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58E" w:rsidRPr="00360813" w:rsidRDefault="00360813" w:rsidP="00E8058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z-Cyrl-UZ"/>
        </w:rPr>
      </w:pPr>
      <w:r>
        <w:rPr>
          <w:rFonts w:ascii="Times New Roman" w:hAnsi="Times New Roman" w:cs="Times New Roman"/>
          <w:b/>
          <w:sz w:val="28"/>
          <w:szCs w:val="24"/>
          <w:lang w:val="uz-Cyrl-UZ"/>
        </w:rPr>
        <w:t xml:space="preserve"> </w:t>
      </w:r>
    </w:p>
    <w:p w:rsidR="00046236" w:rsidRPr="00E8058E" w:rsidRDefault="00046236" w:rsidP="00E8058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gramStart"/>
      <w:r w:rsidRPr="00E8058E">
        <w:rPr>
          <w:rFonts w:ascii="Times New Roman" w:hAnsi="Times New Roman" w:cs="Times New Roman"/>
          <w:b/>
          <w:sz w:val="28"/>
          <w:szCs w:val="28"/>
          <w:lang w:val="en-US"/>
        </w:rPr>
        <w:t>The role of molecular-biological markers</w:t>
      </w:r>
      <w:r w:rsidR="00E8058E" w:rsidRPr="00E8058E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E8058E">
        <w:rPr>
          <w:rFonts w:ascii="Times New Roman" w:hAnsi="Times New Roman" w:cs="Times New Roman"/>
          <w:b/>
          <w:sz w:val="28"/>
          <w:szCs w:val="28"/>
          <w:lang w:val="en-US"/>
        </w:rPr>
        <w:t>n</w:t>
      </w:r>
      <w:r w:rsidR="00E8058E" w:rsidRPr="00E8058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the</w:t>
      </w:r>
      <w:r w:rsidRPr="00E8058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early diagnosis of cervical cancer.</w:t>
      </w:r>
      <w:proofErr w:type="gramEnd"/>
    </w:p>
    <w:p w:rsidR="00046236" w:rsidRPr="00E8058E" w:rsidRDefault="00F617FD" w:rsidP="0004623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E8058E">
        <w:rPr>
          <w:rFonts w:ascii="Times New Roman" w:hAnsi="Times New Roman" w:cs="Times New Roman"/>
          <w:color w:val="000000"/>
          <w:sz w:val="28"/>
          <w:szCs w:val="28"/>
          <w:lang w:val="en-US"/>
        </w:rPr>
        <w:t>Cancer</w:t>
      </w:r>
      <w:r w:rsidR="00984A59" w:rsidRPr="00E8058E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Research</w:t>
      </w:r>
      <w:r w:rsidRPr="00E8058E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Center of</w:t>
      </w:r>
      <w:r w:rsidR="00734AB4" w:rsidRPr="00E8058E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the</w:t>
      </w:r>
      <w:r w:rsidRPr="00E8058E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Republic of Uzbekistan</w:t>
      </w:r>
    </w:p>
    <w:p w:rsidR="00E8058E" w:rsidRPr="00360813" w:rsidRDefault="00360813" w:rsidP="00360813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Umarova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N.A.,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Zaxirova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N.N.Nekova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G.O</w:t>
      </w:r>
    </w:p>
    <w:p w:rsidR="00046236" w:rsidRPr="00E8058E" w:rsidRDefault="007A6DD3" w:rsidP="007A051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8058E">
        <w:rPr>
          <w:rFonts w:ascii="Times New Roman" w:hAnsi="Times New Roman" w:cs="Times New Roman"/>
          <w:sz w:val="28"/>
          <w:szCs w:val="28"/>
          <w:lang w:val="en-US"/>
        </w:rPr>
        <w:t>Cervical cancer (CC</w:t>
      </w:r>
      <w:r w:rsidR="00046236" w:rsidRPr="00E8058E">
        <w:rPr>
          <w:rFonts w:ascii="Times New Roman" w:hAnsi="Times New Roman" w:cs="Times New Roman"/>
          <w:sz w:val="28"/>
          <w:szCs w:val="28"/>
          <w:lang w:val="en-US"/>
        </w:rPr>
        <w:t xml:space="preserve">) is one of the most frequent oncological pathologies in the world. Before the </w:t>
      </w:r>
      <w:r w:rsidR="00B15FD7" w:rsidRPr="00E8058E">
        <w:rPr>
          <w:rFonts w:ascii="Times New Roman" w:hAnsi="Times New Roman" w:cs="Times New Roman"/>
          <w:sz w:val="28"/>
          <w:szCs w:val="28"/>
          <w:lang w:val="en-US"/>
        </w:rPr>
        <w:t>course</w:t>
      </w:r>
      <w:r w:rsidR="00046236" w:rsidRPr="00E8058E">
        <w:rPr>
          <w:rFonts w:ascii="Times New Roman" w:hAnsi="Times New Roman" w:cs="Times New Roman"/>
          <w:sz w:val="28"/>
          <w:szCs w:val="28"/>
          <w:lang w:val="en-US"/>
        </w:rPr>
        <w:t xml:space="preserve"> of </w:t>
      </w:r>
      <w:r w:rsidR="00B15FD7" w:rsidRPr="00E8058E">
        <w:rPr>
          <w:rFonts w:ascii="Times New Roman" w:hAnsi="Times New Roman" w:cs="Times New Roman"/>
          <w:sz w:val="28"/>
          <w:szCs w:val="28"/>
          <w:lang w:val="en-US"/>
        </w:rPr>
        <w:t>CC</w:t>
      </w:r>
      <w:r w:rsidR="00046236" w:rsidRPr="00E8058E">
        <w:rPr>
          <w:rFonts w:ascii="Times New Roman" w:hAnsi="Times New Roman" w:cs="Times New Roman"/>
          <w:sz w:val="28"/>
          <w:szCs w:val="28"/>
          <w:lang w:val="en-US"/>
        </w:rPr>
        <w:t xml:space="preserve"> a woman</w:t>
      </w:r>
      <w:proofErr w:type="gramStart"/>
      <w:r w:rsidR="00B15FD7" w:rsidRPr="00E8058E">
        <w:rPr>
          <w:rFonts w:ascii="Times New Roman" w:hAnsi="Times New Roman" w:cs="Times New Roman"/>
          <w:sz w:val="28"/>
          <w:szCs w:val="28"/>
          <w:lang w:val="en-US"/>
        </w:rPr>
        <w:t>,for</w:t>
      </w:r>
      <w:proofErr w:type="gramEnd"/>
      <w:r w:rsidR="00B15FD7" w:rsidRPr="00E8058E">
        <w:rPr>
          <w:rFonts w:ascii="Times New Roman" w:hAnsi="Times New Roman" w:cs="Times New Roman"/>
          <w:sz w:val="28"/>
          <w:szCs w:val="28"/>
          <w:lang w:val="en-US"/>
        </w:rPr>
        <w:t xml:space="preserve"> a long time, </w:t>
      </w:r>
      <w:r w:rsidR="00046236" w:rsidRPr="00E8058E">
        <w:rPr>
          <w:rFonts w:ascii="Times New Roman" w:hAnsi="Times New Roman" w:cs="Times New Roman"/>
          <w:sz w:val="28"/>
          <w:szCs w:val="28"/>
          <w:lang w:val="en-US"/>
        </w:rPr>
        <w:t xml:space="preserve">suffers from intraepithelial </w:t>
      </w:r>
      <w:r w:rsidR="00B15FD7" w:rsidRPr="00E8058E">
        <w:rPr>
          <w:rFonts w:ascii="Times New Roman" w:hAnsi="Times New Roman" w:cs="Times New Roman"/>
          <w:sz w:val="28"/>
          <w:szCs w:val="28"/>
          <w:lang w:val="en-US"/>
        </w:rPr>
        <w:t>neoplasm</w:t>
      </w:r>
      <w:r w:rsidR="00046236" w:rsidRPr="00E8058E">
        <w:rPr>
          <w:rFonts w:ascii="Times New Roman" w:hAnsi="Times New Roman" w:cs="Times New Roman"/>
          <w:sz w:val="28"/>
          <w:szCs w:val="28"/>
          <w:lang w:val="en-US"/>
        </w:rPr>
        <w:t xml:space="preserve"> of the cervix. Proliferative activity is a more important predictor of cancer. Diagnostically significant marker of proliferative activity is </w:t>
      </w:r>
      <w:r w:rsidR="00E8793A" w:rsidRPr="00E8058E">
        <w:rPr>
          <w:rFonts w:ascii="Times New Roman" w:hAnsi="Times New Roman" w:cs="Times New Roman"/>
          <w:sz w:val="28"/>
          <w:szCs w:val="28"/>
          <w:lang w:val="en-US"/>
        </w:rPr>
        <w:t xml:space="preserve">recently recognized </w:t>
      </w:r>
      <w:r w:rsidR="00046236" w:rsidRPr="00E8058E">
        <w:rPr>
          <w:rFonts w:ascii="Times New Roman" w:hAnsi="Times New Roman" w:cs="Times New Roman"/>
          <w:sz w:val="28"/>
          <w:szCs w:val="28"/>
          <w:lang w:val="en-US"/>
        </w:rPr>
        <w:t xml:space="preserve">antigen Ki-67. To clarify the severity of epithelial lesions and determine an individual prognosis, it is necessary to develop and </w:t>
      </w:r>
      <w:r w:rsidR="00F1221A" w:rsidRPr="00E8058E">
        <w:rPr>
          <w:rFonts w:ascii="Times New Roman" w:hAnsi="Times New Roman" w:cs="Times New Roman"/>
          <w:sz w:val="28"/>
          <w:szCs w:val="28"/>
          <w:lang w:val="en-US"/>
        </w:rPr>
        <w:t>implement</w:t>
      </w:r>
      <w:r w:rsidR="008E102B" w:rsidRPr="00E8058E">
        <w:rPr>
          <w:rFonts w:ascii="Times New Roman" w:hAnsi="Times New Roman" w:cs="Times New Roman"/>
          <w:sz w:val="28"/>
          <w:szCs w:val="28"/>
          <w:lang w:val="en-US"/>
        </w:rPr>
        <w:t xml:space="preserve">into </w:t>
      </w:r>
      <w:r w:rsidR="00046236" w:rsidRPr="00E8058E">
        <w:rPr>
          <w:rFonts w:ascii="Times New Roman" w:hAnsi="Times New Roman" w:cs="Times New Roman"/>
          <w:sz w:val="28"/>
          <w:szCs w:val="28"/>
          <w:lang w:val="en-US"/>
        </w:rPr>
        <w:t xml:space="preserve">clinical practice </w:t>
      </w:r>
      <w:r w:rsidR="008E102B" w:rsidRPr="00E8058E">
        <w:rPr>
          <w:rFonts w:ascii="Times New Roman" w:hAnsi="Times New Roman" w:cs="Times New Roman"/>
          <w:sz w:val="28"/>
          <w:szCs w:val="28"/>
          <w:lang w:val="en-US"/>
        </w:rPr>
        <w:t xml:space="preserve">the </w:t>
      </w:r>
      <w:proofErr w:type="spellStart"/>
      <w:r w:rsidR="00046236" w:rsidRPr="00E8058E">
        <w:rPr>
          <w:rFonts w:ascii="Times New Roman" w:hAnsi="Times New Roman" w:cs="Times New Roman"/>
          <w:sz w:val="28"/>
          <w:szCs w:val="28"/>
          <w:lang w:val="en-US"/>
        </w:rPr>
        <w:t>immunohistochemical</w:t>
      </w:r>
      <w:proofErr w:type="spellEnd"/>
      <w:r w:rsidR="00046236" w:rsidRPr="00E8058E">
        <w:rPr>
          <w:rFonts w:ascii="Times New Roman" w:hAnsi="Times New Roman" w:cs="Times New Roman"/>
          <w:sz w:val="28"/>
          <w:szCs w:val="28"/>
          <w:lang w:val="en-US"/>
        </w:rPr>
        <w:t xml:space="preserve"> markers, which allow determining the outcome of </w:t>
      </w:r>
      <w:r w:rsidR="00F1221A" w:rsidRPr="00E8058E">
        <w:rPr>
          <w:rFonts w:ascii="Times New Roman" w:hAnsi="Times New Roman" w:cs="Times New Roman"/>
          <w:sz w:val="28"/>
          <w:szCs w:val="28"/>
          <w:lang w:val="en-US"/>
        </w:rPr>
        <w:t xml:space="preserve">the cervix </w:t>
      </w:r>
      <w:r w:rsidR="00046236" w:rsidRPr="00E8058E">
        <w:rPr>
          <w:rFonts w:ascii="Times New Roman" w:hAnsi="Times New Roman" w:cs="Times New Roman"/>
          <w:sz w:val="28"/>
          <w:szCs w:val="28"/>
          <w:lang w:val="en-US"/>
        </w:rPr>
        <w:t>intraepithelial neoplasm (CIN).</w:t>
      </w:r>
    </w:p>
    <w:p w:rsidR="00046236" w:rsidRPr="00E8058E" w:rsidRDefault="00AE398F" w:rsidP="007A051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A0518">
        <w:rPr>
          <w:rFonts w:ascii="Times New Roman" w:hAnsi="Times New Roman" w:cs="Times New Roman"/>
          <w:b/>
          <w:sz w:val="28"/>
          <w:szCs w:val="28"/>
          <w:lang w:val="en-US"/>
        </w:rPr>
        <w:t>The aim</w:t>
      </w:r>
      <w:r w:rsidR="007A0518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 w:rsidRPr="00E8058E">
        <w:rPr>
          <w:rFonts w:ascii="Times New Roman" w:hAnsi="Times New Roman" w:cs="Times New Roman"/>
          <w:sz w:val="28"/>
          <w:szCs w:val="28"/>
          <w:lang w:val="en-US"/>
        </w:rPr>
        <w:t>With this purpose in mind</w:t>
      </w:r>
      <w:r w:rsidR="00046236" w:rsidRPr="00E8058E">
        <w:rPr>
          <w:rFonts w:ascii="Times New Roman" w:hAnsi="Times New Roman" w:cs="Times New Roman"/>
          <w:sz w:val="28"/>
          <w:szCs w:val="28"/>
          <w:lang w:val="en-US"/>
        </w:rPr>
        <w:t>, in this paper we study a molecular biological marker associated with proliferation and apoptosis.</w:t>
      </w:r>
    </w:p>
    <w:p w:rsidR="00046236" w:rsidRPr="00E8058E" w:rsidRDefault="00AE398F" w:rsidP="007A051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A0518">
        <w:rPr>
          <w:rFonts w:ascii="Times New Roman" w:hAnsi="Times New Roman" w:cs="Times New Roman"/>
          <w:b/>
          <w:sz w:val="28"/>
          <w:szCs w:val="28"/>
          <w:lang w:val="en-US"/>
        </w:rPr>
        <w:t>Methods and materials</w:t>
      </w:r>
      <w:r w:rsidR="007A0518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 w:rsidR="00046236" w:rsidRPr="00E8058E">
        <w:rPr>
          <w:rFonts w:ascii="Times New Roman" w:hAnsi="Times New Roman" w:cs="Times New Roman"/>
          <w:sz w:val="28"/>
          <w:szCs w:val="28"/>
          <w:lang w:val="en-US"/>
        </w:rPr>
        <w:t xml:space="preserve"> Within the framework of the state grant</w:t>
      </w:r>
      <w:r w:rsidR="00CF0F48" w:rsidRPr="00E8058E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046236" w:rsidRPr="00E8058E">
        <w:rPr>
          <w:rFonts w:ascii="Times New Roman" w:hAnsi="Times New Roman" w:cs="Times New Roman"/>
          <w:sz w:val="28"/>
          <w:szCs w:val="28"/>
          <w:lang w:val="en-US"/>
        </w:rPr>
        <w:t>the expression of Ki-67 in tissues of the pathologically altered cervix (CIN and early stages of cer</w:t>
      </w:r>
      <w:r w:rsidR="00CF0F48" w:rsidRPr="00E8058E">
        <w:rPr>
          <w:rFonts w:ascii="Times New Roman" w:hAnsi="Times New Roman" w:cs="Times New Roman"/>
          <w:sz w:val="28"/>
          <w:szCs w:val="28"/>
          <w:lang w:val="en-US"/>
        </w:rPr>
        <w:t xml:space="preserve">vical cancer) was studied by the staff of our centre. </w:t>
      </w:r>
      <w:proofErr w:type="spellStart"/>
      <w:r w:rsidR="00046236" w:rsidRPr="00E8058E">
        <w:rPr>
          <w:rFonts w:ascii="Times New Roman" w:hAnsi="Times New Roman" w:cs="Times New Roman"/>
          <w:sz w:val="28"/>
          <w:szCs w:val="28"/>
          <w:lang w:val="en-US"/>
        </w:rPr>
        <w:t>Immunohistochemical</w:t>
      </w:r>
      <w:proofErr w:type="spellEnd"/>
      <w:r w:rsidR="00046236" w:rsidRPr="00E8058E">
        <w:rPr>
          <w:rFonts w:ascii="Times New Roman" w:hAnsi="Times New Roman" w:cs="Times New Roman"/>
          <w:sz w:val="28"/>
          <w:szCs w:val="28"/>
          <w:lang w:val="en-US"/>
        </w:rPr>
        <w:t xml:space="preserve"> study was performed by </w:t>
      </w:r>
      <w:proofErr w:type="spellStart"/>
      <w:r w:rsidR="00046236" w:rsidRPr="00E8058E">
        <w:rPr>
          <w:rFonts w:ascii="Times New Roman" w:hAnsi="Times New Roman" w:cs="Times New Roman"/>
          <w:sz w:val="28"/>
          <w:szCs w:val="28"/>
          <w:lang w:val="en-US"/>
        </w:rPr>
        <w:t>immunoperoxidase</w:t>
      </w:r>
      <w:proofErr w:type="spellEnd"/>
      <w:r w:rsidR="00046236" w:rsidRPr="00E8058E">
        <w:rPr>
          <w:rFonts w:ascii="Times New Roman" w:hAnsi="Times New Roman" w:cs="Times New Roman"/>
          <w:sz w:val="28"/>
          <w:szCs w:val="28"/>
          <w:lang w:val="en-US"/>
        </w:rPr>
        <w:t xml:space="preserve"> method</w:t>
      </w:r>
      <w:r w:rsidR="00481ADF" w:rsidRPr="00E8058E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046236" w:rsidRPr="00E8058E" w:rsidRDefault="00046236" w:rsidP="007A051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A0518">
        <w:rPr>
          <w:rFonts w:ascii="Times New Roman" w:hAnsi="Times New Roman" w:cs="Times New Roman"/>
          <w:b/>
          <w:sz w:val="28"/>
          <w:szCs w:val="28"/>
          <w:lang w:val="en-US"/>
        </w:rPr>
        <w:t>Results</w:t>
      </w:r>
      <w:r w:rsidR="007A0518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 w:rsidRPr="00E8058E">
        <w:rPr>
          <w:rFonts w:ascii="Times New Roman" w:hAnsi="Times New Roman" w:cs="Times New Roman"/>
          <w:sz w:val="28"/>
          <w:szCs w:val="28"/>
          <w:lang w:val="en-US"/>
        </w:rPr>
        <w:t xml:space="preserve"> Analysis of the </w:t>
      </w:r>
      <w:r w:rsidR="00481ADF" w:rsidRPr="00E8058E">
        <w:rPr>
          <w:rFonts w:ascii="Times New Roman" w:hAnsi="Times New Roman" w:cs="Times New Roman"/>
          <w:sz w:val="28"/>
          <w:szCs w:val="28"/>
          <w:lang w:val="en-US"/>
        </w:rPr>
        <w:t xml:space="preserve">results of </w:t>
      </w:r>
      <w:r w:rsidR="0021647B" w:rsidRPr="00E8058E">
        <w:rPr>
          <w:rFonts w:ascii="Times New Roman" w:hAnsi="Times New Roman" w:cs="Times New Roman"/>
          <w:sz w:val="28"/>
          <w:szCs w:val="28"/>
          <w:lang w:val="en-US"/>
        </w:rPr>
        <w:t xml:space="preserve">Ki-67 expression </w:t>
      </w:r>
      <w:r w:rsidR="00646C85" w:rsidRPr="00E8058E">
        <w:rPr>
          <w:rFonts w:ascii="Times New Roman" w:hAnsi="Times New Roman" w:cs="Times New Roman"/>
          <w:sz w:val="28"/>
          <w:szCs w:val="28"/>
          <w:lang w:val="en-US"/>
        </w:rPr>
        <w:t xml:space="preserve">in the cervical epithelium </w:t>
      </w:r>
      <w:r w:rsidR="00481ADF" w:rsidRPr="00E8058E">
        <w:rPr>
          <w:rFonts w:ascii="Times New Roman" w:hAnsi="Times New Roman" w:cs="Times New Roman"/>
          <w:sz w:val="28"/>
          <w:szCs w:val="28"/>
          <w:lang w:val="en-US"/>
        </w:rPr>
        <w:t xml:space="preserve">study </w:t>
      </w:r>
      <w:r w:rsidRPr="00E8058E">
        <w:rPr>
          <w:rFonts w:ascii="Times New Roman" w:hAnsi="Times New Roman" w:cs="Times New Roman"/>
          <w:sz w:val="28"/>
          <w:szCs w:val="28"/>
          <w:lang w:val="en-US"/>
        </w:rPr>
        <w:t xml:space="preserve">showed a low </w:t>
      </w:r>
      <w:r w:rsidR="00646C85" w:rsidRPr="00E8058E">
        <w:rPr>
          <w:rFonts w:ascii="Times New Roman" w:hAnsi="Times New Roman" w:cs="Times New Roman"/>
          <w:sz w:val="28"/>
          <w:szCs w:val="28"/>
          <w:lang w:val="en-US"/>
        </w:rPr>
        <w:t>grade</w:t>
      </w:r>
      <w:r w:rsidRPr="00E8058E">
        <w:rPr>
          <w:rFonts w:ascii="Times New Roman" w:hAnsi="Times New Roman" w:cs="Times New Roman"/>
          <w:sz w:val="28"/>
          <w:szCs w:val="28"/>
          <w:lang w:val="en-US"/>
        </w:rPr>
        <w:t xml:space="preserve"> of expression </w:t>
      </w:r>
      <w:r w:rsidR="005A53BD" w:rsidRPr="00E8058E">
        <w:rPr>
          <w:rFonts w:ascii="Times New Roman" w:hAnsi="Times New Roman" w:cs="Times New Roman"/>
          <w:sz w:val="28"/>
          <w:szCs w:val="28"/>
          <w:lang w:val="en-US"/>
        </w:rPr>
        <w:t>when</w:t>
      </w:r>
      <w:r w:rsidRPr="00E8058E">
        <w:rPr>
          <w:rFonts w:ascii="Times New Roman" w:hAnsi="Times New Roman" w:cs="Times New Roman"/>
          <w:sz w:val="28"/>
          <w:szCs w:val="28"/>
          <w:lang w:val="en-US"/>
        </w:rPr>
        <w:t xml:space="preserve"> CIN 1</w:t>
      </w:r>
      <w:r w:rsidR="006A64EE" w:rsidRPr="00E8058E">
        <w:rPr>
          <w:rFonts w:ascii="Times New Roman" w:hAnsi="Times New Roman" w:cs="Times New Roman"/>
          <w:sz w:val="28"/>
          <w:szCs w:val="28"/>
          <w:lang w:val="en-US"/>
        </w:rPr>
        <w:t xml:space="preserve">. As </w:t>
      </w:r>
      <w:r w:rsidRPr="00E8058E">
        <w:rPr>
          <w:rFonts w:ascii="Times New Roman" w:hAnsi="Times New Roman" w:cs="Times New Roman"/>
          <w:sz w:val="28"/>
          <w:szCs w:val="28"/>
          <w:lang w:val="en-US"/>
        </w:rPr>
        <w:t xml:space="preserve">the </w:t>
      </w:r>
      <w:r w:rsidR="003D0460" w:rsidRPr="00E8058E">
        <w:rPr>
          <w:rFonts w:ascii="Times New Roman" w:hAnsi="Times New Roman" w:cs="Times New Roman"/>
          <w:sz w:val="28"/>
          <w:szCs w:val="28"/>
          <w:lang w:val="en-US"/>
        </w:rPr>
        <w:t xml:space="preserve">intensity </w:t>
      </w:r>
      <w:r w:rsidRPr="00E8058E">
        <w:rPr>
          <w:rFonts w:ascii="Times New Roman" w:hAnsi="Times New Roman" w:cs="Times New Roman"/>
          <w:sz w:val="28"/>
          <w:szCs w:val="28"/>
          <w:lang w:val="en-US"/>
        </w:rPr>
        <w:t>of the lesion increased</w:t>
      </w:r>
      <w:r w:rsidR="003D0460" w:rsidRPr="00E8058E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="008D2DAF" w:rsidRPr="00E8058E">
        <w:rPr>
          <w:rFonts w:ascii="Times New Roman" w:hAnsi="Times New Roman" w:cs="Times New Roman"/>
          <w:sz w:val="28"/>
          <w:szCs w:val="28"/>
          <w:lang w:val="en-US"/>
        </w:rPr>
        <w:t xml:space="preserve"> expression </w:t>
      </w:r>
      <w:r w:rsidR="006A64EE" w:rsidRPr="00E8058E">
        <w:rPr>
          <w:rFonts w:ascii="Times New Roman" w:hAnsi="Times New Roman" w:cs="Times New Roman"/>
          <w:sz w:val="28"/>
          <w:szCs w:val="28"/>
          <w:lang w:val="en-US"/>
        </w:rPr>
        <w:t>grade was more apparent</w:t>
      </w:r>
      <w:r w:rsidRPr="00E8058E">
        <w:rPr>
          <w:rFonts w:ascii="Times New Roman" w:hAnsi="Times New Roman" w:cs="Times New Roman"/>
          <w:sz w:val="28"/>
          <w:szCs w:val="28"/>
          <w:lang w:val="en-US"/>
        </w:rPr>
        <w:t xml:space="preserve">. Significant differences </w:t>
      </w:r>
      <w:r w:rsidR="00D72CB7" w:rsidRPr="00E8058E">
        <w:rPr>
          <w:rFonts w:ascii="Times New Roman" w:hAnsi="Times New Roman" w:cs="Times New Roman"/>
          <w:sz w:val="28"/>
          <w:szCs w:val="28"/>
          <w:lang w:val="en-US"/>
        </w:rPr>
        <w:t>regarding</w:t>
      </w:r>
      <w:r w:rsidRPr="00E8058E">
        <w:rPr>
          <w:rFonts w:ascii="Times New Roman" w:hAnsi="Times New Roman" w:cs="Times New Roman"/>
          <w:sz w:val="28"/>
          <w:szCs w:val="28"/>
          <w:lang w:val="en-US"/>
        </w:rPr>
        <w:t xml:space="preserve"> biomarker </w:t>
      </w:r>
      <w:r w:rsidR="00D72CB7" w:rsidRPr="00E8058E">
        <w:rPr>
          <w:rFonts w:ascii="Times New Roman" w:hAnsi="Times New Roman" w:cs="Times New Roman"/>
          <w:sz w:val="28"/>
          <w:szCs w:val="28"/>
          <w:lang w:val="en-US"/>
        </w:rPr>
        <w:t xml:space="preserve">of proliferation </w:t>
      </w:r>
      <w:r w:rsidRPr="00E8058E">
        <w:rPr>
          <w:rFonts w:ascii="Times New Roman" w:hAnsi="Times New Roman" w:cs="Times New Roman"/>
          <w:sz w:val="28"/>
          <w:szCs w:val="28"/>
          <w:lang w:val="en-US"/>
        </w:rPr>
        <w:t xml:space="preserve">were found between </w:t>
      </w:r>
      <w:r w:rsidR="00D72CB7" w:rsidRPr="00E8058E">
        <w:rPr>
          <w:rFonts w:ascii="Times New Roman" w:hAnsi="Times New Roman" w:cs="Times New Roman"/>
          <w:sz w:val="28"/>
          <w:szCs w:val="28"/>
          <w:lang w:val="en-US"/>
        </w:rPr>
        <w:t>unaltered</w:t>
      </w:r>
      <w:r w:rsidRPr="00E8058E">
        <w:rPr>
          <w:rFonts w:ascii="Times New Roman" w:hAnsi="Times New Roman" w:cs="Times New Roman"/>
          <w:sz w:val="28"/>
          <w:szCs w:val="28"/>
          <w:lang w:val="en-US"/>
        </w:rPr>
        <w:t xml:space="preserve"> cervical epithelium and severe dysplasia. </w:t>
      </w:r>
      <w:r w:rsidR="002E7699" w:rsidRPr="00E8058E">
        <w:rPr>
          <w:rFonts w:ascii="Times New Roman" w:hAnsi="Times New Roman" w:cs="Times New Roman"/>
          <w:sz w:val="28"/>
          <w:szCs w:val="28"/>
          <w:lang w:val="en-US"/>
        </w:rPr>
        <w:t xml:space="preserve">It </w:t>
      </w:r>
      <w:r w:rsidRPr="00E8058E">
        <w:rPr>
          <w:rFonts w:ascii="Times New Roman" w:hAnsi="Times New Roman" w:cs="Times New Roman"/>
          <w:sz w:val="28"/>
          <w:szCs w:val="28"/>
          <w:lang w:val="en-US"/>
        </w:rPr>
        <w:t>should be noted that with</w:t>
      </w:r>
      <w:r w:rsidR="00053FC6" w:rsidRPr="00E8058E">
        <w:rPr>
          <w:rFonts w:ascii="Times New Roman" w:hAnsi="Times New Roman" w:cs="Times New Roman"/>
          <w:sz w:val="28"/>
          <w:szCs w:val="28"/>
          <w:lang w:val="en-US"/>
        </w:rPr>
        <w:t>severe</w:t>
      </w:r>
      <w:r w:rsidRPr="00E8058E">
        <w:rPr>
          <w:rFonts w:ascii="Times New Roman" w:hAnsi="Times New Roman" w:cs="Times New Roman"/>
          <w:color w:val="FF0000"/>
          <w:sz w:val="28"/>
          <w:szCs w:val="28"/>
          <w:lang w:val="en-US"/>
        </w:rPr>
        <w:t>SIL</w:t>
      </w:r>
      <w:r w:rsidRPr="00E8058E">
        <w:rPr>
          <w:rFonts w:ascii="Times New Roman" w:hAnsi="Times New Roman" w:cs="Times New Roman"/>
          <w:sz w:val="28"/>
          <w:szCs w:val="28"/>
          <w:lang w:val="en-US"/>
        </w:rPr>
        <w:t xml:space="preserve"> (CIN 2, CIN 2-3, CIN 3 and Tis) the variability of Ki-67 expression was </w:t>
      </w:r>
      <w:r w:rsidR="008771F0" w:rsidRPr="00E8058E">
        <w:rPr>
          <w:rFonts w:ascii="Times New Roman" w:hAnsi="Times New Roman" w:cs="Times New Roman"/>
          <w:sz w:val="28"/>
          <w:szCs w:val="28"/>
          <w:lang w:val="en-US"/>
        </w:rPr>
        <w:t>observed</w:t>
      </w:r>
      <w:r w:rsidRPr="00E8058E">
        <w:rPr>
          <w:rFonts w:ascii="Times New Roman" w:hAnsi="Times New Roman" w:cs="Times New Roman"/>
          <w:sz w:val="28"/>
          <w:szCs w:val="28"/>
          <w:lang w:val="en-US"/>
        </w:rPr>
        <w:t xml:space="preserve">. This is most likely due to subjective CIN 2 and CIN 3 in the morphological study of the biopsy material. The level of </w:t>
      </w:r>
      <w:r w:rsidR="002E7699" w:rsidRPr="00E8058E">
        <w:rPr>
          <w:rFonts w:ascii="Times New Roman" w:hAnsi="Times New Roman" w:cs="Times New Roman"/>
          <w:sz w:val="28"/>
          <w:szCs w:val="28"/>
          <w:lang w:val="en-US"/>
        </w:rPr>
        <w:t>Ki-67</w:t>
      </w:r>
      <w:r w:rsidRPr="00E8058E">
        <w:rPr>
          <w:rFonts w:ascii="Times New Roman" w:hAnsi="Times New Roman" w:cs="Times New Roman"/>
          <w:sz w:val="28"/>
          <w:szCs w:val="28"/>
          <w:lang w:val="en-US"/>
        </w:rPr>
        <w:t xml:space="preserve">expression increases with </w:t>
      </w:r>
      <w:r w:rsidR="00B148EA" w:rsidRPr="00E8058E">
        <w:rPr>
          <w:rFonts w:ascii="Times New Roman" w:hAnsi="Times New Roman" w:cs="Times New Roman"/>
          <w:sz w:val="28"/>
          <w:szCs w:val="28"/>
          <w:lang w:val="en-US"/>
        </w:rPr>
        <w:t xml:space="preserve">the </w:t>
      </w:r>
      <w:r w:rsidR="007D156E" w:rsidRPr="00E8058E">
        <w:rPr>
          <w:rFonts w:ascii="Times New Roman" w:hAnsi="Times New Roman" w:cs="Times New Roman"/>
          <w:sz w:val="28"/>
          <w:szCs w:val="28"/>
          <w:lang w:val="en-US"/>
        </w:rPr>
        <w:t>expansion</w:t>
      </w:r>
      <w:r w:rsidR="002E7699" w:rsidRPr="00E8058E">
        <w:rPr>
          <w:rFonts w:ascii="Times New Roman" w:hAnsi="Times New Roman" w:cs="Times New Roman"/>
          <w:sz w:val="28"/>
          <w:szCs w:val="28"/>
          <w:lang w:val="en-US"/>
        </w:rPr>
        <w:t xml:space="preserve"> of </w:t>
      </w:r>
      <w:r w:rsidRPr="00E8058E">
        <w:rPr>
          <w:rFonts w:ascii="Times New Roman" w:hAnsi="Times New Roman" w:cs="Times New Roman"/>
          <w:sz w:val="28"/>
          <w:szCs w:val="28"/>
          <w:lang w:val="en-US"/>
        </w:rPr>
        <w:t xml:space="preserve">changes in </w:t>
      </w:r>
      <w:r w:rsidR="002C440E" w:rsidRPr="00E8058E">
        <w:rPr>
          <w:rFonts w:ascii="Times New Roman" w:hAnsi="Times New Roman" w:cs="Times New Roman"/>
          <w:sz w:val="28"/>
          <w:szCs w:val="28"/>
          <w:lang w:val="en-US"/>
        </w:rPr>
        <w:t xml:space="preserve">the </w:t>
      </w:r>
      <w:r w:rsidRPr="00E8058E">
        <w:rPr>
          <w:rFonts w:ascii="Times New Roman" w:hAnsi="Times New Roman" w:cs="Times New Roman"/>
          <w:sz w:val="28"/>
          <w:szCs w:val="28"/>
          <w:lang w:val="en-US"/>
        </w:rPr>
        <w:t xml:space="preserve">cervix, </w:t>
      </w:r>
      <w:r w:rsidR="002E7699" w:rsidRPr="00E8058E">
        <w:rPr>
          <w:rFonts w:ascii="Times New Roman" w:hAnsi="Times New Roman" w:cs="Times New Roman"/>
          <w:sz w:val="28"/>
          <w:szCs w:val="28"/>
          <w:lang w:val="en-US"/>
        </w:rPr>
        <w:t>when</w:t>
      </w:r>
      <w:r w:rsidRPr="00E8058E">
        <w:rPr>
          <w:rFonts w:ascii="Times New Roman" w:hAnsi="Times New Roman" w:cs="Times New Roman"/>
          <w:sz w:val="28"/>
          <w:szCs w:val="28"/>
          <w:lang w:val="en-US"/>
        </w:rPr>
        <w:t xml:space="preserve"> cell proliferation and reactive squamous cell metaplasia</w:t>
      </w:r>
      <w:r w:rsidR="007D156E" w:rsidRPr="00E8058E">
        <w:rPr>
          <w:rFonts w:ascii="Times New Roman" w:hAnsi="Times New Roman" w:cs="Times New Roman"/>
          <w:sz w:val="28"/>
          <w:szCs w:val="28"/>
          <w:lang w:val="en-US"/>
        </w:rPr>
        <w:t>intensifies</w:t>
      </w:r>
      <w:r w:rsidRPr="00E8058E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B148EA" w:rsidRPr="00E8058E">
        <w:rPr>
          <w:rFonts w:ascii="Times New Roman" w:hAnsi="Times New Roman" w:cs="Times New Roman"/>
          <w:sz w:val="28"/>
          <w:szCs w:val="28"/>
          <w:lang w:val="en-US"/>
        </w:rPr>
        <w:t>The collection of material continues.</w:t>
      </w:r>
    </w:p>
    <w:p w:rsidR="00046236" w:rsidRPr="00E8058E" w:rsidRDefault="007A0518" w:rsidP="007A051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Conclusion.</w:t>
      </w:r>
      <w:r w:rsidR="00046236" w:rsidRPr="00E8058E">
        <w:rPr>
          <w:rFonts w:ascii="Times New Roman" w:hAnsi="Times New Roman" w:cs="Times New Roman"/>
          <w:sz w:val="28"/>
          <w:szCs w:val="28"/>
          <w:lang w:val="en-US"/>
        </w:rPr>
        <w:t xml:space="preserve"> Thus, the determination of </w:t>
      </w:r>
      <w:r w:rsidR="007D156E" w:rsidRPr="00E8058E">
        <w:rPr>
          <w:rFonts w:ascii="Times New Roman" w:hAnsi="Times New Roman" w:cs="Times New Roman"/>
          <w:sz w:val="28"/>
          <w:szCs w:val="28"/>
          <w:lang w:val="en-US"/>
        </w:rPr>
        <w:t xml:space="preserve">the </w:t>
      </w:r>
      <w:r w:rsidR="002129ED" w:rsidRPr="00E8058E">
        <w:rPr>
          <w:rFonts w:ascii="Times New Roman" w:hAnsi="Times New Roman" w:cs="Times New Roman"/>
          <w:sz w:val="28"/>
          <w:szCs w:val="28"/>
          <w:lang w:val="en-US"/>
        </w:rPr>
        <w:t>Ki-67</w:t>
      </w:r>
      <w:r w:rsidR="00046236" w:rsidRPr="00E8058E">
        <w:rPr>
          <w:rFonts w:ascii="Times New Roman" w:hAnsi="Times New Roman" w:cs="Times New Roman"/>
          <w:sz w:val="28"/>
          <w:szCs w:val="28"/>
          <w:lang w:val="en-US"/>
        </w:rPr>
        <w:t xml:space="preserve">expression promotes </w:t>
      </w:r>
      <w:r w:rsidR="002129ED" w:rsidRPr="00E8058E">
        <w:rPr>
          <w:rFonts w:ascii="Times New Roman" w:hAnsi="Times New Roman" w:cs="Times New Roman"/>
          <w:sz w:val="28"/>
          <w:szCs w:val="28"/>
          <w:lang w:val="en-US"/>
        </w:rPr>
        <w:t>examining</w:t>
      </w:r>
      <w:r w:rsidR="00046236" w:rsidRPr="00E8058E">
        <w:rPr>
          <w:rFonts w:ascii="Times New Roman" w:hAnsi="Times New Roman" w:cs="Times New Roman"/>
          <w:sz w:val="28"/>
          <w:szCs w:val="28"/>
          <w:lang w:val="en-US"/>
        </w:rPr>
        <w:t xml:space="preserve"> the biological </w:t>
      </w:r>
      <w:r w:rsidR="002129ED" w:rsidRPr="00E8058E">
        <w:rPr>
          <w:rFonts w:ascii="Times New Roman" w:hAnsi="Times New Roman" w:cs="Times New Roman"/>
          <w:sz w:val="28"/>
          <w:szCs w:val="28"/>
          <w:lang w:val="en-US"/>
        </w:rPr>
        <w:t>nature</w:t>
      </w:r>
      <w:r w:rsidR="00046236" w:rsidRPr="00E8058E">
        <w:rPr>
          <w:rFonts w:ascii="Times New Roman" w:hAnsi="Times New Roman" w:cs="Times New Roman"/>
          <w:sz w:val="28"/>
          <w:szCs w:val="28"/>
          <w:lang w:val="en-US"/>
        </w:rPr>
        <w:t xml:space="preserve"> of the pathological process in the cervical epithelium. </w:t>
      </w:r>
      <w:proofErr w:type="spellStart"/>
      <w:r w:rsidR="00046236" w:rsidRPr="00E8058E">
        <w:rPr>
          <w:rFonts w:ascii="Times New Roman" w:hAnsi="Times New Roman" w:cs="Times New Roman"/>
          <w:sz w:val="28"/>
          <w:szCs w:val="28"/>
          <w:lang w:val="en-US"/>
        </w:rPr>
        <w:t>Immunohistochemical</w:t>
      </w:r>
      <w:proofErr w:type="spellEnd"/>
      <w:r w:rsidR="00046236" w:rsidRPr="00E8058E">
        <w:rPr>
          <w:rFonts w:ascii="Times New Roman" w:hAnsi="Times New Roman" w:cs="Times New Roman"/>
          <w:sz w:val="28"/>
          <w:szCs w:val="28"/>
          <w:lang w:val="en-US"/>
        </w:rPr>
        <w:t xml:space="preserve"> study of this marker will help not only better diagnosis of the lesion, but also the choice of the necessary </w:t>
      </w:r>
      <w:r w:rsidR="00332780" w:rsidRPr="00E8058E">
        <w:rPr>
          <w:rFonts w:ascii="Times New Roman" w:hAnsi="Times New Roman" w:cs="Times New Roman"/>
          <w:sz w:val="28"/>
          <w:szCs w:val="28"/>
          <w:lang w:val="en-US"/>
        </w:rPr>
        <w:t>medical treatment</w:t>
      </w:r>
      <w:r w:rsidR="00046236" w:rsidRPr="00E8058E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E9763A" w:rsidRPr="00E8058E" w:rsidRDefault="00E9763A">
      <w:pPr>
        <w:rPr>
          <w:rFonts w:ascii="Times New Roman" w:hAnsi="Times New Roman" w:cs="Times New Roman"/>
          <w:sz w:val="28"/>
          <w:szCs w:val="28"/>
          <w:lang w:val="en-US"/>
        </w:rPr>
      </w:pPr>
      <w:bookmarkStart w:id="0" w:name="_GoBack"/>
      <w:bookmarkEnd w:id="0"/>
    </w:p>
    <w:sectPr w:rsidR="00E9763A" w:rsidRPr="00E8058E" w:rsidSect="00F511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9E6F32"/>
    <w:rsid w:val="00046236"/>
    <w:rsid w:val="00053FC6"/>
    <w:rsid w:val="00094021"/>
    <w:rsid w:val="000C54E6"/>
    <w:rsid w:val="001529E7"/>
    <w:rsid w:val="002129ED"/>
    <w:rsid w:val="0021647B"/>
    <w:rsid w:val="00251BB0"/>
    <w:rsid w:val="002A1B6A"/>
    <w:rsid w:val="002C440E"/>
    <w:rsid w:val="002C6D40"/>
    <w:rsid w:val="002E7699"/>
    <w:rsid w:val="002E7F0C"/>
    <w:rsid w:val="00332780"/>
    <w:rsid w:val="00360813"/>
    <w:rsid w:val="003D0460"/>
    <w:rsid w:val="00481ADF"/>
    <w:rsid w:val="00535795"/>
    <w:rsid w:val="005A53BD"/>
    <w:rsid w:val="00646C85"/>
    <w:rsid w:val="006A64EE"/>
    <w:rsid w:val="00734AB4"/>
    <w:rsid w:val="007A0518"/>
    <w:rsid w:val="007A6DD3"/>
    <w:rsid w:val="007D156E"/>
    <w:rsid w:val="008771F0"/>
    <w:rsid w:val="008D2DAF"/>
    <w:rsid w:val="008E102B"/>
    <w:rsid w:val="00984A59"/>
    <w:rsid w:val="009D00BA"/>
    <w:rsid w:val="009E6F32"/>
    <w:rsid w:val="00A65C8B"/>
    <w:rsid w:val="00AE398F"/>
    <w:rsid w:val="00B148EA"/>
    <w:rsid w:val="00B15FD7"/>
    <w:rsid w:val="00CF0F48"/>
    <w:rsid w:val="00D72CB7"/>
    <w:rsid w:val="00D8118C"/>
    <w:rsid w:val="00DA6C9B"/>
    <w:rsid w:val="00E8058E"/>
    <w:rsid w:val="00E8793A"/>
    <w:rsid w:val="00E9763A"/>
    <w:rsid w:val="00F1221A"/>
    <w:rsid w:val="00F51197"/>
    <w:rsid w:val="00F617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F3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</cp:revision>
  <dcterms:created xsi:type="dcterms:W3CDTF">2019-11-27T04:36:00Z</dcterms:created>
  <dcterms:modified xsi:type="dcterms:W3CDTF">2019-11-27T04:36:00Z</dcterms:modified>
</cp:coreProperties>
</file>