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62A4" w:rsidRPr="00DF62A4" w:rsidRDefault="00DF62A4" w:rsidP="00DF62A4">
      <w:pPr>
        <w:bidi w:val="0"/>
        <w:spacing w:line="240" w:lineRule="auto"/>
        <w:rPr>
          <w:b/>
          <w:bCs/>
          <w:rtl/>
        </w:rPr>
      </w:pPr>
      <w:r w:rsidRPr="00DF62A4">
        <w:rPr>
          <w:noProof/>
        </w:rPr>
        <w:drawing>
          <wp:anchor distT="0" distB="0" distL="114300" distR="114300" simplePos="0" relativeHeight="251658240" behindDoc="0" locked="0" layoutInCell="1" allowOverlap="1" wp14:anchorId="588B554B" wp14:editId="74540C8A">
            <wp:simplePos x="0" y="0"/>
            <wp:positionH relativeFrom="column">
              <wp:posOffset>4581525</wp:posOffset>
            </wp:positionH>
            <wp:positionV relativeFrom="paragraph">
              <wp:posOffset>0</wp:posOffset>
            </wp:positionV>
            <wp:extent cx="1280795" cy="1280795"/>
            <wp:effectExtent l="0" t="0" r="0" b="0"/>
            <wp:wrapThrough wrapText="bothSides">
              <wp:wrapPolygon edited="0">
                <wp:start x="0" y="0"/>
                <wp:lineTo x="0" y="21204"/>
                <wp:lineTo x="21204" y="21204"/>
                <wp:lineTo x="21204" y="0"/>
                <wp:lineTo x="0" y="0"/>
              </wp:wrapPolygon>
            </wp:wrapThrough>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80795" cy="1280795"/>
                    </a:xfrm>
                    <a:prstGeom prst="rect">
                      <a:avLst/>
                    </a:prstGeom>
                  </pic:spPr>
                </pic:pic>
              </a:graphicData>
            </a:graphic>
          </wp:anchor>
        </w:drawing>
      </w:r>
    </w:p>
    <w:p w:rsidR="00DF62A4" w:rsidRDefault="00DF62A4" w:rsidP="00DF62A4">
      <w:pPr>
        <w:bidi w:val="0"/>
        <w:spacing w:line="240" w:lineRule="auto"/>
        <w:rPr>
          <w:b/>
          <w:bCs/>
        </w:rPr>
      </w:pPr>
    </w:p>
    <w:p w:rsidR="00DF62A4" w:rsidRDefault="00DF62A4" w:rsidP="00DF62A4">
      <w:pPr>
        <w:bidi w:val="0"/>
        <w:spacing w:line="240" w:lineRule="auto"/>
        <w:rPr>
          <w:b/>
          <w:bCs/>
        </w:rPr>
      </w:pPr>
    </w:p>
    <w:p w:rsidR="00DF62A4" w:rsidRDefault="00DF62A4" w:rsidP="00DF62A4">
      <w:pPr>
        <w:bidi w:val="0"/>
        <w:spacing w:line="240" w:lineRule="auto"/>
        <w:rPr>
          <w:b/>
          <w:bCs/>
        </w:rPr>
      </w:pPr>
    </w:p>
    <w:p w:rsidR="00DF62A4" w:rsidRDefault="00DF62A4" w:rsidP="00DF62A4">
      <w:pPr>
        <w:bidi w:val="0"/>
        <w:spacing w:line="240" w:lineRule="auto"/>
        <w:rPr>
          <w:b/>
          <w:bCs/>
        </w:rPr>
      </w:pPr>
    </w:p>
    <w:p w:rsidR="00DF62A4" w:rsidRPr="00DF62A4" w:rsidRDefault="00DF62A4" w:rsidP="00DF62A4">
      <w:pPr>
        <w:bidi w:val="0"/>
        <w:spacing w:line="240" w:lineRule="auto"/>
        <w:rPr>
          <w:rFonts w:asciiTheme="majorBidi" w:hAnsiTheme="majorBidi" w:cstheme="majorBidi"/>
          <w:sz w:val="28"/>
          <w:szCs w:val="28"/>
        </w:rPr>
      </w:pPr>
      <w:r w:rsidRPr="00DF62A4">
        <w:rPr>
          <w:rFonts w:asciiTheme="majorBidi" w:hAnsiTheme="majorBidi" w:cstheme="majorBidi"/>
          <w:b/>
          <w:bCs/>
          <w:sz w:val="28"/>
          <w:szCs w:val="28"/>
        </w:rPr>
        <w:t xml:space="preserve">Title: The evaluation of </w:t>
      </w:r>
      <w:proofErr w:type="spellStart"/>
      <w:r w:rsidRPr="00DF62A4">
        <w:rPr>
          <w:rFonts w:asciiTheme="majorBidi" w:hAnsiTheme="majorBidi" w:cstheme="majorBidi"/>
          <w:b/>
          <w:bCs/>
          <w:sz w:val="28"/>
          <w:szCs w:val="28"/>
        </w:rPr>
        <w:t>Anti cancer</w:t>
      </w:r>
      <w:proofErr w:type="spellEnd"/>
      <w:r w:rsidRPr="00DF62A4">
        <w:rPr>
          <w:rFonts w:asciiTheme="majorBidi" w:hAnsiTheme="majorBidi" w:cstheme="majorBidi"/>
          <w:b/>
          <w:bCs/>
          <w:sz w:val="28"/>
          <w:szCs w:val="28"/>
        </w:rPr>
        <w:t xml:space="preserve"> effects of </w:t>
      </w:r>
      <w:proofErr w:type="spellStart"/>
      <w:r w:rsidRPr="00DF62A4">
        <w:rPr>
          <w:rFonts w:asciiTheme="majorBidi" w:hAnsiTheme="majorBidi" w:cstheme="majorBidi"/>
          <w:b/>
          <w:bCs/>
          <w:sz w:val="28"/>
          <w:szCs w:val="28"/>
        </w:rPr>
        <w:t>melittin</w:t>
      </w:r>
      <w:proofErr w:type="spellEnd"/>
      <w:r w:rsidRPr="00DF62A4">
        <w:rPr>
          <w:rFonts w:asciiTheme="majorBidi" w:hAnsiTheme="majorBidi" w:cstheme="majorBidi"/>
          <w:b/>
          <w:bCs/>
          <w:sz w:val="28"/>
          <w:szCs w:val="28"/>
        </w:rPr>
        <w:t xml:space="preserve">, as </w:t>
      </w:r>
      <w:proofErr w:type="spellStart"/>
      <w:r w:rsidRPr="00DF62A4">
        <w:rPr>
          <w:rFonts w:asciiTheme="majorBidi" w:hAnsiTheme="majorBidi" w:cstheme="majorBidi"/>
          <w:b/>
          <w:bCs/>
          <w:sz w:val="28"/>
          <w:szCs w:val="28"/>
        </w:rPr>
        <w:t>HBV</w:t>
      </w:r>
      <w:proofErr w:type="spellEnd"/>
      <w:r w:rsidRPr="00DF62A4">
        <w:rPr>
          <w:rFonts w:asciiTheme="majorBidi" w:hAnsiTheme="majorBidi" w:cstheme="majorBidi"/>
          <w:b/>
          <w:bCs/>
          <w:sz w:val="28"/>
          <w:szCs w:val="28"/>
        </w:rPr>
        <w:t xml:space="preserve"> main active constituent on </w:t>
      </w:r>
      <w:proofErr w:type="spellStart"/>
      <w:r w:rsidRPr="00DF62A4">
        <w:rPr>
          <w:rFonts w:asciiTheme="majorBidi" w:hAnsiTheme="majorBidi" w:cstheme="majorBidi"/>
          <w:b/>
          <w:bCs/>
          <w:sz w:val="28"/>
          <w:szCs w:val="28"/>
        </w:rPr>
        <w:t>4T1</w:t>
      </w:r>
      <w:proofErr w:type="spellEnd"/>
      <w:r w:rsidRPr="00DF62A4">
        <w:rPr>
          <w:rFonts w:asciiTheme="majorBidi" w:hAnsiTheme="majorBidi" w:cstheme="majorBidi"/>
          <w:b/>
          <w:bCs/>
          <w:sz w:val="28"/>
          <w:szCs w:val="28"/>
        </w:rPr>
        <w:t xml:space="preserve"> breast cancer cells</w:t>
      </w:r>
    </w:p>
    <w:p w:rsidR="00DF62A4" w:rsidRDefault="00DF62A4" w:rsidP="00DF62A4">
      <w:pPr>
        <w:bidi w:val="0"/>
        <w:spacing w:line="240" w:lineRule="auto"/>
        <w:jc w:val="center"/>
        <w:rPr>
          <w:rFonts w:asciiTheme="majorBidi" w:hAnsiTheme="majorBidi" w:cstheme="majorBidi"/>
          <w:sz w:val="24"/>
          <w:szCs w:val="24"/>
        </w:rPr>
      </w:pPr>
      <w:proofErr w:type="spellStart"/>
      <w:r w:rsidRPr="00DF62A4">
        <w:rPr>
          <w:rFonts w:asciiTheme="majorBidi" w:hAnsiTheme="majorBidi" w:cstheme="majorBidi"/>
          <w:b/>
          <w:bCs/>
          <w:sz w:val="24"/>
          <w:szCs w:val="24"/>
        </w:rPr>
        <w:t>Farnaz</w:t>
      </w:r>
      <w:proofErr w:type="spellEnd"/>
      <w:r w:rsidRPr="00DF62A4">
        <w:rPr>
          <w:rFonts w:asciiTheme="majorBidi" w:hAnsiTheme="majorBidi" w:cstheme="majorBidi"/>
          <w:b/>
          <w:bCs/>
          <w:sz w:val="24"/>
          <w:szCs w:val="24"/>
        </w:rPr>
        <w:t xml:space="preserve"> </w:t>
      </w:r>
      <w:proofErr w:type="spellStart"/>
      <w:r w:rsidRPr="00DF62A4">
        <w:rPr>
          <w:rFonts w:asciiTheme="majorBidi" w:hAnsiTheme="majorBidi" w:cstheme="majorBidi"/>
          <w:b/>
          <w:bCs/>
          <w:sz w:val="24"/>
          <w:szCs w:val="24"/>
        </w:rPr>
        <w:t>Dabbagh</w:t>
      </w:r>
      <w:proofErr w:type="spellEnd"/>
      <w:r w:rsidRPr="00DF62A4">
        <w:rPr>
          <w:rFonts w:asciiTheme="majorBidi" w:hAnsiTheme="majorBidi" w:cstheme="majorBidi"/>
          <w:b/>
          <w:bCs/>
          <w:sz w:val="24"/>
          <w:szCs w:val="24"/>
        </w:rPr>
        <w:t xml:space="preserve"> </w:t>
      </w:r>
      <w:proofErr w:type="spellStart"/>
      <w:r w:rsidRPr="00DF62A4">
        <w:rPr>
          <w:rFonts w:asciiTheme="majorBidi" w:hAnsiTheme="majorBidi" w:cstheme="majorBidi"/>
          <w:b/>
          <w:bCs/>
          <w:sz w:val="24"/>
          <w:szCs w:val="24"/>
        </w:rPr>
        <w:t>Moghaddam</w:t>
      </w:r>
      <w:r w:rsidRPr="00DF62A4">
        <w:rPr>
          <w:rFonts w:asciiTheme="majorBidi" w:hAnsiTheme="majorBidi" w:cstheme="majorBidi"/>
          <w:sz w:val="24"/>
          <w:szCs w:val="24"/>
          <w:vertAlign w:val="superscript"/>
        </w:rPr>
        <w:t>1</w:t>
      </w:r>
      <w:proofErr w:type="spellEnd"/>
    </w:p>
    <w:p w:rsidR="00DF62A4" w:rsidRPr="00DF62A4" w:rsidRDefault="00DF62A4" w:rsidP="00DF62A4">
      <w:pPr>
        <w:bidi w:val="0"/>
        <w:spacing w:line="240" w:lineRule="auto"/>
        <w:jc w:val="center"/>
        <w:rPr>
          <w:rFonts w:asciiTheme="majorBidi" w:hAnsiTheme="majorBidi" w:cstheme="majorBidi"/>
          <w:sz w:val="24"/>
          <w:szCs w:val="24"/>
        </w:rPr>
      </w:pPr>
      <w:proofErr w:type="spellStart"/>
      <w:r w:rsidRPr="00DF62A4">
        <w:rPr>
          <w:rFonts w:asciiTheme="majorBidi" w:hAnsiTheme="majorBidi" w:cstheme="majorBidi"/>
          <w:sz w:val="24"/>
          <w:szCs w:val="24"/>
        </w:rPr>
        <w:t>Pejman</w:t>
      </w:r>
      <w:proofErr w:type="spellEnd"/>
      <w:r w:rsidRPr="00DF62A4">
        <w:rPr>
          <w:rFonts w:asciiTheme="majorBidi" w:hAnsiTheme="majorBidi" w:cstheme="majorBidi"/>
          <w:sz w:val="24"/>
          <w:szCs w:val="24"/>
        </w:rPr>
        <w:t xml:space="preserve"> </w:t>
      </w:r>
      <w:proofErr w:type="spellStart"/>
      <w:r w:rsidRPr="00DF62A4">
        <w:rPr>
          <w:rFonts w:asciiTheme="majorBidi" w:hAnsiTheme="majorBidi" w:cstheme="majorBidi"/>
          <w:sz w:val="24"/>
          <w:szCs w:val="24"/>
        </w:rPr>
        <w:t>Mortazavi</w:t>
      </w:r>
      <w:r w:rsidRPr="00DF62A4">
        <w:rPr>
          <w:rFonts w:asciiTheme="majorBidi" w:hAnsiTheme="majorBidi" w:cstheme="majorBidi"/>
          <w:sz w:val="24"/>
          <w:szCs w:val="24"/>
          <w:vertAlign w:val="superscript"/>
        </w:rPr>
        <w:t>2</w:t>
      </w:r>
      <w:proofErr w:type="spellEnd"/>
      <w:r w:rsidRPr="00DF62A4">
        <w:rPr>
          <w:rFonts w:asciiTheme="majorBidi" w:hAnsiTheme="majorBidi" w:cstheme="majorBidi"/>
          <w:sz w:val="24"/>
          <w:szCs w:val="24"/>
        </w:rPr>
        <w:t xml:space="preserve">, </w:t>
      </w:r>
      <w:proofErr w:type="spellStart"/>
      <w:r w:rsidRPr="00DF62A4">
        <w:rPr>
          <w:rFonts w:asciiTheme="majorBidi" w:hAnsiTheme="majorBidi" w:cstheme="majorBidi"/>
          <w:sz w:val="24"/>
          <w:szCs w:val="24"/>
        </w:rPr>
        <w:t>Somayeh</w:t>
      </w:r>
      <w:proofErr w:type="spellEnd"/>
      <w:r w:rsidRPr="00DF62A4">
        <w:rPr>
          <w:rFonts w:asciiTheme="majorBidi" w:hAnsiTheme="majorBidi" w:cstheme="majorBidi"/>
          <w:sz w:val="24"/>
          <w:szCs w:val="24"/>
        </w:rPr>
        <w:t xml:space="preserve"> </w:t>
      </w:r>
      <w:proofErr w:type="spellStart"/>
      <w:r w:rsidRPr="00DF62A4">
        <w:rPr>
          <w:rFonts w:asciiTheme="majorBidi" w:hAnsiTheme="majorBidi" w:cstheme="majorBidi"/>
          <w:sz w:val="24"/>
          <w:szCs w:val="24"/>
        </w:rPr>
        <w:t>Hamedi</w:t>
      </w:r>
      <w:r w:rsidRPr="00DF62A4">
        <w:rPr>
          <w:rFonts w:asciiTheme="majorBidi" w:hAnsiTheme="majorBidi" w:cstheme="majorBidi"/>
          <w:sz w:val="24"/>
          <w:szCs w:val="24"/>
          <w:vertAlign w:val="superscript"/>
        </w:rPr>
        <w:t>3</w:t>
      </w:r>
      <w:proofErr w:type="spellEnd"/>
      <w:r w:rsidRPr="00DF62A4">
        <w:rPr>
          <w:rFonts w:asciiTheme="majorBidi" w:hAnsiTheme="majorBidi" w:cstheme="majorBidi"/>
          <w:sz w:val="24"/>
          <w:szCs w:val="24"/>
        </w:rPr>
        <w:t xml:space="preserve">, Mohammad </w:t>
      </w:r>
      <w:proofErr w:type="spellStart"/>
      <w:r w:rsidRPr="00DF62A4">
        <w:rPr>
          <w:rFonts w:asciiTheme="majorBidi" w:hAnsiTheme="majorBidi" w:cstheme="majorBidi"/>
          <w:sz w:val="24"/>
          <w:szCs w:val="24"/>
        </w:rPr>
        <w:t>Nabiuni</w:t>
      </w:r>
      <w:r w:rsidRPr="00DF62A4">
        <w:rPr>
          <w:rFonts w:asciiTheme="majorBidi" w:hAnsiTheme="majorBidi" w:cstheme="majorBidi"/>
          <w:sz w:val="24"/>
          <w:szCs w:val="24"/>
          <w:vertAlign w:val="superscript"/>
        </w:rPr>
        <w:t>4</w:t>
      </w:r>
      <w:proofErr w:type="spellEnd"/>
      <w:r w:rsidRPr="00DF62A4">
        <w:rPr>
          <w:rFonts w:asciiTheme="majorBidi" w:hAnsiTheme="majorBidi" w:cstheme="majorBidi"/>
          <w:sz w:val="24"/>
          <w:szCs w:val="24"/>
        </w:rPr>
        <w:t xml:space="preserve">, </w:t>
      </w:r>
      <w:proofErr w:type="spellStart"/>
      <w:r w:rsidRPr="00DF62A4">
        <w:rPr>
          <w:rFonts w:asciiTheme="majorBidi" w:hAnsiTheme="majorBidi" w:cstheme="majorBidi"/>
          <w:sz w:val="24"/>
          <w:szCs w:val="24"/>
        </w:rPr>
        <w:t>Nasim</w:t>
      </w:r>
      <w:proofErr w:type="spellEnd"/>
      <w:r w:rsidRPr="00DF62A4">
        <w:rPr>
          <w:rFonts w:asciiTheme="majorBidi" w:hAnsiTheme="majorBidi" w:cstheme="majorBidi"/>
          <w:sz w:val="24"/>
          <w:szCs w:val="24"/>
        </w:rPr>
        <w:t xml:space="preserve"> </w:t>
      </w:r>
      <w:proofErr w:type="spellStart"/>
      <w:r w:rsidRPr="00DF62A4">
        <w:rPr>
          <w:rFonts w:asciiTheme="majorBidi" w:hAnsiTheme="majorBidi" w:cstheme="majorBidi"/>
          <w:sz w:val="24"/>
          <w:szCs w:val="24"/>
        </w:rPr>
        <w:t>Hayati</w:t>
      </w:r>
      <w:proofErr w:type="spellEnd"/>
      <w:r w:rsidRPr="00DF62A4">
        <w:rPr>
          <w:rFonts w:asciiTheme="majorBidi" w:hAnsiTheme="majorBidi" w:cstheme="majorBidi"/>
          <w:sz w:val="24"/>
          <w:szCs w:val="24"/>
        </w:rPr>
        <w:t xml:space="preserve"> </w:t>
      </w:r>
      <w:proofErr w:type="spellStart"/>
      <w:r w:rsidRPr="00DF62A4">
        <w:rPr>
          <w:rFonts w:asciiTheme="majorBidi" w:hAnsiTheme="majorBidi" w:cstheme="majorBidi"/>
          <w:sz w:val="24"/>
          <w:szCs w:val="24"/>
        </w:rPr>
        <w:t>Roodbari</w:t>
      </w:r>
      <w:r w:rsidRPr="00DF62A4">
        <w:rPr>
          <w:rFonts w:asciiTheme="majorBidi" w:hAnsiTheme="majorBidi" w:cstheme="majorBidi"/>
          <w:sz w:val="24"/>
          <w:szCs w:val="24"/>
          <w:vertAlign w:val="superscript"/>
        </w:rPr>
        <w:t>5</w:t>
      </w:r>
      <w:proofErr w:type="spellEnd"/>
    </w:p>
    <w:p w:rsidR="00DF62A4" w:rsidRPr="00DF62A4" w:rsidRDefault="00DF62A4" w:rsidP="00DF62A4">
      <w:pPr>
        <w:bidi w:val="0"/>
        <w:spacing w:line="240" w:lineRule="auto"/>
        <w:jc w:val="both"/>
        <w:rPr>
          <w:rFonts w:asciiTheme="majorBidi" w:hAnsiTheme="majorBidi" w:cstheme="majorBidi"/>
          <w:sz w:val="18"/>
          <w:szCs w:val="18"/>
        </w:rPr>
      </w:pPr>
      <w:proofErr w:type="spellStart"/>
      <w:proofErr w:type="gramStart"/>
      <w:r w:rsidRPr="00DF62A4">
        <w:rPr>
          <w:rFonts w:asciiTheme="majorBidi" w:hAnsiTheme="majorBidi" w:cstheme="majorBidi"/>
          <w:sz w:val="18"/>
          <w:szCs w:val="18"/>
        </w:rPr>
        <w:t>1.Department</w:t>
      </w:r>
      <w:proofErr w:type="spellEnd"/>
      <w:proofErr w:type="gramEnd"/>
      <w:r w:rsidRPr="00DF62A4">
        <w:rPr>
          <w:rFonts w:asciiTheme="majorBidi" w:hAnsiTheme="majorBidi" w:cstheme="majorBidi"/>
          <w:sz w:val="18"/>
          <w:szCs w:val="18"/>
        </w:rPr>
        <w:t xml:space="preserve"> of Biology, Science and Research Branch, Islamic Azad University, Tehran, IRAN</w:t>
      </w:r>
    </w:p>
    <w:p w:rsidR="00DF62A4" w:rsidRPr="00DF62A4" w:rsidRDefault="00DF62A4" w:rsidP="00DF62A4">
      <w:pPr>
        <w:bidi w:val="0"/>
        <w:spacing w:line="240" w:lineRule="auto"/>
        <w:jc w:val="both"/>
        <w:rPr>
          <w:rFonts w:asciiTheme="majorBidi" w:hAnsiTheme="majorBidi" w:cstheme="majorBidi"/>
          <w:b/>
          <w:bCs/>
          <w:sz w:val="18"/>
          <w:szCs w:val="18"/>
        </w:rPr>
      </w:pPr>
      <w:proofErr w:type="spellStart"/>
      <w:r w:rsidRPr="00DF62A4">
        <w:rPr>
          <w:rFonts w:asciiTheme="majorBidi" w:hAnsiTheme="majorBidi" w:cstheme="majorBidi"/>
          <w:sz w:val="18"/>
          <w:szCs w:val="18"/>
        </w:rPr>
        <w:t>2.Department</w:t>
      </w:r>
      <w:proofErr w:type="spellEnd"/>
      <w:r w:rsidRPr="00DF62A4">
        <w:rPr>
          <w:rFonts w:asciiTheme="majorBidi" w:hAnsiTheme="majorBidi" w:cstheme="majorBidi"/>
          <w:sz w:val="18"/>
          <w:szCs w:val="18"/>
        </w:rPr>
        <w:t xml:space="preserve"> of </w:t>
      </w:r>
      <w:proofErr w:type="spellStart"/>
      <w:r w:rsidRPr="00DF62A4">
        <w:rPr>
          <w:rFonts w:asciiTheme="majorBidi" w:hAnsiTheme="majorBidi" w:cstheme="majorBidi"/>
          <w:sz w:val="18"/>
          <w:szCs w:val="18"/>
        </w:rPr>
        <w:t>Pathoblogy</w:t>
      </w:r>
      <w:proofErr w:type="spellEnd"/>
      <w:r w:rsidRPr="00DF62A4">
        <w:rPr>
          <w:rFonts w:asciiTheme="majorBidi" w:hAnsiTheme="majorBidi" w:cstheme="majorBidi"/>
          <w:sz w:val="18"/>
          <w:szCs w:val="18"/>
        </w:rPr>
        <w:t>, Faculty of Specialized Veterinary Science, Science and Research Branch, Islamic Azad University, Tehran, IRAN</w:t>
      </w:r>
    </w:p>
    <w:p w:rsidR="00DF62A4" w:rsidRPr="00DF62A4" w:rsidRDefault="00DF62A4" w:rsidP="00DF62A4">
      <w:pPr>
        <w:bidi w:val="0"/>
        <w:spacing w:line="240" w:lineRule="auto"/>
        <w:jc w:val="both"/>
        <w:rPr>
          <w:rFonts w:asciiTheme="majorBidi" w:hAnsiTheme="majorBidi" w:cstheme="majorBidi"/>
          <w:sz w:val="18"/>
          <w:szCs w:val="18"/>
        </w:rPr>
      </w:pPr>
      <w:proofErr w:type="spellStart"/>
      <w:r w:rsidRPr="00DF62A4">
        <w:rPr>
          <w:rFonts w:asciiTheme="majorBidi" w:hAnsiTheme="majorBidi" w:cstheme="majorBidi"/>
          <w:sz w:val="18"/>
          <w:szCs w:val="18"/>
        </w:rPr>
        <w:t>3.Department</w:t>
      </w:r>
      <w:proofErr w:type="spellEnd"/>
      <w:r w:rsidRPr="00DF62A4">
        <w:rPr>
          <w:rFonts w:asciiTheme="majorBidi" w:hAnsiTheme="majorBidi" w:cstheme="majorBidi"/>
          <w:sz w:val="18"/>
          <w:szCs w:val="18"/>
        </w:rPr>
        <w:t xml:space="preserve"> of Basic Sciences, Faculty of Veterinary Medicine, Islamic Azad University, Karaj Branch, Karaj, IRAN</w:t>
      </w:r>
    </w:p>
    <w:p w:rsidR="00DF62A4" w:rsidRPr="00DF62A4" w:rsidRDefault="00DF62A4" w:rsidP="00DF62A4">
      <w:pPr>
        <w:bidi w:val="0"/>
        <w:spacing w:line="240" w:lineRule="auto"/>
        <w:jc w:val="both"/>
        <w:rPr>
          <w:rFonts w:asciiTheme="majorBidi" w:hAnsiTheme="majorBidi" w:cstheme="majorBidi"/>
          <w:sz w:val="18"/>
          <w:szCs w:val="18"/>
        </w:rPr>
      </w:pPr>
      <w:proofErr w:type="spellStart"/>
      <w:proofErr w:type="gramStart"/>
      <w:r w:rsidRPr="00DF62A4">
        <w:rPr>
          <w:rFonts w:asciiTheme="majorBidi" w:hAnsiTheme="majorBidi" w:cstheme="majorBidi"/>
          <w:sz w:val="18"/>
          <w:szCs w:val="18"/>
        </w:rPr>
        <w:t>4.Department</w:t>
      </w:r>
      <w:proofErr w:type="spellEnd"/>
      <w:proofErr w:type="gramEnd"/>
      <w:r w:rsidRPr="00DF62A4">
        <w:rPr>
          <w:rFonts w:asciiTheme="majorBidi" w:hAnsiTheme="majorBidi" w:cstheme="majorBidi"/>
          <w:sz w:val="18"/>
          <w:szCs w:val="18"/>
        </w:rPr>
        <w:t xml:space="preserve"> of Cell and Molecular Biology, Faculty of Biological Sciences, </w:t>
      </w:r>
      <w:proofErr w:type="spellStart"/>
      <w:r w:rsidRPr="00DF62A4">
        <w:rPr>
          <w:rFonts w:asciiTheme="majorBidi" w:hAnsiTheme="majorBidi" w:cstheme="majorBidi"/>
          <w:sz w:val="18"/>
          <w:szCs w:val="18"/>
        </w:rPr>
        <w:t>Kharazmi</w:t>
      </w:r>
      <w:proofErr w:type="spellEnd"/>
      <w:r w:rsidRPr="00DF62A4">
        <w:rPr>
          <w:rFonts w:asciiTheme="majorBidi" w:hAnsiTheme="majorBidi" w:cstheme="majorBidi"/>
          <w:sz w:val="18"/>
          <w:szCs w:val="18"/>
        </w:rPr>
        <w:t xml:space="preserve"> University, Tehran, IRAN</w:t>
      </w:r>
    </w:p>
    <w:p w:rsidR="00DF62A4" w:rsidRPr="00DF62A4" w:rsidRDefault="00DF62A4" w:rsidP="00DF62A4">
      <w:pPr>
        <w:bidi w:val="0"/>
        <w:spacing w:line="240" w:lineRule="auto"/>
        <w:jc w:val="both"/>
        <w:rPr>
          <w:rFonts w:asciiTheme="majorBidi" w:hAnsiTheme="majorBidi" w:cstheme="majorBidi"/>
          <w:sz w:val="18"/>
          <w:szCs w:val="18"/>
        </w:rPr>
      </w:pPr>
      <w:proofErr w:type="spellStart"/>
      <w:proofErr w:type="gramStart"/>
      <w:r w:rsidRPr="00DF62A4">
        <w:rPr>
          <w:rFonts w:asciiTheme="majorBidi" w:hAnsiTheme="majorBidi" w:cstheme="majorBidi"/>
          <w:sz w:val="18"/>
          <w:szCs w:val="18"/>
        </w:rPr>
        <w:t>5.Department</w:t>
      </w:r>
      <w:proofErr w:type="spellEnd"/>
      <w:proofErr w:type="gramEnd"/>
      <w:r w:rsidRPr="00DF62A4">
        <w:rPr>
          <w:rFonts w:asciiTheme="majorBidi" w:hAnsiTheme="majorBidi" w:cstheme="majorBidi"/>
          <w:sz w:val="18"/>
          <w:szCs w:val="18"/>
        </w:rPr>
        <w:t xml:space="preserve"> of Biology, Science and Research Branch, Islamic Azad University, Tehran, IRAN</w:t>
      </w:r>
    </w:p>
    <w:p w:rsidR="00DF62A4" w:rsidRPr="00DF62A4" w:rsidRDefault="00DF62A4" w:rsidP="00437390">
      <w:pPr>
        <w:bidi w:val="0"/>
        <w:spacing w:line="240" w:lineRule="auto"/>
        <w:jc w:val="both"/>
        <w:rPr>
          <w:rFonts w:asciiTheme="majorBidi" w:hAnsiTheme="majorBidi" w:cstheme="majorBidi"/>
          <w:sz w:val="24"/>
          <w:szCs w:val="24"/>
        </w:rPr>
      </w:pPr>
      <w:r w:rsidRPr="00DF62A4">
        <w:rPr>
          <w:rFonts w:asciiTheme="majorBidi" w:hAnsiTheme="majorBidi" w:cstheme="majorBidi"/>
          <w:sz w:val="24"/>
          <w:szCs w:val="24"/>
        </w:rPr>
        <w:t xml:space="preserve">        </w:t>
      </w:r>
      <w:proofErr w:type="spellStart"/>
      <w:r w:rsidRPr="00DF62A4">
        <w:rPr>
          <w:rFonts w:asciiTheme="majorBidi" w:hAnsiTheme="majorBidi" w:cstheme="majorBidi"/>
          <w:sz w:val="24"/>
          <w:szCs w:val="24"/>
        </w:rPr>
        <w:t>Melittin</w:t>
      </w:r>
      <w:proofErr w:type="spellEnd"/>
      <w:r w:rsidRPr="00DF62A4">
        <w:rPr>
          <w:rFonts w:asciiTheme="majorBidi" w:hAnsiTheme="majorBidi" w:cstheme="majorBidi"/>
          <w:sz w:val="24"/>
          <w:szCs w:val="24"/>
        </w:rPr>
        <w:t xml:space="preserve">, as the main ingredient of honey bee venom, is a natural product that has shown anti-cancer properties. In this study Hemolytic activity of different concentrations of </w:t>
      </w:r>
      <w:proofErr w:type="spellStart"/>
      <w:r w:rsidRPr="00DF62A4">
        <w:rPr>
          <w:rFonts w:asciiTheme="majorBidi" w:hAnsiTheme="majorBidi" w:cstheme="majorBidi"/>
          <w:sz w:val="24"/>
          <w:szCs w:val="24"/>
        </w:rPr>
        <w:t>melittin</w:t>
      </w:r>
      <w:proofErr w:type="spellEnd"/>
      <w:r w:rsidRPr="00DF62A4">
        <w:rPr>
          <w:rFonts w:asciiTheme="majorBidi" w:hAnsiTheme="majorBidi" w:cstheme="majorBidi"/>
          <w:sz w:val="24"/>
          <w:szCs w:val="24"/>
        </w:rPr>
        <w:t xml:space="preserve"> was assayed and then cytotoxicity of selected concentration (</w:t>
      </w:r>
      <w:proofErr w:type="spellStart"/>
      <w:r w:rsidRPr="00DF62A4">
        <w:rPr>
          <w:rFonts w:asciiTheme="majorBidi" w:hAnsiTheme="majorBidi" w:cstheme="majorBidi"/>
          <w:sz w:val="24"/>
          <w:szCs w:val="24"/>
        </w:rPr>
        <w:t>32μg</w:t>
      </w:r>
      <w:proofErr w:type="spellEnd"/>
      <w:r w:rsidRPr="00DF62A4">
        <w:rPr>
          <w:rFonts w:asciiTheme="majorBidi" w:hAnsiTheme="majorBidi" w:cstheme="majorBidi"/>
          <w:sz w:val="24"/>
          <w:szCs w:val="24"/>
        </w:rPr>
        <w:t xml:space="preserve">/ml) of </w:t>
      </w:r>
      <w:proofErr w:type="spellStart"/>
      <w:r w:rsidRPr="00DF62A4">
        <w:rPr>
          <w:rFonts w:asciiTheme="majorBidi" w:hAnsiTheme="majorBidi" w:cstheme="majorBidi"/>
          <w:sz w:val="24"/>
          <w:szCs w:val="24"/>
        </w:rPr>
        <w:t>melittin</w:t>
      </w:r>
      <w:proofErr w:type="spellEnd"/>
      <w:r w:rsidRPr="00DF62A4">
        <w:rPr>
          <w:rFonts w:asciiTheme="majorBidi" w:hAnsiTheme="majorBidi" w:cstheme="majorBidi"/>
          <w:sz w:val="24"/>
          <w:szCs w:val="24"/>
        </w:rPr>
        <w:t xml:space="preserve"> with </w:t>
      </w:r>
      <w:proofErr w:type="spellStart"/>
      <w:r w:rsidRPr="00DF62A4">
        <w:rPr>
          <w:rFonts w:asciiTheme="majorBidi" w:hAnsiTheme="majorBidi" w:cstheme="majorBidi"/>
          <w:sz w:val="24"/>
          <w:szCs w:val="24"/>
        </w:rPr>
        <w:t>cisplatin</w:t>
      </w:r>
      <w:proofErr w:type="spellEnd"/>
      <w:r w:rsidRPr="00DF62A4">
        <w:rPr>
          <w:rFonts w:asciiTheme="majorBidi" w:hAnsiTheme="majorBidi" w:cstheme="majorBidi"/>
          <w:sz w:val="24"/>
          <w:szCs w:val="24"/>
        </w:rPr>
        <w:t xml:space="preserve"> </w:t>
      </w:r>
      <w:r w:rsidR="000D42E4">
        <w:rPr>
          <w:rFonts w:asciiTheme="majorBidi" w:hAnsiTheme="majorBidi" w:cstheme="majorBidi"/>
          <w:sz w:val="24"/>
          <w:szCs w:val="24"/>
        </w:rPr>
        <w:t>group</w:t>
      </w:r>
      <w:r w:rsidRPr="00DF62A4">
        <w:rPr>
          <w:rFonts w:asciiTheme="majorBidi" w:hAnsiTheme="majorBidi" w:cstheme="majorBidi"/>
          <w:sz w:val="24"/>
          <w:szCs w:val="24"/>
        </w:rPr>
        <w:t xml:space="preserve"> was evaluated on </w:t>
      </w:r>
      <w:proofErr w:type="spellStart"/>
      <w:r w:rsidRPr="00DF62A4">
        <w:rPr>
          <w:rFonts w:asciiTheme="majorBidi" w:hAnsiTheme="majorBidi" w:cstheme="majorBidi"/>
          <w:sz w:val="24"/>
          <w:szCs w:val="24"/>
        </w:rPr>
        <w:t>4T1</w:t>
      </w:r>
      <w:proofErr w:type="spellEnd"/>
      <w:r w:rsidRPr="00DF62A4">
        <w:rPr>
          <w:rFonts w:asciiTheme="majorBidi" w:hAnsiTheme="majorBidi" w:cstheme="majorBidi"/>
          <w:sz w:val="24"/>
          <w:szCs w:val="24"/>
        </w:rPr>
        <w:t xml:space="preserve"> cells using </w:t>
      </w:r>
      <w:proofErr w:type="spellStart"/>
      <w:r w:rsidRPr="00DF62A4">
        <w:rPr>
          <w:rFonts w:asciiTheme="majorBidi" w:hAnsiTheme="majorBidi" w:cstheme="majorBidi"/>
          <w:sz w:val="24"/>
          <w:szCs w:val="24"/>
        </w:rPr>
        <w:t>MTT</w:t>
      </w:r>
      <w:proofErr w:type="spellEnd"/>
      <w:r w:rsidRPr="00DF62A4">
        <w:rPr>
          <w:rFonts w:asciiTheme="majorBidi" w:hAnsiTheme="majorBidi" w:cstheme="majorBidi"/>
          <w:sz w:val="24"/>
          <w:szCs w:val="24"/>
        </w:rPr>
        <w:t xml:space="preserve"> assay. Flow </w:t>
      </w:r>
      <w:proofErr w:type="spellStart"/>
      <w:r w:rsidRPr="00DF62A4">
        <w:rPr>
          <w:rFonts w:asciiTheme="majorBidi" w:hAnsiTheme="majorBidi" w:cstheme="majorBidi"/>
          <w:sz w:val="24"/>
          <w:szCs w:val="24"/>
        </w:rPr>
        <w:t>cytometric</w:t>
      </w:r>
      <w:proofErr w:type="spellEnd"/>
      <w:r w:rsidRPr="00DF62A4">
        <w:rPr>
          <w:rFonts w:asciiTheme="majorBidi" w:hAnsiTheme="majorBidi" w:cstheme="majorBidi"/>
          <w:sz w:val="24"/>
          <w:szCs w:val="24"/>
        </w:rPr>
        <w:t xml:space="preserve"> analysis (Fluorescein </w:t>
      </w:r>
      <w:proofErr w:type="spellStart"/>
      <w:r w:rsidRPr="00DF62A4">
        <w:rPr>
          <w:rFonts w:asciiTheme="majorBidi" w:hAnsiTheme="majorBidi" w:cstheme="majorBidi"/>
          <w:sz w:val="24"/>
          <w:szCs w:val="24"/>
        </w:rPr>
        <w:t>Isothiocyanate</w:t>
      </w:r>
      <w:proofErr w:type="spellEnd"/>
      <w:r w:rsidRPr="00DF62A4">
        <w:rPr>
          <w:rFonts w:asciiTheme="majorBidi" w:hAnsiTheme="majorBidi" w:cstheme="majorBidi"/>
          <w:sz w:val="24"/>
          <w:szCs w:val="24"/>
        </w:rPr>
        <w:t xml:space="preserve"> </w:t>
      </w:r>
      <w:proofErr w:type="spellStart"/>
      <w:r w:rsidRPr="00DF62A4">
        <w:rPr>
          <w:rFonts w:asciiTheme="majorBidi" w:hAnsiTheme="majorBidi" w:cstheme="majorBidi"/>
          <w:sz w:val="24"/>
          <w:szCs w:val="24"/>
        </w:rPr>
        <w:t>Annexin</w:t>
      </w:r>
      <w:proofErr w:type="spellEnd"/>
      <w:r w:rsidRPr="00DF62A4">
        <w:rPr>
          <w:rFonts w:asciiTheme="majorBidi" w:hAnsiTheme="majorBidi" w:cstheme="majorBidi"/>
          <w:sz w:val="24"/>
          <w:szCs w:val="24"/>
        </w:rPr>
        <w:t xml:space="preserve"> V &amp; </w:t>
      </w:r>
      <w:proofErr w:type="spellStart"/>
      <w:r w:rsidRPr="00DF62A4">
        <w:rPr>
          <w:rFonts w:asciiTheme="majorBidi" w:hAnsiTheme="majorBidi" w:cstheme="majorBidi"/>
          <w:sz w:val="24"/>
          <w:szCs w:val="24"/>
        </w:rPr>
        <w:t>Propidium</w:t>
      </w:r>
      <w:proofErr w:type="spellEnd"/>
      <w:r w:rsidRPr="00DF62A4">
        <w:rPr>
          <w:rFonts w:asciiTheme="majorBidi" w:hAnsiTheme="majorBidi" w:cstheme="majorBidi"/>
          <w:sz w:val="24"/>
          <w:szCs w:val="24"/>
        </w:rPr>
        <w:t xml:space="preserve"> Iodide) were performed. </w:t>
      </w:r>
      <w:proofErr w:type="gramStart"/>
      <w:r w:rsidRPr="00DF62A4">
        <w:rPr>
          <w:rFonts w:asciiTheme="majorBidi" w:hAnsiTheme="majorBidi" w:cstheme="majorBidi"/>
          <w:sz w:val="24"/>
          <w:szCs w:val="24"/>
        </w:rPr>
        <w:t>mRNA</w:t>
      </w:r>
      <w:proofErr w:type="gramEnd"/>
      <w:r w:rsidRPr="00DF62A4">
        <w:rPr>
          <w:rFonts w:asciiTheme="majorBidi" w:hAnsiTheme="majorBidi" w:cstheme="majorBidi"/>
          <w:sz w:val="24"/>
          <w:szCs w:val="24"/>
        </w:rPr>
        <w:t xml:space="preserve"> expression</w:t>
      </w:r>
      <w:r w:rsidRPr="00DF62A4" w:rsidDel="004C686B">
        <w:rPr>
          <w:rFonts w:asciiTheme="majorBidi" w:hAnsiTheme="majorBidi" w:cstheme="majorBidi"/>
          <w:sz w:val="24"/>
          <w:szCs w:val="24"/>
        </w:rPr>
        <w:t xml:space="preserve"> </w:t>
      </w:r>
      <w:r w:rsidRPr="00DF62A4">
        <w:rPr>
          <w:rFonts w:asciiTheme="majorBidi" w:hAnsiTheme="majorBidi" w:cstheme="majorBidi"/>
          <w:sz w:val="24"/>
          <w:szCs w:val="24"/>
        </w:rPr>
        <w:t xml:space="preserve">of </w:t>
      </w:r>
      <w:proofErr w:type="spellStart"/>
      <w:r w:rsidRPr="00DF62A4">
        <w:rPr>
          <w:rFonts w:asciiTheme="majorBidi" w:hAnsiTheme="majorBidi" w:cstheme="majorBidi"/>
          <w:i/>
          <w:iCs/>
          <w:sz w:val="24"/>
          <w:szCs w:val="24"/>
        </w:rPr>
        <w:t>Mfn1</w:t>
      </w:r>
      <w:proofErr w:type="spellEnd"/>
      <w:r w:rsidRPr="00DF62A4">
        <w:rPr>
          <w:rFonts w:asciiTheme="majorBidi" w:hAnsiTheme="majorBidi" w:cstheme="majorBidi"/>
          <w:i/>
          <w:iCs/>
          <w:sz w:val="24"/>
          <w:szCs w:val="24"/>
        </w:rPr>
        <w:t xml:space="preserve"> </w:t>
      </w:r>
      <w:r w:rsidRPr="00DF62A4">
        <w:rPr>
          <w:rFonts w:asciiTheme="majorBidi" w:hAnsiTheme="majorBidi" w:cstheme="majorBidi"/>
          <w:sz w:val="24"/>
          <w:szCs w:val="24"/>
        </w:rPr>
        <w:t>and</w:t>
      </w:r>
      <w:r w:rsidRPr="00DF62A4">
        <w:rPr>
          <w:rFonts w:asciiTheme="majorBidi" w:hAnsiTheme="majorBidi" w:cstheme="majorBidi"/>
          <w:i/>
          <w:iCs/>
          <w:sz w:val="24"/>
          <w:szCs w:val="24"/>
        </w:rPr>
        <w:t xml:space="preserve"> </w:t>
      </w:r>
      <w:proofErr w:type="spellStart"/>
      <w:r w:rsidRPr="00DF62A4">
        <w:rPr>
          <w:rFonts w:asciiTheme="majorBidi" w:hAnsiTheme="majorBidi" w:cstheme="majorBidi"/>
          <w:i/>
          <w:iCs/>
          <w:sz w:val="24"/>
          <w:szCs w:val="24"/>
        </w:rPr>
        <w:t>Drp1</w:t>
      </w:r>
      <w:proofErr w:type="spellEnd"/>
      <w:r w:rsidRPr="00DF62A4">
        <w:rPr>
          <w:rFonts w:asciiTheme="majorBidi" w:hAnsiTheme="majorBidi" w:cstheme="majorBidi"/>
          <w:i/>
          <w:iCs/>
          <w:sz w:val="24"/>
          <w:szCs w:val="24"/>
        </w:rPr>
        <w:t xml:space="preserve"> </w:t>
      </w:r>
      <w:r w:rsidRPr="00DF62A4">
        <w:rPr>
          <w:rFonts w:asciiTheme="majorBidi" w:hAnsiTheme="majorBidi" w:cstheme="majorBidi"/>
          <w:sz w:val="24"/>
          <w:szCs w:val="24"/>
        </w:rPr>
        <w:t xml:space="preserve">genes were determined by using real time </w:t>
      </w:r>
      <w:proofErr w:type="spellStart"/>
      <w:r w:rsidRPr="00DF62A4">
        <w:rPr>
          <w:rFonts w:asciiTheme="majorBidi" w:hAnsiTheme="majorBidi" w:cstheme="majorBidi"/>
          <w:sz w:val="24"/>
          <w:szCs w:val="24"/>
        </w:rPr>
        <w:t>PCR</w:t>
      </w:r>
      <w:proofErr w:type="spellEnd"/>
      <w:r w:rsidRPr="00DF62A4">
        <w:rPr>
          <w:rFonts w:asciiTheme="majorBidi" w:hAnsiTheme="majorBidi" w:cstheme="majorBidi"/>
          <w:sz w:val="24"/>
          <w:szCs w:val="24"/>
        </w:rPr>
        <w:t xml:space="preserve">. All compounds showed anti-proliferative effects on the tumor cell line with different potencies. </w:t>
      </w:r>
      <w:proofErr w:type="spellStart"/>
      <w:r w:rsidRPr="00DF62A4">
        <w:rPr>
          <w:rFonts w:asciiTheme="majorBidi" w:hAnsiTheme="majorBidi" w:cstheme="majorBidi"/>
          <w:sz w:val="24"/>
          <w:szCs w:val="24"/>
        </w:rPr>
        <w:t>Melittin</w:t>
      </w:r>
      <w:proofErr w:type="spellEnd"/>
      <w:r w:rsidRPr="00DF62A4">
        <w:rPr>
          <w:rFonts w:asciiTheme="majorBidi" w:hAnsiTheme="majorBidi" w:cstheme="majorBidi"/>
          <w:b/>
          <w:bCs/>
          <w:sz w:val="24"/>
          <w:szCs w:val="24"/>
        </w:rPr>
        <w:t xml:space="preserve"> </w:t>
      </w:r>
      <w:r w:rsidRPr="00DF62A4">
        <w:rPr>
          <w:rFonts w:asciiTheme="majorBidi" w:hAnsiTheme="majorBidi" w:cstheme="majorBidi"/>
          <w:sz w:val="24"/>
          <w:szCs w:val="24"/>
        </w:rPr>
        <w:t xml:space="preserve">had higher cytotoxicity against </w:t>
      </w:r>
      <w:proofErr w:type="spellStart"/>
      <w:r w:rsidRPr="00DF62A4">
        <w:rPr>
          <w:rFonts w:asciiTheme="majorBidi" w:hAnsiTheme="majorBidi" w:cstheme="majorBidi"/>
          <w:sz w:val="24"/>
          <w:szCs w:val="24"/>
        </w:rPr>
        <w:t>4T1</w:t>
      </w:r>
      <w:proofErr w:type="spellEnd"/>
      <w:r w:rsidRPr="00DF62A4">
        <w:rPr>
          <w:rFonts w:asciiTheme="majorBidi" w:hAnsiTheme="majorBidi" w:cstheme="majorBidi"/>
          <w:sz w:val="24"/>
          <w:szCs w:val="24"/>
        </w:rPr>
        <w:t xml:space="preserve"> breast cancer cells (</w:t>
      </w:r>
      <w:proofErr w:type="spellStart"/>
      <w:r w:rsidRPr="00DF62A4">
        <w:rPr>
          <w:rFonts w:asciiTheme="majorBidi" w:hAnsiTheme="majorBidi" w:cstheme="majorBidi"/>
          <w:sz w:val="24"/>
          <w:szCs w:val="24"/>
        </w:rPr>
        <w:t>IC</w:t>
      </w:r>
      <w:r w:rsidRPr="00DF62A4">
        <w:rPr>
          <w:rFonts w:asciiTheme="majorBidi" w:hAnsiTheme="majorBidi" w:cstheme="majorBidi"/>
          <w:sz w:val="24"/>
          <w:szCs w:val="24"/>
          <w:vertAlign w:val="subscript"/>
        </w:rPr>
        <w:t>50</w:t>
      </w:r>
      <w:proofErr w:type="spellEnd"/>
      <w:r w:rsidRPr="00DF62A4">
        <w:rPr>
          <w:rFonts w:asciiTheme="majorBidi" w:hAnsiTheme="majorBidi" w:cstheme="majorBidi"/>
          <w:sz w:val="24"/>
          <w:szCs w:val="24"/>
        </w:rPr>
        <w:t xml:space="preserve">= 32 </w:t>
      </w:r>
      <w:proofErr w:type="spellStart"/>
      <w:r w:rsidRPr="00DF62A4">
        <w:rPr>
          <w:rFonts w:asciiTheme="majorBidi" w:hAnsiTheme="majorBidi" w:cstheme="majorBidi"/>
          <w:sz w:val="24"/>
          <w:szCs w:val="24"/>
        </w:rPr>
        <w:t>μg</w:t>
      </w:r>
      <w:proofErr w:type="spellEnd"/>
      <w:r w:rsidRPr="00DF62A4">
        <w:rPr>
          <w:rFonts w:asciiTheme="majorBidi" w:hAnsiTheme="majorBidi" w:cstheme="majorBidi"/>
          <w:sz w:val="24"/>
          <w:szCs w:val="24"/>
        </w:rPr>
        <w:t xml:space="preserve">/ml- </w:t>
      </w:r>
      <w:proofErr w:type="spellStart"/>
      <w:r w:rsidRPr="00DF62A4">
        <w:rPr>
          <w:rFonts w:asciiTheme="majorBidi" w:hAnsiTheme="majorBidi" w:cstheme="majorBidi"/>
          <w:sz w:val="24"/>
          <w:szCs w:val="24"/>
        </w:rPr>
        <w:t>72h</w:t>
      </w:r>
      <w:proofErr w:type="spellEnd"/>
      <w:r w:rsidRPr="00DF62A4">
        <w:rPr>
          <w:rFonts w:asciiTheme="majorBidi" w:hAnsiTheme="majorBidi" w:cstheme="majorBidi"/>
          <w:sz w:val="24"/>
          <w:szCs w:val="24"/>
        </w:rPr>
        <w:t xml:space="preserve">) and higher hemolytic activity as compared to </w:t>
      </w:r>
      <w:proofErr w:type="spellStart"/>
      <w:r w:rsidRPr="00DF62A4">
        <w:rPr>
          <w:rFonts w:asciiTheme="majorBidi" w:hAnsiTheme="majorBidi" w:cstheme="majorBidi"/>
          <w:sz w:val="24"/>
          <w:szCs w:val="24"/>
        </w:rPr>
        <w:t>cisplatin</w:t>
      </w:r>
      <w:proofErr w:type="spellEnd"/>
      <w:r w:rsidRPr="00DF62A4">
        <w:rPr>
          <w:rFonts w:asciiTheme="majorBidi" w:hAnsiTheme="majorBidi" w:cstheme="majorBidi"/>
          <w:sz w:val="24"/>
          <w:szCs w:val="24"/>
        </w:rPr>
        <w:t xml:space="preserve">. </w:t>
      </w:r>
      <w:proofErr w:type="spellStart"/>
      <w:r w:rsidRPr="00DF62A4">
        <w:rPr>
          <w:rFonts w:asciiTheme="majorBidi" w:hAnsiTheme="majorBidi" w:cstheme="majorBidi"/>
          <w:sz w:val="24"/>
          <w:szCs w:val="24"/>
        </w:rPr>
        <w:t>Melittin</w:t>
      </w:r>
      <w:proofErr w:type="spellEnd"/>
      <w:r w:rsidRPr="00DF62A4">
        <w:rPr>
          <w:rFonts w:asciiTheme="majorBidi" w:hAnsiTheme="majorBidi" w:cstheme="majorBidi"/>
          <w:sz w:val="24"/>
          <w:szCs w:val="24"/>
        </w:rPr>
        <w:t xml:space="preserve"> </w:t>
      </w:r>
      <w:bookmarkStart w:id="0" w:name="_GoBack"/>
      <w:bookmarkEnd w:id="0"/>
      <w:r w:rsidRPr="00DF62A4">
        <w:rPr>
          <w:rFonts w:asciiTheme="majorBidi" w:hAnsiTheme="majorBidi" w:cstheme="majorBidi"/>
          <w:sz w:val="24"/>
          <w:szCs w:val="24"/>
        </w:rPr>
        <w:t xml:space="preserve">showed apoptotic effects on </w:t>
      </w:r>
      <w:proofErr w:type="spellStart"/>
      <w:r w:rsidRPr="00DF62A4">
        <w:rPr>
          <w:rFonts w:asciiTheme="majorBidi" w:hAnsiTheme="majorBidi" w:cstheme="majorBidi"/>
          <w:sz w:val="24"/>
          <w:szCs w:val="24"/>
        </w:rPr>
        <w:t>4T1</w:t>
      </w:r>
      <w:proofErr w:type="spellEnd"/>
      <w:r w:rsidRPr="00DF62A4">
        <w:rPr>
          <w:rFonts w:asciiTheme="majorBidi" w:hAnsiTheme="majorBidi" w:cstheme="majorBidi"/>
          <w:sz w:val="24"/>
          <w:szCs w:val="24"/>
        </w:rPr>
        <w:t xml:space="preserve"> cells according to flow </w:t>
      </w:r>
      <w:proofErr w:type="spellStart"/>
      <w:r w:rsidRPr="00DF62A4">
        <w:rPr>
          <w:rFonts w:asciiTheme="majorBidi" w:hAnsiTheme="majorBidi" w:cstheme="majorBidi"/>
          <w:sz w:val="24"/>
          <w:szCs w:val="24"/>
        </w:rPr>
        <w:t>cytometric</w:t>
      </w:r>
      <w:proofErr w:type="spellEnd"/>
      <w:r w:rsidRPr="00DF62A4">
        <w:rPr>
          <w:rFonts w:asciiTheme="majorBidi" w:hAnsiTheme="majorBidi" w:cstheme="majorBidi"/>
          <w:sz w:val="24"/>
          <w:szCs w:val="24"/>
        </w:rPr>
        <w:t xml:space="preserve"> analysis. The Real time </w:t>
      </w:r>
      <w:proofErr w:type="spellStart"/>
      <w:r w:rsidRPr="00DF62A4">
        <w:rPr>
          <w:rFonts w:asciiTheme="majorBidi" w:hAnsiTheme="majorBidi" w:cstheme="majorBidi"/>
          <w:sz w:val="24"/>
          <w:szCs w:val="24"/>
        </w:rPr>
        <w:t>PCR</w:t>
      </w:r>
      <w:proofErr w:type="spellEnd"/>
      <w:r w:rsidRPr="00DF62A4">
        <w:rPr>
          <w:rFonts w:asciiTheme="majorBidi" w:hAnsiTheme="majorBidi" w:cstheme="majorBidi"/>
          <w:sz w:val="24"/>
          <w:szCs w:val="24"/>
        </w:rPr>
        <w:t xml:space="preserve"> analysis of </w:t>
      </w:r>
      <w:proofErr w:type="spellStart"/>
      <w:r w:rsidRPr="00DF62A4">
        <w:rPr>
          <w:rFonts w:asciiTheme="majorBidi" w:hAnsiTheme="majorBidi" w:cstheme="majorBidi"/>
          <w:i/>
          <w:iCs/>
          <w:sz w:val="24"/>
          <w:szCs w:val="24"/>
        </w:rPr>
        <w:t>Drp1</w:t>
      </w:r>
      <w:proofErr w:type="spellEnd"/>
      <w:r w:rsidRPr="00DF62A4">
        <w:rPr>
          <w:rFonts w:asciiTheme="majorBidi" w:hAnsiTheme="majorBidi" w:cstheme="majorBidi"/>
          <w:i/>
          <w:iCs/>
          <w:sz w:val="24"/>
          <w:szCs w:val="24"/>
        </w:rPr>
        <w:t xml:space="preserve"> </w:t>
      </w:r>
      <w:r w:rsidRPr="00DF62A4">
        <w:rPr>
          <w:rFonts w:asciiTheme="majorBidi" w:hAnsiTheme="majorBidi" w:cstheme="majorBidi"/>
          <w:sz w:val="24"/>
          <w:szCs w:val="24"/>
        </w:rPr>
        <w:t xml:space="preserve">and </w:t>
      </w:r>
      <w:proofErr w:type="spellStart"/>
      <w:r w:rsidRPr="00DF62A4">
        <w:rPr>
          <w:rFonts w:asciiTheme="majorBidi" w:hAnsiTheme="majorBidi" w:cstheme="majorBidi"/>
          <w:i/>
          <w:iCs/>
          <w:sz w:val="24"/>
          <w:szCs w:val="24"/>
        </w:rPr>
        <w:t>Mfn1</w:t>
      </w:r>
      <w:proofErr w:type="spellEnd"/>
      <w:r w:rsidRPr="00DF62A4">
        <w:rPr>
          <w:rFonts w:asciiTheme="majorBidi" w:hAnsiTheme="majorBidi" w:cstheme="majorBidi"/>
          <w:i/>
          <w:iCs/>
          <w:sz w:val="24"/>
          <w:szCs w:val="24"/>
        </w:rPr>
        <w:t xml:space="preserve"> </w:t>
      </w:r>
      <w:r w:rsidRPr="00DF62A4">
        <w:rPr>
          <w:rFonts w:asciiTheme="majorBidi" w:hAnsiTheme="majorBidi" w:cstheme="majorBidi"/>
          <w:sz w:val="24"/>
          <w:szCs w:val="24"/>
        </w:rPr>
        <w:t xml:space="preserve">expression in cells treated with </w:t>
      </w:r>
      <w:proofErr w:type="spellStart"/>
      <w:r w:rsidRPr="00DF62A4">
        <w:rPr>
          <w:rFonts w:asciiTheme="majorBidi" w:hAnsiTheme="majorBidi" w:cstheme="majorBidi"/>
          <w:sz w:val="24"/>
          <w:szCs w:val="24"/>
        </w:rPr>
        <w:t>32μg</w:t>
      </w:r>
      <w:proofErr w:type="spellEnd"/>
      <w:r w:rsidRPr="00DF62A4">
        <w:rPr>
          <w:rFonts w:asciiTheme="majorBidi" w:hAnsiTheme="majorBidi" w:cstheme="majorBidi"/>
          <w:sz w:val="24"/>
          <w:szCs w:val="24"/>
        </w:rPr>
        <w:t xml:space="preserve">/ml of </w:t>
      </w:r>
      <w:proofErr w:type="spellStart"/>
      <w:r w:rsidRPr="00DF62A4">
        <w:rPr>
          <w:rFonts w:asciiTheme="majorBidi" w:hAnsiTheme="majorBidi" w:cstheme="majorBidi"/>
          <w:sz w:val="24"/>
          <w:szCs w:val="24"/>
        </w:rPr>
        <w:t>melittin</w:t>
      </w:r>
      <w:proofErr w:type="spellEnd"/>
      <w:r w:rsidRPr="00DF62A4">
        <w:rPr>
          <w:rFonts w:asciiTheme="majorBidi" w:hAnsiTheme="majorBidi" w:cstheme="majorBidi"/>
          <w:sz w:val="24"/>
          <w:szCs w:val="24"/>
        </w:rPr>
        <w:t xml:space="preserve"> revealed an up-regulation in </w:t>
      </w:r>
      <w:proofErr w:type="spellStart"/>
      <w:r w:rsidRPr="00DF62A4">
        <w:rPr>
          <w:rFonts w:asciiTheme="majorBidi" w:hAnsiTheme="majorBidi" w:cstheme="majorBidi"/>
          <w:i/>
          <w:iCs/>
          <w:sz w:val="24"/>
          <w:szCs w:val="24"/>
        </w:rPr>
        <w:t>Drp1</w:t>
      </w:r>
      <w:proofErr w:type="spellEnd"/>
      <w:r w:rsidRPr="00DF62A4">
        <w:rPr>
          <w:rFonts w:asciiTheme="majorBidi" w:hAnsiTheme="majorBidi" w:cstheme="majorBidi"/>
          <w:sz w:val="24"/>
          <w:szCs w:val="24"/>
        </w:rPr>
        <w:t xml:space="preserve"> and </w:t>
      </w:r>
      <w:proofErr w:type="spellStart"/>
      <w:r w:rsidRPr="00DF62A4">
        <w:rPr>
          <w:rFonts w:asciiTheme="majorBidi" w:hAnsiTheme="majorBidi" w:cstheme="majorBidi"/>
          <w:i/>
          <w:iCs/>
          <w:sz w:val="24"/>
          <w:szCs w:val="24"/>
        </w:rPr>
        <w:t>Mfn1</w:t>
      </w:r>
      <w:proofErr w:type="spellEnd"/>
      <w:r w:rsidRPr="00DF62A4">
        <w:rPr>
          <w:rFonts w:asciiTheme="majorBidi" w:hAnsiTheme="majorBidi" w:cstheme="majorBidi"/>
          <w:sz w:val="24"/>
          <w:szCs w:val="24"/>
        </w:rPr>
        <w:t xml:space="preserve"> genes mRNA expression in comparison with control group respectively. The present study indicated that </w:t>
      </w:r>
      <w:proofErr w:type="spellStart"/>
      <w:r w:rsidRPr="00DF62A4">
        <w:rPr>
          <w:rFonts w:asciiTheme="majorBidi" w:hAnsiTheme="majorBidi" w:cstheme="majorBidi"/>
          <w:sz w:val="24"/>
          <w:szCs w:val="24"/>
        </w:rPr>
        <w:t>melittin</w:t>
      </w:r>
      <w:proofErr w:type="spellEnd"/>
      <w:r w:rsidRPr="00DF62A4">
        <w:rPr>
          <w:rFonts w:asciiTheme="majorBidi" w:hAnsiTheme="majorBidi" w:cstheme="majorBidi"/>
          <w:sz w:val="24"/>
          <w:szCs w:val="24"/>
        </w:rPr>
        <w:t xml:space="preserve"> shows anticancer effects on </w:t>
      </w:r>
      <w:proofErr w:type="spellStart"/>
      <w:r w:rsidRPr="00DF62A4">
        <w:rPr>
          <w:rFonts w:asciiTheme="majorBidi" w:hAnsiTheme="majorBidi" w:cstheme="majorBidi"/>
          <w:sz w:val="24"/>
          <w:szCs w:val="24"/>
        </w:rPr>
        <w:t>4T1</w:t>
      </w:r>
      <w:proofErr w:type="spellEnd"/>
      <w:r w:rsidRPr="00DF62A4">
        <w:rPr>
          <w:rFonts w:asciiTheme="majorBidi" w:hAnsiTheme="majorBidi" w:cstheme="majorBidi"/>
          <w:sz w:val="24"/>
          <w:szCs w:val="24"/>
        </w:rPr>
        <w:t xml:space="preserve"> cells in a dose and time-dependent manner and can be a good candidate for further research on breast cancer treatment.</w:t>
      </w:r>
    </w:p>
    <w:p w:rsidR="00DF62A4" w:rsidRPr="00DF62A4" w:rsidRDefault="00DF62A4" w:rsidP="00DF62A4">
      <w:pPr>
        <w:bidi w:val="0"/>
        <w:spacing w:line="240" w:lineRule="auto"/>
        <w:rPr>
          <w:rFonts w:asciiTheme="majorBidi" w:hAnsiTheme="majorBidi" w:cstheme="majorBidi"/>
          <w:b/>
          <w:sz w:val="24"/>
          <w:szCs w:val="24"/>
          <w:lang w:val="it-IT"/>
        </w:rPr>
      </w:pPr>
      <w:r w:rsidRPr="00DF62A4">
        <w:rPr>
          <w:rFonts w:asciiTheme="majorBidi" w:hAnsiTheme="majorBidi" w:cstheme="majorBidi"/>
          <w:b/>
          <w:sz w:val="24"/>
          <w:szCs w:val="24"/>
          <w:lang w:val="it-IT"/>
        </w:rPr>
        <w:t>Biography</w:t>
      </w:r>
    </w:p>
    <w:p w:rsidR="00DF62A4" w:rsidRPr="00DF62A4" w:rsidRDefault="00DF62A4" w:rsidP="00DF62A4">
      <w:pPr>
        <w:bidi w:val="0"/>
        <w:spacing w:line="240" w:lineRule="auto"/>
        <w:jc w:val="both"/>
        <w:rPr>
          <w:rFonts w:asciiTheme="majorBidi" w:hAnsiTheme="majorBidi" w:cstheme="majorBidi"/>
          <w:sz w:val="24"/>
          <w:szCs w:val="24"/>
          <w:lang w:val="it-IT"/>
        </w:rPr>
      </w:pPr>
      <w:r w:rsidRPr="00DF62A4">
        <w:rPr>
          <w:rFonts w:asciiTheme="majorBidi" w:hAnsiTheme="majorBidi" w:cstheme="majorBidi"/>
          <w:sz w:val="24"/>
          <w:szCs w:val="24"/>
          <w:lang w:val="it-IT"/>
        </w:rPr>
        <w:t>Farnaz Dabbagh Moghaddam is a doctoral student in developmental and cellular biology at the Science and Research Azad University, Tehran, Iran. She completed her Masters degree of Science in the same field from Karaj Azad University in 2015, achieving the best grades. She has worked on several breast cancer cellular and molecular treatment projects. She has published papers in different local and international journals.</w:t>
      </w:r>
    </w:p>
    <w:p w:rsidR="00DF62A4" w:rsidRDefault="00DF62A4" w:rsidP="00DF62A4">
      <w:pPr>
        <w:bidi w:val="0"/>
        <w:spacing w:line="240" w:lineRule="auto"/>
        <w:rPr>
          <w:rFonts w:asciiTheme="majorBidi" w:hAnsiTheme="majorBidi" w:cstheme="majorBidi"/>
          <w:sz w:val="24"/>
          <w:szCs w:val="24"/>
          <w:lang w:val="en-NZ"/>
        </w:rPr>
      </w:pPr>
      <w:r w:rsidRPr="00DF62A4">
        <w:rPr>
          <w:rFonts w:asciiTheme="majorBidi" w:hAnsiTheme="majorBidi" w:cstheme="majorBidi"/>
          <w:b/>
          <w:sz w:val="24"/>
          <w:szCs w:val="24"/>
          <w:lang w:val="en-NZ"/>
        </w:rPr>
        <w:t xml:space="preserve">Presenting author details </w:t>
      </w:r>
      <w:r w:rsidRPr="00DF62A4">
        <w:rPr>
          <w:rFonts w:asciiTheme="majorBidi" w:hAnsiTheme="majorBidi" w:cstheme="majorBidi"/>
          <w:b/>
          <w:sz w:val="24"/>
          <w:szCs w:val="24"/>
          <w:lang w:val="en-NZ"/>
        </w:rPr>
        <w:br/>
      </w:r>
      <w:r w:rsidRPr="00DF62A4">
        <w:rPr>
          <w:rFonts w:asciiTheme="majorBidi" w:hAnsiTheme="majorBidi" w:cstheme="majorBidi"/>
          <w:sz w:val="24"/>
          <w:szCs w:val="24"/>
          <w:lang w:val="en-NZ"/>
        </w:rPr>
        <w:t xml:space="preserve">Full name: </w:t>
      </w:r>
      <w:proofErr w:type="spellStart"/>
      <w:r w:rsidRPr="00DF62A4">
        <w:rPr>
          <w:rFonts w:asciiTheme="majorBidi" w:hAnsiTheme="majorBidi" w:cstheme="majorBidi"/>
          <w:sz w:val="24"/>
          <w:szCs w:val="24"/>
          <w:lang w:val="en-NZ"/>
        </w:rPr>
        <w:t>Farnaz</w:t>
      </w:r>
      <w:proofErr w:type="spellEnd"/>
      <w:r w:rsidRPr="00DF62A4">
        <w:rPr>
          <w:rFonts w:asciiTheme="majorBidi" w:hAnsiTheme="majorBidi" w:cstheme="majorBidi"/>
          <w:sz w:val="24"/>
          <w:szCs w:val="24"/>
          <w:lang w:val="en-NZ"/>
        </w:rPr>
        <w:t xml:space="preserve"> </w:t>
      </w:r>
      <w:proofErr w:type="spellStart"/>
      <w:r w:rsidRPr="00DF62A4">
        <w:rPr>
          <w:rFonts w:asciiTheme="majorBidi" w:hAnsiTheme="majorBidi" w:cstheme="majorBidi"/>
          <w:sz w:val="24"/>
          <w:szCs w:val="24"/>
          <w:lang w:val="en-NZ"/>
        </w:rPr>
        <w:t>Dabbagh</w:t>
      </w:r>
      <w:proofErr w:type="spellEnd"/>
      <w:r w:rsidRPr="00DF62A4">
        <w:rPr>
          <w:rFonts w:asciiTheme="majorBidi" w:hAnsiTheme="majorBidi" w:cstheme="majorBidi"/>
          <w:sz w:val="24"/>
          <w:szCs w:val="24"/>
          <w:lang w:val="en-NZ"/>
        </w:rPr>
        <w:t xml:space="preserve"> </w:t>
      </w:r>
      <w:proofErr w:type="spellStart"/>
      <w:r w:rsidRPr="00DF62A4">
        <w:rPr>
          <w:rFonts w:asciiTheme="majorBidi" w:hAnsiTheme="majorBidi" w:cstheme="majorBidi"/>
          <w:sz w:val="24"/>
          <w:szCs w:val="24"/>
          <w:lang w:val="en-NZ"/>
        </w:rPr>
        <w:t>Moghaddam</w:t>
      </w:r>
      <w:proofErr w:type="spellEnd"/>
      <w:r w:rsidRPr="00DF62A4">
        <w:rPr>
          <w:rFonts w:asciiTheme="majorBidi" w:hAnsiTheme="majorBidi" w:cstheme="majorBidi"/>
          <w:sz w:val="24"/>
          <w:szCs w:val="24"/>
          <w:lang w:val="en-NZ"/>
        </w:rPr>
        <w:br/>
        <w:t>Contact number: 0098-912-8593701</w:t>
      </w:r>
      <w:r w:rsidRPr="00DF62A4">
        <w:rPr>
          <w:rFonts w:asciiTheme="majorBidi" w:hAnsiTheme="majorBidi" w:cstheme="majorBidi"/>
          <w:sz w:val="24"/>
          <w:szCs w:val="24"/>
          <w:lang w:val="en-NZ"/>
        </w:rPr>
        <w:br/>
        <w:t>Linked In account:</w:t>
      </w:r>
      <w:r w:rsidRPr="00DF62A4">
        <w:rPr>
          <w:rFonts w:asciiTheme="majorBidi" w:hAnsiTheme="majorBidi" w:cstheme="majorBidi"/>
          <w:b/>
          <w:sz w:val="24"/>
          <w:szCs w:val="24"/>
          <w:lang w:val="en-NZ"/>
        </w:rPr>
        <w:t xml:space="preserve"> </w:t>
      </w:r>
      <w:proofErr w:type="spellStart"/>
      <w:r w:rsidRPr="00DF62A4">
        <w:rPr>
          <w:rFonts w:asciiTheme="majorBidi" w:hAnsiTheme="majorBidi" w:cstheme="majorBidi"/>
          <w:bCs/>
          <w:sz w:val="24"/>
          <w:szCs w:val="24"/>
          <w:lang w:val="en-NZ"/>
        </w:rPr>
        <w:t>Farnaz</w:t>
      </w:r>
      <w:proofErr w:type="spellEnd"/>
      <w:r w:rsidRPr="00DF62A4">
        <w:rPr>
          <w:rFonts w:asciiTheme="majorBidi" w:hAnsiTheme="majorBidi" w:cstheme="majorBidi"/>
          <w:bCs/>
          <w:sz w:val="24"/>
          <w:szCs w:val="24"/>
          <w:lang w:val="en-NZ"/>
        </w:rPr>
        <w:t xml:space="preserve"> </w:t>
      </w:r>
      <w:proofErr w:type="spellStart"/>
      <w:r w:rsidRPr="00DF62A4">
        <w:rPr>
          <w:rFonts w:asciiTheme="majorBidi" w:hAnsiTheme="majorBidi" w:cstheme="majorBidi"/>
          <w:bCs/>
          <w:sz w:val="24"/>
          <w:szCs w:val="24"/>
          <w:lang w:val="en-NZ"/>
        </w:rPr>
        <w:t>Dabbagh</w:t>
      </w:r>
      <w:proofErr w:type="spellEnd"/>
      <w:r w:rsidRPr="00DF62A4">
        <w:rPr>
          <w:rFonts w:asciiTheme="majorBidi" w:hAnsiTheme="majorBidi" w:cstheme="majorBidi"/>
          <w:bCs/>
          <w:sz w:val="24"/>
          <w:szCs w:val="24"/>
          <w:lang w:val="en-NZ"/>
        </w:rPr>
        <w:t xml:space="preserve"> </w:t>
      </w:r>
      <w:proofErr w:type="spellStart"/>
      <w:r w:rsidRPr="00DF62A4">
        <w:rPr>
          <w:rFonts w:asciiTheme="majorBidi" w:hAnsiTheme="majorBidi" w:cstheme="majorBidi"/>
          <w:bCs/>
          <w:sz w:val="24"/>
          <w:szCs w:val="24"/>
          <w:lang w:val="en-NZ"/>
        </w:rPr>
        <w:t>Moghaddam</w:t>
      </w:r>
      <w:proofErr w:type="spellEnd"/>
    </w:p>
    <w:p w:rsidR="00DF62A4" w:rsidRPr="00DF62A4" w:rsidRDefault="00DF62A4" w:rsidP="00DF62A4">
      <w:pPr>
        <w:bidi w:val="0"/>
        <w:spacing w:line="240" w:lineRule="auto"/>
        <w:rPr>
          <w:rFonts w:asciiTheme="majorBidi" w:hAnsiTheme="majorBidi" w:cstheme="majorBidi"/>
          <w:sz w:val="24"/>
          <w:szCs w:val="24"/>
        </w:rPr>
      </w:pPr>
      <w:r w:rsidRPr="00DF62A4">
        <w:rPr>
          <w:rFonts w:asciiTheme="majorBidi" w:hAnsiTheme="majorBidi" w:cstheme="majorBidi"/>
          <w:sz w:val="24"/>
          <w:szCs w:val="24"/>
          <w:lang w:val="en-NZ"/>
        </w:rPr>
        <w:t>Session name/ number:</w:t>
      </w:r>
      <w:r w:rsidRPr="00DF62A4">
        <w:rPr>
          <w:rFonts w:asciiTheme="majorBidi" w:hAnsiTheme="majorBidi" w:cstheme="majorBidi"/>
          <w:sz w:val="24"/>
          <w:szCs w:val="24"/>
          <w:lang w:val="en-NZ"/>
        </w:rPr>
        <w:br/>
        <w:t>Category: Oral presentation</w:t>
      </w:r>
    </w:p>
    <w:p w:rsidR="00DF62A4" w:rsidRDefault="00DF62A4" w:rsidP="00DF62A4">
      <w:pPr>
        <w:bidi w:val="0"/>
        <w:spacing w:line="240" w:lineRule="auto"/>
        <w:rPr>
          <w:rFonts w:asciiTheme="majorBidi" w:hAnsiTheme="majorBidi" w:cstheme="majorBidi"/>
          <w:b/>
          <w:sz w:val="24"/>
          <w:szCs w:val="24"/>
          <w:lang w:val="en-NZ"/>
        </w:rPr>
      </w:pPr>
    </w:p>
    <w:p w:rsidR="00AC661E" w:rsidRDefault="00AC661E">
      <w:pPr>
        <w:rPr>
          <w:rtl/>
        </w:rPr>
      </w:pPr>
    </w:p>
    <w:sectPr w:rsidR="00AC661E" w:rsidSect="00B027B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A4"/>
    <w:rsid w:val="000D42E4"/>
    <w:rsid w:val="00437390"/>
    <w:rsid w:val="00AC661E"/>
    <w:rsid w:val="00B027B3"/>
    <w:rsid w:val="00DF62A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BE8CB6-1ADE-46C5-9762-20AABDD31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394</Words>
  <Characters>2252</Characters>
  <Application>Microsoft Office Word</Application>
  <DocSecurity>0</DocSecurity>
  <Lines>18</Lines>
  <Paragraphs>5</Paragraphs>
  <ScaleCrop>false</ScaleCrop>
  <Company/>
  <LinksUpToDate>false</LinksUpToDate>
  <CharactersWithSpaces>2641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PASARGAD</dc:creator>
  <cp:keywords/>
  <dc:description/>
  <cp:lastModifiedBy>PASARGAD</cp:lastModifiedBy>
  <cp:revision>3</cp:revision>
  <dcterms:created xsi:type="dcterms:W3CDTF">2019-11-28T11:39:00Z</dcterms:created>
  <dcterms:modified xsi:type="dcterms:W3CDTF">2019-11-28T13:38:00Z</dcterms:modified>
</cp:coreProperties>
</file>