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5C1C" w:rsidRDefault="005A5C1C" w:rsidP="005A5C1C">
      <w:pPr>
        <w:pStyle w:val="NormalWeb"/>
        <w:shd w:val="clear" w:color="auto" w:fill="FFFFFF"/>
        <w:spacing w:before="0" w:beforeAutospacing="0" w:after="0" w:afterAutospacing="0" w:line="419" w:lineRule="atLeast"/>
        <w:rPr>
          <w:rStyle w:val="Emphasis"/>
          <w:color w:val="333333"/>
          <w:sz w:val="28"/>
          <w:szCs w:val="28"/>
        </w:rPr>
      </w:pPr>
      <w:proofErr w:type="spellStart"/>
      <w:r>
        <w:rPr>
          <w:rStyle w:val="Strong"/>
          <w:color w:val="FF0000"/>
          <w:sz w:val="26"/>
          <w:szCs w:val="26"/>
        </w:rPr>
        <w:t>Dendritic</w:t>
      </w:r>
      <w:proofErr w:type="spellEnd"/>
      <w:r>
        <w:rPr>
          <w:rStyle w:val="Strong"/>
          <w:color w:val="FF0000"/>
          <w:sz w:val="26"/>
          <w:szCs w:val="26"/>
        </w:rPr>
        <w:t xml:space="preserve"> Cell-Based Tumor Vaccine for Patient with Malignant </w:t>
      </w:r>
      <w:proofErr w:type="spellStart"/>
      <w:r>
        <w:rPr>
          <w:rStyle w:val="Strong"/>
          <w:color w:val="FF0000"/>
          <w:sz w:val="26"/>
          <w:szCs w:val="26"/>
        </w:rPr>
        <w:t>Glioma</w:t>
      </w:r>
      <w:proofErr w:type="spellEnd"/>
      <w:r>
        <w:rPr>
          <w:rStyle w:val="Strong"/>
          <w:color w:val="333333"/>
        </w:rPr>
        <w:t>. </w:t>
      </w:r>
    </w:p>
    <w:p w:rsidR="005A5C1C" w:rsidRDefault="005A5C1C" w:rsidP="005A5C1C">
      <w:pPr>
        <w:pStyle w:val="NormalWeb"/>
        <w:shd w:val="clear" w:color="auto" w:fill="FFFFFF"/>
        <w:spacing w:before="0" w:beforeAutospacing="0" w:after="0" w:afterAutospacing="0" w:line="419" w:lineRule="atLeast"/>
        <w:rPr>
          <w:rStyle w:val="Emphasis"/>
          <w:color w:val="333333"/>
          <w:sz w:val="28"/>
          <w:szCs w:val="28"/>
        </w:rPr>
      </w:pPr>
    </w:p>
    <w:p w:rsidR="005A5C1C" w:rsidRDefault="005A5C1C" w:rsidP="005A5C1C">
      <w:pPr>
        <w:pStyle w:val="NormalWeb"/>
        <w:shd w:val="clear" w:color="auto" w:fill="FFFFFF"/>
        <w:spacing w:before="0" w:beforeAutospacing="0" w:after="0" w:afterAutospacing="0" w:line="419" w:lineRule="atLeast"/>
        <w:rPr>
          <w:rFonts w:ascii="Arial" w:hAnsi="Arial" w:cs="Arial"/>
          <w:color w:val="333333"/>
          <w:sz w:val="28"/>
          <w:szCs w:val="28"/>
        </w:rPr>
      </w:pPr>
      <w:proofErr w:type="spellStart"/>
      <w:r>
        <w:rPr>
          <w:rStyle w:val="Emphasis"/>
          <w:color w:val="333333"/>
          <w:sz w:val="28"/>
          <w:szCs w:val="28"/>
        </w:rPr>
        <w:t>Wael</w:t>
      </w:r>
      <w:proofErr w:type="spellEnd"/>
      <w:r>
        <w:rPr>
          <w:rStyle w:val="Emphasis"/>
          <w:color w:val="333333"/>
          <w:sz w:val="28"/>
          <w:szCs w:val="28"/>
        </w:rPr>
        <w:t xml:space="preserve"> </w:t>
      </w:r>
      <w:proofErr w:type="spellStart"/>
      <w:r>
        <w:rPr>
          <w:rStyle w:val="Emphasis"/>
          <w:color w:val="333333"/>
          <w:sz w:val="28"/>
          <w:szCs w:val="28"/>
        </w:rPr>
        <w:t>Abo</w:t>
      </w:r>
      <w:proofErr w:type="spellEnd"/>
      <w:r>
        <w:rPr>
          <w:rStyle w:val="Emphasis"/>
          <w:color w:val="333333"/>
          <w:sz w:val="28"/>
          <w:szCs w:val="28"/>
        </w:rPr>
        <w:t xml:space="preserve"> </w:t>
      </w:r>
      <w:proofErr w:type="spellStart"/>
      <w:r>
        <w:rPr>
          <w:rStyle w:val="Emphasis"/>
          <w:color w:val="333333"/>
          <w:sz w:val="28"/>
          <w:szCs w:val="28"/>
        </w:rPr>
        <w:t>Elkheir</w:t>
      </w:r>
      <w:proofErr w:type="spellEnd"/>
      <w:r>
        <w:rPr>
          <w:rStyle w:val="Emphasis"/>
          <w:color w:val="333333"/>
          <w:sz w:val="28"/>
          <w:szCs w:val="28"/>
        </w:rPr>
        <w:t xml:space="preserve">, </w:t>
      </w:r>
      <w:proofErr w:type="spellStart"/>
      <w:r>
        <w:rPr>
          <w:rStyle w:val="Emphasis"/>
          <w:color w:val="333333"/>
          <w:sz w:val="28"/>
          <w:szCs w:val="28"/>
        </w:rPr>
        <w:t>Hala</w:t>
      </w:r>
      <w:proofErr w:type="spellEnd"/>
      <w:r>
        <w:rPr>
          <w:rStyle w:val="Emphasis"/>
          <w:color w:val="333333"/>
          <w:sz w:val="28"/>
          <w:szCs w:val="28"/>
        </w:rPr>
        <w:t xml:space="preserve"> </w:t>
      </w:r>
      <w:proofErr w:type="spellStart"/>
      <w:r>
        <w:rPr>
          <w:rStyle w:val="Emphasis"/>
          <w:color w:val="333333"/>
          <w:sz w:val="28"/>
          <w:szCs w:val="28"/>
        </w:rPr>
        <w:t>Gabr</w:t>
      </w:r>
      <w:proofErr w:type="spellEnd"/>
    </w:p>
    <w:p w:rsidR="005A5C1C" w:rsidRDefault="005A5C1C" w:rsidP="005A5C1C">
      <w:pPr>
        <w:pStyle w:val="NormalWeb"/>
        <w:shd w:val="clear" w:color="auto" w:fill="FFFFFF"/>
        <w:spacing w:before="0" w:beforeAutospacing="0" w:after="0" w:afterAutospacing="0"/>
        <w:rPr>
          <w:rFonts w:ascii="Arial" w:hAnsi="Arial" w:cs="Arial"/>
          <w:color w:val="333333"/>
          <w:sz w:val="28"/>
          <w:szCs w:val="28"/>
        </w:rPr>
      </w:pPr>
      <w:r>
        <w:rPr>
          <w:color w:val="333333"/>
          <w:sz w:val="28"/>
          <w:szCs w:val="28"/>
        </w:rPr>
        <w:t> </w:t>
      </w:r>
    </w:p>
    <w:p w:rsidR="005A5C1C" w:rsidRDefault="005A5C1C" w:rsidP="005A5C1C">
      <w:pPr>
        <w:pStyle w:val="NormalWeb"/>
        <w:shd w:val="clear" w:color="auto" w:fill="FFFFFF"/>
        <w:spacing w:before="0" w:beforeAutospacing="0" w:after="0" w:afterAutospacing="0"/>
        <w:jc w:val="both"/>
        <w:rPr>
          <w:rFonts w:ascii="Arial" w:hAnsi="Arial" w:cs="Arial"/>
          <w:color w:val="333333"/>
          <w:sz w:val="28"/>
          <w:szCs w:val="28"/>
        </w:rPr>
      </w:pPr>
      <w:r>
        <w:rPr>
          <w:rStyle w:val="Strong"/>
          <w:color w:val="333333"/>
        </w:rPr>
        <w:t>Abstract</w:t>
      </w:r>
      <w:r>
        <w:rPr>
          <w:color w:val="333333"/>
          <w:sz w:val="20"/>
          <w:szCs w:val="20"/>
        </w:rPr>
        <w:br/>
        <w:t xml:space="preserve">Objective: </w:t>
      </w:r>
      <w:proofErr w:type="spellStart"/>
      <w:r>
        <w:rPr>
          <w:color w:val="333333"/>
          <w:sz w:val="20"/>
          <w:szCs w:val="20"/>
        </w:rPr>
        <w:t>Glioblastoma</w:t>
      </w:r>
      <w:proofErr w:type="spellEnd"/>
      <w:r>
        <w:rPr>
          <w:color w:val="333333"/>
          <w:sz w:val="20"/>
          <w:szCs w:val="20"/>
        </w:rPr>
        <w:t xml:space="preserve"> </w:t>
      </w:r>
      <w:proofErr w:type="spellStart"/>
      <w:r>
        <w:rPr>
          <w:color w:val="333333"/>
          <w:sz w:val="20"/>
          <w:szCs w:val="20"/>
        </w:rPr>
        <w:t>multiforme</w:t>
      </w:r>
      <w:proofErr w:type="spellEnd"/>
      <w:r>
        <w:rPr>
          <w:color w:val="333333"/>
          <w:sz w:val="20"/>
          <w:szCs w:val="20"/>
        </w:rPr>
        <w:t xml:space="preserve"> (GBM) is the most aggressive and common primary brain tumor, with a median survival of 12-18 month without the possibility of spontaneous remission. Current treatment has not substantially changed the prognosis for GBM patients. One of the most recent treatment options is the trial of immune therapy.</w:t>
      </w:r>
      <w:r>
        <w:rPr>
          <w:color w:val="333333"/>
          <w:sz w:val="20"/>
          <w:szCs w:val="20"/>
        </w:rPr>
        <w:br/>
        <w:t xml:space="preserve">Methods: The present study included 30 patients; liquid culture was established for generation of </w:t>
      </w:r>
      <w:proofErr w:type="spellStart"/>
      <w:r>
        <w:rPr>
          <w:color w:val="333333"/>
          <w:sz w:val="20"/>
          <w:szCs w:val="20"/>
        </w:rPr>
        <w:t>dendritic</w:t>
      </w:r>
      <w:proofErr w:type="spellEnd"/>
      <w:r>
        <w:rPr>
          <w:color w:val="333333"/>
          <w:sz w:val="20"/>
          <w:szCs w:val="20"/>
        </w:rPr>
        <w:t xml:space="preserve"> cells from peripheral blood mononuclear cells, using GM-CSF and IL-4, followed by pulsing of the generated </w:t>
      </w:r>
      <w:proofErr w:type="spellStart"/>
      <w:r>
        <w:rPr>
          <w:color w:val="333333"/>
          <w:sz w:val="20"/>
          <w:szCs w:val="20"/>
        </w:rPr>
        <w:t>dendritic</w:t>
      </w:r>
      <w:proofErr w:type="spellEnd"/>
      <w:r>
        <w:rPr>
          <w:color w:val="333333"/>
          <w:sz w:val="20"/>
          <w:szCs w:val="20"/>
        </w:rPr>
        <w:t xml:space="preserve"> cells by tumor </w:t>
      </w:r>
      <w:proofErr w:type="spellStart"/>
      <w:r>
        <w:rPr>
          <w:color w:val="333333"/>
          <w:sz w:val="20"/>
          <w:szCs w:val="20"/>
        </w:rPr>
        <w:t>lysate</w:t>
      </w:r>
      <w:proofErr w:type="spellEnd"/>
      <w:r>
        <w:rPr>
          <w:color w:val="333333"/>
          <w:sz w:val="20"/>
          <w:szCs w:val="20"/>
        </w:rPr>
        <w:t xml:space="preserve"> to produce tumor-specific </w:t>
      </w:r>
      <w:proofErr w:type="spellStart"/>
      <w:r>
        <w:rPr>
          <w:color w:val="333333"/>
          <w:sz w:val="20"/>
          <w:szCs w:val="20"/>
        </w:rPr>
        <w:t>dendritic</w:t>
      </w:r>
      <w:proofErr w:type="spellEnd"/>
      <w:r>
        <w:rPr>
          <w:color w:val="333333"/>
          <w:sz w:val="20"/>
          <w:szCs w:val="20"/>
        </w:rPr>
        <w:t xml:space="preserve"> cells to be used as vaccine. Patients were vaccinated five times, four weeks apart. Follow-up of the patients was done using MRI and DMSA scan.</w:t>
      </w:r>
      <w:r>
        <w:rPr>
          <w:color w:val="333333"/>
          <w:sz w:val="20"/>
          <w:szCs w:val="20"/>
        </w:rPr>
        <w:br/>
        <w:t xml:space="preserve">Results: </w:t>
      </w:r>
      <w:proofErr w:type="spellStart"/>
      <w:r>
        <w:rPr>
          <w:color w:val="333333"/>
          <w:sz w:val="20"/>
          <w:szCs w:val="20"/>
        </w:rPr>
        <w:t>Dendritic</w:t>
      </w:r>
      <w:proofErr w:type="spellEnd"/>
      <w:r>
        <w:rPr>
          <w:color w:val="333333"/>
          <w:sz w:val="20"/>
          <w:szCs w:val="20"/>
        </w:rPr>
        <w:t xml:space="preserve"> cell generation was proven by CD1a expression &amp; specific morphology. The median disease free survival was significantly improved in the studied patients.</w:t>
      </w:r>
      <w:r>
        <w:rPr>
          <w:color w:val="333333"/>
          <w:sz w:val="20"/>
          <w:szCs w:val="20"/>
        </w:rPr>
        <w:br/>
        <w:t xml:space="preserve">Conclusion: We demonstrated that tumor pulsed </w:t>
      </w:r>
      <w:proofErr w:type="spellStart"/>
      <w:r>
        <w:rPr>
          <w:color w:val="333333"/>
          <w:sz w:val="20"/>
          <w:szCs w:val="20"/>
        </w:rPr>
        <w:t>dendritic</w:t>
      </w:r>
      <w:proofErr w:type="spellEnd"/>
      <w:r>
        <w:rPr>
          <w:color w:val="333333"/>
          <w:sz w:val="20"/>
          <w:szCs w:val="20"/>
        </w:rPr>
        <w:t xml:space="preserve"> cells can be used as a potential vaccine in the immunotherapy of brain tumors which represents an important approach for improvement of treatment outcome.</w:t>
      </w:r>
    </w:p>
    <w:p w:rsidR="009D3D15" w:rsidRDefault="009D3D15" w:rsidP="005A5C1C">
      <w:pPr>
        <w:bidi w:val="0"/>
        <w:rPr>
          <w:rFonts w:hint="cs"/>
          <w:lang w:bidi="ar-EG"/>
        </w:rPr>
      </w:pPr>
    </w:p>
    <w:sectPr w:rsidR="009D3D15" w:rsidSect="007B75F5">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9"/>
  <w:proofState w:spelling="clean"/>
  <w:defaultTabStop w:val="720"/>
  <w:characterSpacingControl w:val="doNotCompress"/>
  <w:compat/>
  <w:rsids>
    <w:rsidRoot w:val="005A5C1C"/>
    <w:rsid w:val="005A5C1C"/>
    <w:rsid w:val="007B75F5"/>
    <w:rsid w:val="009D3D1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D15"/>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5C1C"/>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A5C1C"/>
    <w:rPr>
      <w:b/>
      <w:bCs/>
    </w:rPr>
  </w:style>
  <w:style w:type="character" w:styleId="Emphasis">
    <w:name w:val="Emphasis"/>
    <w:basedOn w:val="DefaultParagraphFont"/>
    <w:uiPriority w:val="20"/>
    <w:qFormat/>
    <w:rsid w:val="005A5C1C"/>
    <w:rPr>
      <w:i/>
      <w:iCs/>
    </w:rPr>
  </w:style>
</w:styles>
</file>

<file path=word/webSettings.xml><?xml version="1.0" encoding="utf-8"?>
<w:webSettings xmlns:r="http://schemas.openxmlformats.org/officeDocument/2006/relationships" xmlns:w="http://schemas.openxmlformats.org/wordprocessingml/2006/main">
  <w:divs>
    <w:div w:id="1936789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188</Words>
  <Characters>1072</Characters>
  <Application>Microsoft Office Word</Application>
  <DocSecurity>0</DocSecurity>
  <Lines>8</Lines>
  <Paragraphs>2</Paragraphs>
  <ScaleCrop>false</ScaleCrop>
  <Company>Hewlett-Packard</Company>
  <LinksUpToDate>false</LinksUpToDate>
  <CharactersWithSpaces>1258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2018-12-12T09:16:00Z</dcterms:created>
  <dcterms:modified xsi:type="dcterms:W3CDTF">2018-12-12T09:17:00Z</dcterms:modified>
</cp:coreProperties>
</file>