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04D" w:rsidRDefault="00A2104D" w:rsidP="00A2104D">
      <w:r w:rsidRPr="00A2104D">
        <w:t xml:space="preserve">Personalized Medicine Perspective in Medical Imaging: Application of </w:t>
      </w:r>
      <w:proofErr w:type="spellStart"/>
      <w:r w:rsidRPr="00A2104D">
        <w:t>Radiomics</w:t>
      </w:r>
      <w:proofErr w:type="spellEnd"/>
      <w:r w:rsidRPr="00A2104D">
        <w:t xml:space="preserve"> in Diagnosis, Prognosis and Treatment Response of Lung Cancer.</w:t>
      </w:r>
    </w:p>
    <w:p w:rsidR="00A2104D" w:rsidRDefault="00A2104D" w:rsidP="00A2104D">
      <w:r>
        <w:t xml:space="preserve">Author: Mahya </w:t>
      </w:r>
      <w:proofErr w:type="spellStart"/>
      <w:r>
        <w:t>Naghipoor</w:t>
      </w:r>
      <w:proofErr w:type="spellEnd"/>
    </w:p>
    <w:p w:rsidR="00A2104D" w:rsidRDefault="00A2104D" w:rsidP="00A2104D">
      <w:r>
        <w:t>Tabriz University of Medical Science</w:t>
      </w:r>
    </w:p>
    <w:p w:rsidR="00A2104D" w:rsidRDefault="00A2104D" w:rsidP="00A2104D"/>
    <w:p w:rsidR="00A2104D" w:rsidRDefault="00A2104D" w:rsidP="00A2104D">
      <w:r>
        <w:t>The future of medicine lies in early diagnosis and individually tailored treatments, a concept that has been designated ‘</w:t>
      </w:r>
      <w:proofErr w:type="spellStart"/>
      <w:r>
        <w:t>personalised</w:t>
      </w:r>
      <w:proofErr w:type="spellEnd"/>
      <w:r>
        <w:t xml:space="preserve"> medicine’ (PM), which aims to deliver the right treatment to the right patient at the right time. Medical imaging has always been </w:t>
      </w:r>
      <w:proofErr w:type="spellStart"/>
      <w:r>
        <w:t>personalised</w:t>
      </w:r>
      <w:proofErr w:type="spellEnd"/>
      <w:r>
        <w:t xml:space="preserve"> and is fundamental to almost all aspects of PM. It is instrumental in solving clinical differential diagnoses. Imaging procedures are tailored to the clinical problem and patient characteristics. During the past decades there have been many advances in the field of recognition and assessment of the cancer, such as medical imaging innovated with new hardware, new imaging agents and standardized protocols, allows the field to move towards quantitative imaging methods such as </w:t>
      </w:r>
      <w:proofErr w:type="spellStart"/>
      <w:r>
        <w:t>radiomics</w:t>
      </w:r>
      <w:proofErr w:type="spellEnd"/>
      <w:r>
        <w:t xml:space="preserve">. </w:t>
      </w:r>
      <w:proofErr w:type="spellStart"/>
      <w:r>
        <w:t>Radiomics</w:t>
      </w:r>
      <w:proofErr w:type="spellEnd"/>
      <w:r>
        <w:t xml:space="preserve"> relies on computers to identify and analyze vast amounts of quantitative image features that were previously overlooked, unmanageable, or failed to be identified by human eyes. In </w:t>
      </w:r>
      <w:proofErr w:type="spellStart"/>
      <w:r>
        <w:t>radiomics</w:t>
      </w:r>
      <w:proofErr w:type="spellEnd"/>
      <w:r>
        <w:t xml:space="preserve"> images are more than pictures, they are data.  </w:t>
      </w:r>
      <w:proofErr w:type="spellStart"/>
      <w:r>
        <w:t>Radiomics</w:t>
      </w:r>
      <w:proofErr w:type="spellEnd"/>
      <w:r>
        <w:t xml:space="preserve"> is intended to supply imaging biomarkers for cancer detection, diagnosis, prognosis, treatment prediction, and monitoring even better than TNM staging. Different imaging modalities are used for </w:t>
      </w:r>
      <w:proofErr w:type="spellStart"/>
      <w:r>
        <w:t>radiomics</w:t>
      </w:r>
      <w:proofErr w:type="spellEnd"/>
      <w:r>
        <w:t xml:space="preserve"> analysis such as CT scan. CT images have a powerful application that exhibit strong contrast reflecting differences in the intensity of a tumor, intra tumor texture and tumor shape of lung cancer. CT provides a picture of the Whole lung nodule to consider cancer </w:t>
      </w:r>
      <w:proofErr w:type="spellStart"/>
      <w:r>
        <w:t>heterogeneity.We</w:t>
      </w:r>
      <w:proofErr w:type="spellEnd"/>
      <w:r>
        <w:t xml:space="preserve"> can infer phenotypes or gene–protein signatures, possibly containing prognostic information, from the quantitative analysis of medical image data. More specifically, it has been demonstrated that major differences in protein expression patterns within a tumor can be correlated to radiographic findings such as contrast-enhanced and non-enhanced regions based on CT data. This may have a clinical impact as imaging is ‘personalized medicine’, where treatment is increasingly tailored on the basis of specific characteristics of the patient and their disease of course with low cost. In this review, we will look through the steps of </w:t>
      </w:r>
      <w:proofErr w:type="spellStart"/>
      <w:r>
        <w:t>radiomics</w:t>
      </w:r>
      <w:proofErr w:type="spellEnd"/>
      <w:r>
        <w:t xml:space="preserve"> in combination with different biological experiments in oncology, specifically addressing potential applications of CT image in lung cancer and focusing on technical issues.</w:t>
      </w:r>
    </w:p>
    <w:p w:rsidR="00A2104D" w:rsidRDefault="00A2104D" w:rsidP="00A2104D"/>
    <w:p w:rsidR="00A2104D" w:rsidRDefault="00A2104D" w:rsidP="00A2104D">
      <w:r>
        <w:t xml:space="preserve">Key words: </w:t>
      </w:r>
      <w:proofErr w:type="spellStart"/>
      <w:r>
        <w:t>Radiomics</w:t>
      </w:r>
      <w:proofErr w:type="spellEnd"/>
      <w:r>
        <w:t>, Computed tomography, oncology, lung cancer, personalize medicine.</w:t>
      </w:r>
    </w:p>
    <w:p w:rsidR="00A2104D" w:rsidRDefault="00A2104D" w:rsidP="00A2104D"/>
    <w:p w:rsidR="00F518ED" w:rsidRDefault="00F518ED" w:rsidP="00A2104D">
      <w:bookmarkStart w:id="0" w:name="_GoBack"/>
      <w:bookmarkEnd w:id="0"/>
    </w:p>
    <w:sectPr w:rsidR="00F51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04D"/>
    <w:rsid w:val="00A2104D"/>
    <w:rsid w:val="00F518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B0798-97FD-4CB8-B9AE-99125D68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mahya</dc:creator>
  <cp:keywords/>
  <dc:description/>
  <cp:lastModifiedBy>mahya</cp:lastModifiedBy>
  <cp:revision>1</cp:revision>
  <dcterms:created xsi:type="dcterms:W3CDTF">2019-11-21T20:27:00Z</dcterms:created>
  <dcterms:modified xsi:type="dcterms:W3CDTF">2019-11-21T20:30:00Z</dcterms:modified>
</cp:coreProperties>
</file>