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3E5" w:rsidRPr="007950E6" w:rsidRDefault="003A18A2" w:rsidP="00E863E5">
      <w:pPr>
        <w:pStyle w:val="1"/>
        <w:shd w:val="clear" w:color="auto" w:fill="FFFFFF"/>
        <w:spacing w:before="0" w:after="180"/>
        <w:textAlignment w:val="baseline"/>
        <w:rPr>
          <w:rFonts w:ascii="Times New Roman" w:eastAsia="맑은 고딕" w:hAnsi="Times New Roman" w:cs="Times New Roman"/>
          <w:bCs w:val="0"/>
          <w:color w:val="000000" w:themeColor="text1"/>
          <w:sz w:val="34"/>
          <w:szCs w:val="34"/>
        </w:rPr>
      </w:pPr>
      <w:proofErr w:type="spellStart"/>
      <w:r w:rsidRPr="007950E6">
        <w:rPr>
          <w:rFonts w:ascii="Times New Roman" w:eastAsia="함초롬바탕" w:hAnsi="Times New Roman" w:cs="Times New Roman"/>
          <w:color w:val="000000" w:themeColor="text1"/>
          <w:lang w:eastAsia="ko-KR"/>
        </w:rPr>
        <w:t>Vactosertib</w:t>
      </w:r>
      <w:proofErr w:type="spellEnd"/>
      <w:r w:rsidRPr="007950E6">
        <w:rPr>
          <w:rFonts w:ascii="Times New Roman" w:eastAsia="함초롬바탕" w:hAnsi="Times New Roman" w:cs="Times New Roman"/>
          <w:color w:val="000000" w:themeColor="text1"/>
          <w:lang w:eastAsia="ko-KR"/>
        </w:rPr>
        <w:t>, ALK5</w:t>
      </w:r>
      <w:r w:rsidR="00E863E5" w:rsidRPr="007950E6">
        <w:rPr>
          <w:rStyle w:val="apple-converted-space"/>
          <w:rFonts w:ascii="Times New Roman" w:hAnsi="Times New Roman" w:cs="Times New Roman"/>
          <w:color w:val="000000" w:themeColor="text1"/>
          <w:sz w:val="34"/>
          <w:szCs w:val="34"/>
          <w:shd w:val="clear" w:color="auto" w:fill="FFFFFF"/>
        </w:rPr>
        <w:t> </w:t>
      </w:r>
      <w:r w:rsidR="00E863E5" w:rsidRPr="007950E6">
        <w:rPr>
          <w:rStyle w:val="aa"/>
          <w:rFonts w:ascii="Times New Roman" w:hAnsi="Times New Roman" w:cs="Times New Roman"/>
          <w:bCs w:val="0"/>
          <w:i w:val="0"/>
          <w:iCs w:val="0"/>
          <w:color w:val="000000" w:themeColor="text1"/>
          <w:sz w:val="34"/>
          <w:szCs w:val="34"/>
          <w:shd w:val="clear" w:color="auto" w:fill="FFFFFF"/>
        </w:rPr>
        <w:t>inhibitor</w:t>
      </w:r>
      <w:r w:rsidR="00E863E5" w:rsidRPr="007950E6">
        <w:rPr>
          <w:rFonts w:ascii="Times New Roman" w:eastAsia="맑은 고딕" w:hAnsi="Times New Roman" w:cs="Times New Roman"/>
          <w:bCs w:val="0"/>
          <w:color w:val="000000" w:themeColor="text1"/>
          <w:sz w:val="34"/>
          <w:szCs w:val="34"/>
        </w:rPr>
        <w:t xml:space="preserve"> combinatorial treatment with radiation inhibits </w:t>
      </w:r>
      <w:r w:rsidRPr="007950E6">
        <w:rPr>
          <w:rFonts w:ascii="Times New Roman" w:eastAsia="맑은 고딕" w:hAnsi="Times New Roman" w:cs="Times New Roman"/>
          <w:bCs w:val="0"/>
          <w:color w:val="000000" w:themeColor="text1"/>
          <w:sz w:val="34"/>
          <w:szCs w:val="34"/>
        </w:rPr>
        <w:t>lung</w:t>
      </w:r>
      <w:r w:rsidR="00E863E5" w:rsidRPr="007950E6">
        <w:rPr>
          <w:rFonts w:ascii="Times New Roman" w:eastAsia="맑은 고딕" w:hAnsi="Times New Roman" w:cs="Times New Roman"/>
          <w:bCs w:val="0"/>
          <w:color w:val="000000" w:themeColor="text1"/>
          <w:sz w:val="34"/>
          <w:szCs w:val="34"/>
        </w:rPr>
        <w:t xml:space="preserve"> metastasis in syngeneic breast mouse models.</w:t>
      </w:r>
    </w:p>
    <w:p w:rsidR="005973B9" w:rsidRDefault="00045FB2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ko-KR"/>
        </w:rPr>
        <w:t xml:space="preserve">Ji Y. Park, Ji </w:t>
      </w:r>
      <w:proofErr w:type="spellStart"/>
      <w:r>
        <w:rPr>
          <w:rFonts w:ascii="Arial" w:eastAsiaTheme="minorEastAsia" w:hint="eastAsia"/>
          <w:lang w:eastAsia="ko-KR"/>
        </w:rPr>
        <w:t>W.Choe,</w:t>
      </w:r>
      <w:r w:rsidR="00A03320">
        <w:rPr>
          <w:rFonts w:ascii="Arial" w:eastAsiaTheme="minorEastAsia" w:hint="eastAsia"/>
          <w:lang w:eastAsia="ko-KR"/>
        </w:rPr>
        <w:t>Yhun</w:t>
      </w:r>
      <w:proofErr w:type="spellEnd"/>
      <w:r w:rsidR="00A03320">
        <w:rPr>
          <w:rFonts w:ascii="Arial" w:eastAsiaTheme="minorEastAsia" w:hint="eastAsia"/>
          <w:lang w:eastAsia="ko-KR"/>
        </w:rPr>
        <w:t xml:space="preserve"> Y. Sheen, Ph.D. </w:t>
      </w:r>
      <w:proofErr w:type="spellStart"/>
      <w:r w:rsidR="00A03320">
        <w:rPr>
          <w:rFonts w:ascii="Arial" w:eastAsiaTheme="minorEastAsia" w:hint="eastAsia"/>
          <w:lang w:eastAsia="ko-KR"/>
        </w:rPr>
        <w:t>Ewha</w:t>
      </w:r>
      <w:proofErr w:type="spellEnd"/>
      <w:r w:rsidR="00A03320">
        <w:rPr>
          <w:rFonts w:ascii="Arial" w:eastAsiaTheme="minorEastAsia" w:hint="eastAsia"/>
          <w:lang w:eastAsia="ko-KR"/>
        </w:rPr>
        <w:t xml:space="preserve"> </w:t>
      </w:r>
      <w:proofErr w:type="spellStart"/>
      <w:r w:rsidR="00A03320">
        <w:rPr>
          <w:rFonts w:ascii="Arial" w:eastAsiaTheme="minorEastAsia" w:hint="eastAsia"/>
          <w:lang w:eastAsia="ko-KR"/>
        </w:rPr>
        <w:t>Womans</w:t>
      </w:r>
      <w:proofErr w:type="spellEnd"/>
      <w:r w:rsidR="00A03320">
        <w:rPr>
          <w:rFonts w:ascii="Arial" w:eastAsiaTheme="minorEastAsia" w:hint="eastAsia"/>
          <w:lang w:eastAsia="ko-KR"/>
        </w:rPr>
        <w:t xml:space="preserve"> University, College of Pharmacy, Seoul,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045FB2" w:rsidRDefault="00045FB2">
      <w:pPr>
        <w:rPr>
          <w:rFonts w:ascii="Arial" w:eastAsiaTheme="minorEastAsia"/>
          <w:sz w:val="21"/>
          <w:lang w:eastAsia="ko-KR"/>
        </w:rPr>
      </w:pPr>
    </w:p>
    <w:p w:rsidR="00045FB2" w:rsidRPr="00045FB2" w:rsidRDefault="00045FB2">
      <w:pPr>
        <w:rPr>
          <w:rFonts w:ascii="Arial" w:eastAsiaTheme="minorEastAsia"/>
          <w:sz w:val="21"/>
          <w:lang w:eastAsia="ko-KR"/>
        </w:rPr>
        <w:sectPr w:rsidR="00045FB2" w:rsidRPr="00045FB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45FB2" w:rsidRDefault="00A9710C" w:rsidP="00CF7061">
      <w:pPr>
        <w:pStyle w:val="3"/>
        <w:spacing w:before="147" w:line="276" w:lineRule="auto"/>
        <w:ind w:left="0"/>
        <w:jc w:val="both"/>
        <w:rPr>
          <w:rFonts w:ascii="Times New Roman" w:eastAsiaTheme="minorEastAsia" w:hAnsi="Times New Roman" w:cs="Times New Roman"/>
          <w:color w:val="BF5A14"/>
          <w:sz w:val="18"/>
          <w:szCs w:val="18"/>
          <w:lang w:eastAsia="ko-KR"/>
        </w:rPr>
      </w:pPr>
      <w:r>
        <w:rPr>
          <w:color w:val="BF5A14"/>
        </w:rPr>
        <w:lastRenderedPageBreak/>
        <w:t>Abstract</w:t>
      </w:r>
    </w:p>
    <w:p w:rsidR="0048451F" w:rsidRPr="00045FB2" w:rsidRDefault="0048451F" w:rsidP="00CF7061">
      <w:pPr>
        <w:pStyle w:val="1"/>
        <w:shd w:val="clear" w:color="auto" w:fill="FFFFFF"/>
        <w:spacing w:before="0" w:after="180" w:line="276" w:lineRule="auto"/>
        <w:jc w:val="both"/>
        <w:textAlignment w:val="baseline"/>
        <w:rPr>
          <w:rFonts w:ascii="Times New Roman" w:eastAsia="Arial Unicode MS" w:hAnsi="Times New Roman" w:cs="Times New Roman"/>
          <w:b w:val="0"/>
          <w:sz w:val="18"/>
          <w:szCs w:val="18"/>
        </w:rPr>
      </w:pP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Radio-resistance and relapse after chemotherapy is a life-threatening problem for breast cancer patients. We identified the molecular signatures of the recurrent breast cancer patients after radiotherapy, which showed the up-</w:t>
      </w:r>
      <w:proofErr w:type="spellStart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regualtion</w:t>
      </w:r>
      <w:proofErr w:type="spellEnd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of TGF-β signaling and the epithelial-to-mesenchymal transition (EMT). In order to find the potential therapeutic strategies to improve radiation therapy, we conducted gene set enrichment analysis, a computational method that determines whether an a priori defined gene set shows statistically significant between two phenotypes, using the breast cancer clinical data with Servant cohort (GSE30682). Since we have proved that EW-7197 showed the inhibitory effect </w:t>
      </w:r>
      <w:r w:rsidRPr="00045FB2">
        <w:rPr>
          <w:rFonts w:ascii="Times New Roman" w:eastAsia="Arial Unicode MS" w:hAnsi="Times New Roman" w:cs="Times New Roman"/>
          <w:b w:val="0"/>
          <w:i/>
          <w:iCs/>
          <w:sz w:val="18"/>
          <w:szCs w:val="18"/>
        </w:rPr>
        <w:t>in vivo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in various breast cancer mouse models previously, we carried out experiments that might test if combinatorial treatment of EW-7197 improves radiation therapy using two syngeneic mouse models. Met 1 cells, which </w:t>
      </w:r>
      <w:r w:rsidR="00E863E5" w:rsidRPr="00045FB2">
        <w:rPr>
          <w:rFonts w:ascii="Times New Roman" w:eastAsia="Arial Unicode MS" w:hAnsi="Times New Roman" w:cs="Times New Roman"/>
          <w:b w:val="0"/>
          <w:sz w:val="18"/>
          <w:szCs w:val="18"/>
          <w:lang w:eastAsia="ko-KR"/>
        </w:rPr>
        <w:t>are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derived from primary tumors of the FVB/N transgenic mouse with mammary tumor-</w:t>
      </w:r>
      <w:proofErr w:type="spellStart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polyoma</w:t>
      </w:r>
      <w:proofErr w:type="spellEnd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virus middle T antigen (MMTV-</w:t>
      </w:r>
      <w:proofErr w:type="spellStart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PyVmt</w:t>
      </w:r>
      <w:proofErr w:type="spellEnd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), were injected to fourth inguinal fat pads of FVB/N mice. 4T1 cells, which are derived from primary tumors of </w:t>
      </w:r>
      <w:proofErr w:type="spellStart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Balb</w:t>
      </w:r>
      <w:proofErr w:type="spellEnd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/c mice, were injected as same way into </w:t>
      </w:r>
      <w:proofErr w:type="spellStart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Balb</w:t>
      </w:r>
      <w:proofErr w:type="spellEnd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/c mice. Mice were treated with the fractionated-radiation (total dose 12 </w:t>
      </w:r>
      <w:proofErr w:type="spellStart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Gy</w:t>
      </w:r>
      <w:proofErr w:type="spellEnd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, 4 </w:t>
      </w:r>
      <w:proofErr w:type="spellStart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Gy</w:t>
      </w:r>
      <w:proofErr w:type="spellEnd"/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X3) with or without the combinatorial treatment of EW-7197 (2.5 mg/kg). </w:t>
      </w:r>
      <w:r w:rsidR="00E863E5"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Conclusion &amp; Significance</w:t>
      </w:r>
      <w:r w:rsidR="00E863E5" w:rsidRPr="00045FB2">
        <w:rPr>
          <w:rFonts w:ascii="Times New Roman" w:eastAsia="Arial Unicode MS" w:hAnsi="Times New Roman" w:cs="Times New Roman"/>
          <w:b w:val="0"/>
          <w:sz w:val="18"/>
          <w:szCs w:val="18"/>
          <w:lang w:eastAsia="ko-KR"/>
        </w:rPr>
        <w:t>: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</w:t>
      </w:r>
      <w:proofErr w:type="spellStart"/>
      <w:r w:rsidR="003A18A2" w:rsidRPr="003A18A2">
        <w:rPr>
          <w:rFonts w:ascii="Times New Roman" w:eastAsia="함초롬바탕" w:hAnsi="Times New Roman" w:cs="Times New Roman"/>
          <w:b w:val="0"/>
          <w:color w:val="000000"/>
          <w:sz w:val="18"/>
          <w:szCs w:val="18"/>
          <w:lang w:eastAsia="ko-KR"/>
        </w:rPr>
        <w:t>Vactosertib</w:t>
      </w:r>
      <w:proofErr w:type="spellEnd"/>
      <w:r w:rsidR="003A18A2">
        <w:rPr>
          <w:rFonts w:ascii="Times New Roman" w:eastAsia="함초롬바탕" w:hAnsi="Times New Roman" w:cs="Times New Roman"/>
          <w:b w:val="0"/>
          <w:color w:val="000000"/>
          <w:sz w:val="22"/>
          <w:szCs w:val="22"/>
          <w:lang w:eastAsia="ko-KR"/>
        </w:rPr>
        <w:t xml:space="preserve"> (</w:t>
      </w:r>
      <w:r w:rsidR="003A18A2" w:rsidRPr="00045FB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>EW-7197</w:t>
      </w:r>
      <w:r w:rsidR="003A18A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>)</w:t>
      </w:r>
      <w:r w:rsidR="003A18A2" w:rsidRPr="00045FB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 xml:space="preserve">, </w:t>
      </w:r>
      <w:r w:rsidR="003A18A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>ALK5</w:t>
      </w:r>
      <w:r w:rsidR="003A18A2" w:rsidRPr="00045FB2">
        <w:rPr>
          <w:rStyle w:val="apple-converted-space"/>
          <w:rFonts w:ascii="Times New Roman" w:eastAsia="Arial Unicode MS" w:hAnsi="Times New Roman" w:cs="Times New Roman"/>
          <w:b w:val="0"/>
          <w:sz w:val="18"/>
          <w:szCs w:val="18"/>
          <w:shd w:val="clear" w:color="auto" w:fill="FFFFFF"/>
        </w:rPr>
        <w:t> </w:t>
      </w:r>
      <w:r w:rsidR="003A18A2" w:rsidRPr="00045FB2">
        <w:rPr>
          <w:rStyle w:val="aa"/>
          <w:rFonts w:ascii="Times New Roman" w:eastAsia="Arial Unicode MS" w:hAnsi="Times New Roman" w:cs="Times New Roman"/>
          <w:b w:val="0"/>
          <w:bCs w:val="0"/>
          <w:i w:val="0"/>
          <w:iCs w:val="0"/>
          <w:sz w:val="18"/>
          <w:szCs w:val="18"/>
          <w:shd w:val="clear" w:color="auto" w:fill="FFFFFF"/>
        </w:rPr>
        <w:t>inhibitor</w:t>
      </w:r>
      <w:r w:rsidR="003A18A2" w:rsidRPr="00045FB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 xml:space="preserve"> combinatorial treatment with radiation inhibits tumor growth and metastasis in syngeneic breast mouse models.</w:t>
      </w:r>
      <w:r w:rsidR="003A18A2"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This effect of </w:t>
      </w:r>
      <w:proofErr w:type="spellStart"/>
      <w:r w:rsidR="003A18A2" w:rsidRPr="003A18A2">
        <w:rPr>
          <w:rFonts w:ascii="Times New Roman" w:eastAsia="함초롬바탕" w:hAnsi="Times New Roman" w:cs="Times New Roman"/>
          <w:b w:val="0"/>
          <w:color w:val="000000"/>
          <w:sz w:val="18"/>
          <w:szCs w:val="18"/>
          <w:lang w:eastAsia="ko-KR"/>
        </w:rPr>
        <w:t>Vactosertib</w:t>
      </w:r>
      <w:proofErr w:type="spellEnd"/>
      <w:r w:rsidR="003A18A2" w:rsidRPr="003A18A2">
        <w:rPr>
          <w:rFonts w:ascii="Times New Roman" w:eastAsia="함초롬바탕" w:hAnsi="Times New Roman" w:cs="Times New Roman"/>
          <w:b w:val="0"/>
          <w:color w:val="000000"/>
          <w:sz w:val="18"/>
          <w:szCs w:val="18"/>
          <w:lang w:eastAsia="ko-KR"/>
        </w:rPr>
        <w:t xml:space="preserve"> (</w:t>
      </w:r>
      <w:r w:rsidR="003A18A2" w:rsidRPr="003A18A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>EW-7197),</w:t>
      </w:r>
      <w:r w:rsidR="003A18A2" w:rsidRPr="00045FB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 xml:space="preserve"> </w:t>
      </w:r>
      <w:r w:rsidR="003A18A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>ALK5</w:t>
      </w:r>
      <w:r w:rsidR="003A18A2" w:rsidRPr="00045FB2">
        <w:rPr>
          <w:rStyle w:val="apple-converted-space"/>
          <w:rFonts w:ascii="Times New Roman" w:eastAsia="Arial Unicode MS" w:hAnsi="Times New Roman" w:cs="Times New Roman"/>
          <w:b w:val="0"/>
          <w:sz w:val="18"/>
          <w:szCs w:val="18"/>
          <w:shd w:val="clear" w:color="auto" w:fill="FFFFFF"/>
        </w:rPr>
        <w:t> </w:t>
      </w:r>
      <w:r w:rsidR="003A18A2" w:rsidRPr="00045FB2">
        <w:rPr>
          <w:rStyle w:val="aa"/>
          <w:rFonts w:ascii="Times New Roman" w:eastAsia="Arial Unicode MS" w:hAnsi="Times New Roman" w:cs="Times New Roman"/>
          <w:b w:val="0"/>
          <w:bCs w:val="0"/>
          <w:i w:val="0"/>
          <w:iCs w:val="0"/>
          <w:sz w:val="18"/>
          <w:szCs w:val="18"/>
          <w:shd w:val="clear" w:color="auto" w:fill="FFFFFF"/>
        </w:rPr>
        <w:t>inhibitor</w:t>
      </w:r>
      <w:r w:rsidR="003A18A2" w:rsidRPr="00045FB2">
        <w:rPr>
          <w:rFonts w:ascii="Times New Roman" w:eastAsia="Arial Unicode MS" w:hAnsi="Times New Roman" w:cs="Times New Roman"/>
          <w:b w:val="0"/>
          <w:bCs w:val="0"/>
          <w:sz w:val="18"/>
          <w:szCs w:val="18"/>
        </w:rPr>
        <w:t xml:space="preserve"> combinatorial treatment with radiation inhibits tumor growth and metastasis in syngeneic breast mouse models.</w:t>
      </w:r>
      <w:r w:rsidR="003A18A2"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</w:t>
      </w:r>
      <w:proofErr w:type="spellStart"/>
      <w:r w:rsidR="00257EF2" w:rsidRPr="003A18A2">
        <w:rPr>
          <w:rFonts w:ascii="Times New Roman" w:eastAsia="함초롬바탕" w:hAnsi="Times New Roman" w:cs="Times New Roman"/>
          <w:b w:val="0"/>
          <w:color w:val="000000"/>
          <w:sz w:val="18"/>
          <w:szCs w:val="18"/>
          <w:lang w:eastAsia="ko-KR"/>
        </w:rPr>
        <w:t>Vactosertib</w:t>
      </w:r>
      <w:proofErr w:type="spellEnd"/>
      <w:r w:rsidR="00257EF2">
        <w:rPr>
          <w:rFonts w:ascii="Times New Roman" w:eastAsia="함초롬바탕" w:hAnsi="Times New Roman" w:cs="Times New Roman"/>
          <w:b w:val="0"/>
          <w:color w:val="000000"/>
          <w:sz w:val="18"/>
          <w:szCs w:val="18"/>
          <w:lang w:eastAsia="ko-KR"/>
        </w:rPr>
        <w:t xml:space="preserve"> (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EW-7197</w:t>
      </w:r>
      <w:r w:rsidR="00257EF2">
        <w:rPr>
          <w:rFonts w:ascii="Times New Roman" w:eastAsia="Arial Unicode MS" w:hAnsi="Times New Roman" w:cs="Times New Roman"/>
          <w:b w:val="0"/>
          <w:sz w:val="18"/>
          <w:szCs w:val="18"/>
        </w:rPr>
        <w:t>)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 maybe related to the breast cancer stem-like phenotype, which is increased by 4Gy </w:t>
      </w:r>
      <w:r w:rsidR="00E863E5" w:rsidRPr="00045FB2">
        <w:rPr>
          <w:rFonts w:ascii="Times New Roman" w:eastAsia="Arial Unicode MS" w:hAnsi="Times New Roman" w:cs="Times New Roman"/>
          <w:b w:val="0"/>
          <w:sz w:val="18"/>
          <w:szCs w:val="18"/>
          <w:lang w:eastAsia="ko-KR"/>
        </w:rPr>
        <w:t>ir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radiation </w:t>
      </w:r>
      <w:r w:rsidRPr="00045FB2">
        <w:rPr>
          <w:rFonts w:ascii="Times New Roman" w:eastAsia="Arial Unicode MS" w:hAnsi="Times New Roman" w:cs="Times New Roman"/>
          <w:b w:val="0"/>
          <w:i/>
          <w:iCs/>
          <w:sz w:val="18"/>
          <w:szCs w:val="18"/>
        </w:rPr>
        <w:t>in vitro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. We need to further study to conclude the therapeutic mechanisms of EW-7197 on improving radiation therapy. [This work was supported by the National Research Foundation of Korea grant funded by the Korea government (NRF-2015M2A2A7A01041499)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  <w:lang w:eastAsia="ko-KR"/>
        </w:rPr>
        <w:t xml:space="preserve"> and 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(NRF-201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  <w:lang w:eastAsia="ko-KR"/>
        </w:rPr>
        <w:t>4R1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A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  <w:lang w:eastAsia="ko-KR"/>
        </w:rPr>
        <w:t>1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A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  <w:lang w:eastAsia="ko-KR"/>
        </w:rPr>
        <w:t>2005644</w:t>
      </w:r>
      <w:r w:rsidR="00045FB2"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>)</w:t>
      </w:r>
      <w:r w:rsidRPr="00045FB2">
        <w:rPr>
          <w:rFonts w:ascii="Times New Roman" w:eastAsia="Arial Unicode MS" w:hAnsi="Times New Roman" w:cs="Times New Roman"/>
          <w:b w:val="0"/>
          <w:sz w:val="18"/>
          <w:szCs w:val="18"/>
        </w:rPr>
        <w:t xml:space="preserve">. </w:t>
      </w:r>
    </w:p>
    <w:p w:rsidR="0048451F" w:rsidRPr="0048451F" w:rsidRDefault="0048451F" w:rsidP="00CF7061">
      <w:pPr>
        <w:pStyle w:val="3"/>
        <w:spacing w:before="147" w:line="276" w:lineRule="auto"/>
        <w:ind w:left="0"/>
        <w:jc w:val="both"/>
        <w:rPr>
          <w:rFonts w:eastAsiaTheme="minorEastAsia"/>
          <w:lang w:eastAsia="ko-KR"/>
        </w:rPr>
      </w:pPr>
    </w:p>
    <w:p w:rsidR="00AE3E37" w:rsidRDefault="00A9710C">
      <w:pPr>
        <w:pStyle w:val="3"/>
        <w:spacing w:before="74"/>
        <w:rPr>
          <w:color w:val="BF5A14"/>
        </w:rPr>
      </w:pPr>
      <w:r>
        <w:rPr>
          <w:color w:val="BF5A14"/>
        </w:rPr>
        <w:t>Image</w:t>
      </w:r>
    </w:p>
    <w:p w:rsidR="007950E6" w:rsidRDefault="007950E6">
      <w:pPr>
        <w:pStyle w:val="3"/>
        <w:spacing w:before="74"/>
        <w:rPr>
          <w:color w:val="BF5A14"/>
        </w:rPr>
      </w:pPr>
      <w:r>
        <w:rPr>
          <w:noProof/>
          <w:color w:val="BF5A14"/>
          <w:lang w:eastAsia="ko-KR"/>
        </w:rPr>
        <w:lastRenderedPageBreak/>
        <w:drawing>
          <wp:inline distT="0" distB="0" distL="0" distR="0" wp14:anchorId="4B00D888">
            <wp:extent cx="1661667" cy="2720321"/>
            <wp:effectExtent l="0" t="0" r="0" b="444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844" cy="27418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950E6" w:rsidRDefault="007950E6">
      <w:pPr>
        <w:pStyle w:val="3"/>
        <w:spacing w:before="74"/>
        <w:rPr>
          <w:color w:val="BF5A14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E96991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>Kim</w:t>
      </w:r>
      <w:r w:rsid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M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16</w:t>
      </w:r>
      <w:r w:rsidR="005973B9">
        <w:rPr>
          <w:sz w:val="18"/>
        </w:rPr>
        <w:t xml:space="preserve">) </w:t>
      </w:r>
      <w:r>
        <w:rPr>
          <w:rFonts w:eastAsiaTheme="minorEastAsia" w:hint="eastAsia"/>
          <w:sz w:val="18"/>
          <w:lang w:eastAsia="ko-KR"/>
        </w:rPr>
        <w:t xml:space="preserve">TGF-beta Type I receptor kinase inhibitor, EW-7197 </w:t>
      </w:r>
      <w:proofErr w:type="spellStart"/>
      <w:r>
        <w:rPr>
          <w:rFonts w:eastAsiaTheme="minorEastAsia" w:hint="eastAsia"/>
          <w:sz w:val="18"/>
          <w:lang w:eastAsia="ko-KR"/>
        </w:rPr>
        <w:t>supresses</w:t>
      </w:r>
      <w:proofErr w:type="spellEnd"/>
      <w:r>
        <w:rPr>
          <w:rFonts w:eastAsiaTheme="minorEastAsia" w:hint="eastAsia"/>
          <w:sz w:val="18"/>
          <w:lang w:eastAsia="ko-KR"/>
        </w:rPr>
        <w:t xml:space="preserve"> </w:t>
      </w:r>
      <w:proofErr w:type="spellStart"/>
      <w:r>
        <w:rPr>
          <w:rFonts w:eastAsiaTheme="minorEastAsia" w:hint="eastAsia"/>
          <w:sz w:val="18"/>
          <w:lang w:eastAsia="ko-KR"/>
        </w:rPr>
        <w:t>cholestatic</w:t>
      </w:r>
      <w:proofErr w:type="spellEnd"/>
      <w:r>
        <w:rPr>
          <w:rFonts w:eastAsiaTheme="minorEastAsia" w:hint="eastAsia"/>
          <w:sz w:val="18"/>
          <w:lang w:eastAsia="ko-KR"/>
        </w:rPr>
        <w:t xml:space="preserve"> liver fibrosis by inhibiting HIF1 alpha-induced epithelial </w:t>
      </w:r>
      <w:r>
        <w:rPr>
          <w:rFonts w:eastAsiaTheme="minorEastAsia"/>
          <w:sz w:val="18"/>
          <w:lang w:eastAsia="ko-KR"/>
        </w:rPr>
        <w:t>mesenchymal</w:t>
      </w:r>
      <w:r>
        <w:rPr>
          <w:rFonts w:eastAsiaTheme="minorEastAsia" w:hint="eastAsia"/>
          <w:sz w:val="18"/>
          <w:lang w:eastAsia="ko-KR"/>
        </w:rPr>
        <w:t xml:space="preserve"> transition Cellular Physiology and Biochemistry 38:571-588</w:t>
      </w:r>
      <w:r w:rsidR="005973B9" w:rsidRPr="005973B9">
        <w:rPr>
          <w:sz w:val="18"/>
        </w:rPr>
        <w:t>.</w:t>
      </w:r>
    </w:p>
    <w:p w:rsidR="005973B9" w:rsidRDefault="00290CC6" w:rsidP="00290CC6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rFonts w:eastAsiaTheme="minorEastAsia" w:hint="eastAsia"/>
          <w:sz w:val="18"/>
          <w:lang w:eastAsia="ko-KR"/>
        </w:rPr>
        <w:t>Park S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15</w:t>
      </w:r>
      <w:r w:rsidR="005973B9">
        <w:rPr>
          <w:sz w:val="18"/>
        </w:rPr>
        <w:t xml:space="preserve">) </w:t>
      </w:r>
      <w:r w:rsidRPr="00290CC6">
        <w:rPr>
          <w:sz w:val="18"/>
        </w:rPr>
        <w:t>EW-7197 inhibits hepatic, renal, and pulmonary fibrosis by blocking TGF-b/</w:t>
      </w:r>
      <w:proofErr w:type="spellStart"/>
      <w:r w:rsidRPr="00290CC6">
        <w:rPr>
          <w:sz w:val="18"/>
        </w:rPr>
        <w:t>Smad</w:t>
      </w:r>
      <w:proofErr w:type="spellEnd"/>
      <w:r w:rsidRPr="00290CC6">
        <w:rPr>
          <w:sz w:val="18"/>
        </w:rPr>
        <w:t xml:space="preserve"> and ROS signaling</w:t>
      </w:r>
      <w:r>
        <w:rPr>
          <w:rFonts w:eastAsiaTheme="minorEastAsia" w:hint="eastAsia"/>
          <w:sz w:val="18"/>
          <w:lang w:eastAsia="ko-KR"/>
        </w:rPr>
        <w:t xml:space="preserve"> CMLS </w:t>
      </w:r>
      <w:r w:rsidR="00294E05">
        <w:rPr>
          <w:rFonts w:eastAsiaTheme="minorEastAsia" w:hint="eastAsia"/>
          <w:sz w:val="18"/>
          <w:lang w:eastAsia="ko-KR"/>
        </w:rPr>
        <w:t>72:2023-2039</w:t>
      </w:r>
    </w:p>
    <w:p w:rsidR="005973B9" w:rsidRDefault="00290CC6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>Park S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15</w:t>
      </w:r>
      <w:r w:rsidR="005973B9">
        <w:rPr>
          <w:sz w:val="18"/>
        </w:rPr>
        <w:t>)</w:t>
      </w:r>
      <w:r>
        <w:rPr>
          <w:rFonts w:eastAsiaTheme="minorEastAsia" w:hint="eastAsia"/>
          <w:sz w:val="18"/>
          <w:lang w:eastAsia="ko-KR"/>
        </w:rPr>
        <w:t xml:space="preserve"> TIMP mediates TGF-beta</w:t>
      </w:r>
      <w:r w:rsidR="005E38C0">
        <w:rPr>
          <w:rFonts w:eastAsiaTheme="minorEastAsia" w:hint="eastAsia"/>
          <w:sz w:val="18"/>
          <w:lang w:eastAsia="ko-KR"/>
        </w:rPr>
        <w:t xml:space="preserve">-dependent crosstalk between hepatic and cancer cells via FAK </w:t>
      </w:r>
      <w:proofErr w:type="spellStart"/>
      <w:r w:rsidR="005E38C0">
        <w:rPr>
          <w:rFonts w:eastAsiaTheme="minorEastAsia" w:hint="eastAsia"/>
          <w:sz w:val="18"/>
          <w:lang w:eastAsia="ko-KR"/>
        </w:rPr>
        <w:t>signalling</w:t>
      </w:r>
      <w:proofErr w:type="spellEnd"/>
      <w:r w:rsidR="005E38C0">
        <w:rPr>
          <w:rFonts w:eastAsiaTheme="minorEastAsia" w:hint="eastAsia"/>
          <w:sz w:val="18"/>
          <w:lang w:eastAsia="ko-KR"/>
        </w:rPr>
        <w:t xml:space="preserve">. </w:t>
      </w:r>
      <w:r>
        <w:rPr>
          <w:rFonts w:eastAsiaTheme="minorEastAsia" w:hint="eastAsia"/>
          <w:sz w:val="18"/>
          <w:lang w:eastAsia="ko-KR"/>
        </w:rPr>
        <w:t>Sci. Reports</w:t>
      </w:r>
      <w:r w:rsid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5</w:t>
      </w:r>
      <w:r w:rsidR="005973B9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1038-1048</w:t>
      </w:r>
      <w:r w:rsidR="005973B9">
        <w:rPr>
          <w:sz w:val="18"/>
        </w:rPr>
        <w:t>.</w:t>
      </w:r>
    </w:p>
    <w:p w:rsidR="005973B9" w:rsidRPr="00290CC6" w:rsidRDefault="005E38C0" w:rsidP="005E38C0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</w:pPr>
      <w:r>
        <w:rPr>
          <w:rFonts w:eastAsiaTheme="minorEastAsia" w:hint="eastAsia"/>
          <w:sz w:val="18"/>
          <w:lang w:eastAsia="ko-KR"/>
        </w:rPr>
        <w:t>Park S</w:t>
      </w:r>
      <w:r w:rsidR="005973B9">
        <w:rPr>
          <w:sz w:val="18"/>
        </w:rPr>
        <w:t xml:space="preserve"> (20</w:t>
      </w:r>
      <w:r w:rsidR="00290CC6" w:rsidRPr="00290CC6">
        <w:rPr>
          <w:rFonts w:eastAsiaTheme="minorEastAsia" w:hint="eastAsia"/>
          <w:sz w:val="18"/>
          <w:lang w:eastAsia="ko-KR"/>
        </w:rPr>
        <w:t>1</w:t>
      </w:r>
      <w:r w:rsidR="005973B9">
        <w:rPr>
          <w:sz w:val="18"/>
        </w:rPr>
        <w:t xml:space="preserve">5) </w:t>
      </w:r>
      <w:r w:rsidRPr="005E38C0">
        <w:rPr>
          <w:sz w:val="18"/>
        </w:rPr>
        <w:t>Combinatorial TGF-β attenuation with paclitaxel inhibits the epithelial-to-mesenchymal transition and breast cancer stem-like cells</w:t>
      </w:r>
      <w:r w:rsidR="005973B9" w:rsidRPr="005973B9">
        <w:rPr>
          <w:sz w:val="18"/>
        </w:rPr>
        <w:t xml:space="preserve">. </w:t>
      </w:r>
      <w:proofErr w:type="spellStart"/>
      <w:r w:rsidR="00290CC6" w:rsidRPr="00290CC6">
        <w:rPr>
          <w:rFonts w:eastAsiaTheme="minorEastAsia" w:hint="eastAsia"/>
          <w:sz w:val="18"/>
          <w:lang w:eastAsia="ko-KR"/>
        </w:rPr>
        <w:t>Oncotarget</w:t>
      </w:r>
      <w:proofErr w:type="spellEnd"/>
      <w:r w:rsidR="00290CC6" w:rsidRPr="00290CC6">
        <w:rPr>
          <w:rFonts w:eastAsiaTheme="minorEastAsia" w:hint="eastAsia"/>
          <w:sz w:val="18"/>
          <w:lang w:eastAsia="ko-KR"/>
        </w:rPr>
        <w:t xml:space="preserve"> </w:t>
      </w:r>
      <w:r w:rsidR="005973B9" w:rsidRPr="00294E05">
        <w:rPr>
          <w:sz w:val="18"/>
          <w:szCs w:val="18"/>
        </w:rPr>
        <w:t>6:</w:t>
      </w:r>
      <w:r w:rsidR="00290CC6" w:rsidRPr="00294E05">
        <w:rPr>
          <w:rFonts w:eastAsiaTheme="minorEastAsia" w:hint="eastAsia"/>
          <w:sz w:val="18"/>
          <w:szCs w:val="18"/>
          <w:lang w:eastAsia="ko-KR"/>
        </w:rPr>
        <w:t>37535</w:t>
      </w:r>
      <w:r w:rsidR="005973B9" w:rsidRPr="00294E05">
        <w:rPr>
          <w:sz w:val="18"/>
          <w:szCs w:val="18"/>
        </w:rPr>
        <w:t>-</w:t>
      </w:r>
      <w:r w:rsidR="00290CC6" w:rsidRPr="00294E05">
        <w:rPr>
          <w:rFonts w:eastAsiaTheme="minorEastAsia" w:hint="eastAsia"/>
          <w:sz w:val="18"/>
          <w:szCs w:val="18"/>
          <w:lang w:eastAsia="ko-KR"/>
        </w:rPr>
        <w:t>37552</w:t>
      </w:r>
      <w:r w:rsidR="005973B9" w:rsidRPr="00294E05">
        <w:rPr>
          <w:sz w:val="18"/>
          <w:szCs w:val="18"/>
        </w:rPr>
        <w:t>.</w:t>
      </w:r>
    </w:p>
    <w:p w:rsidR="005973B9" w:rsidRDefault="005E38C0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5. S</w:t>
      </w:r>
      <w:r>
        <w:rPr>
          <w:rFonts w:ascii="Calibri" w:eastAsiaTheme="minorEastAsia" w:hAnsi="Calibri" w:hint="eastAsia"/>
          <w:lang w:eastAsia="ko-KR"/>
        </w:rPr>
        <w:t>on J</w:t>
      </w:r>
      <w:r w:rsidR="005973B9">
        <w:rPr>
          <w:rFonts w:ascii="Calibri" w:hAnsi="Calibri"/>
        </w:rPr>
        <w:t xml:space="preserve"> (20</w:t>
      </w:r>
      <w:r>
        <w:rPr>
          <w:rFonts w:ascii="Calibri" w:eastAsiaTheme="minorEastAsia" w:hAnsi="Calibri" w:hint="eastAsia"/>
          <w:lang w:eastAsia="ko-KR"/>
        </w:rPr>
        <w:t>14</w:t>
      </w:r>
      <w:r w:rsidR="005973B9">
        <w:rPr>
          <w:rFonts w:ascii="Calibri" w:hAnsi="Calibri"/>
        </w:rPr>
        <w:t xml:space="preserve">) </w:t>
      </w:r>
      <w:r w:rsidRPr="005E38C0">
        <w:rPr>
          <w:rFonts w:ascii="Calibri" w:hAnsi="Calibri"/>
        </w:rPr>
        <w:t>EW-7197, a novel ALK-5 kinase inhibitor, potently inhibits breast to lung metastasis</w:t>
      </w:r>
      <w:r>
        <w:rPr>
          <w:rFonts w:ascii="Calibri" w:eastAsiaTheme="minorEastAsia" w:hAnsi="Calibri" w:hint="eastAsia"/>
          <w:lang w:eastAsia="ko-KR"/>
        </w:rPr>
        <w:t xml:space="preserve">. </w:t>
      </w:r>
      <w:proofErr w:type="gramStart"/>
      <w:r>
        <w:rPr>
          <w:rFonts w:ascii="Calibri" w:eastAsiaTheme="minorEastAsia" w:hAnsi="Calibri" w:hint="eastAsia"/>
          <w:lang w:eastAsia="ko-KR"/>
        </w:rPr>
        <w:t>MCT</w:t>
      </w:r>
      <w:r w:rsidR="005973B9">
        <w:rPr>
          <w:rFonts w:ascii="Calibri" w:hAnsi="Calibri"/>
        </w:rPr>
        <w:t xml:space="preserve"> </w:t>
      </w:r>
      <w:r>
        <w:rPr>
          <w:rFonts w:ascii="Calibri" w:eastAsiaTheme="minorEastAsia" w:hAnsi="Calibri" w:hint="eastAsia"/>
          <w:lang w:eastAsia="ko-KR"/>
        </w:rPr>
        <w:t xml:space="preserve"> </w:t>
      </w:r>
      <w:r w:rsidR="005973B9">
        <w:rPr>
          <w:rFonts w:ascii="Calibri" w:hAnsi="Calibri"/>
        </w:rPr>
        <w:t>13:</w:t>
      </w:r>
      <w:r w:rsidR="00294E05">
        <w:rPr>
          <w:rFonts w:ascii="Calibri" w:eastAsiaTheme="minorEastAsia" w:hAnsi="Calibri" w:hint="eastAsia"/>
          <w:lang w:eastAsia="ko-KR"/>
        </w:rPr>
        <w:t>1704</w:t>
      </w:r>
      <w:proofErr w:type="gramEnd"/>
      <w:r w:rsidR="00294E05">
        <w:rPr>
          <w:rFonts w:ascii="Calibri" w:eastAsiaTheme="minorEastAsia" w:hAnsi="Calibri" w:hint="eastAsia"/>
          <w:lang w:eastAsia="ko-KR"/>
        </w:rPr>
        <w:t>-1716</w:t>
      </w:r>
      <w:r w:rsidR="005973B9"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045FB2" w:rsidRDefault="00045FB2">
      <w:pPr>
        <w:pStyle w:val="a3"/>
        <w:spacing w:line="40" w:lineRule="exact"/>
        <w:ind w:left="2202"/>
        <w:rPr>
          <w:rFonts w:ascii="Calibri" w:eastAsiaTheme="minorEastAsia"/>
          <w:sz w:val="4"/>
          <w:lang w:eastAsia="ko-KR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B1816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E7171">
        <w:rPr>
          <w:noProof/>
          <w:lang w:eastAsia="ko-KR"/>
        </w:rPr>
        <w:drawing>
          <wp:inline distT="0" distB="0" distL="0" distR="0" wp14:anchorId="65E2971C" wp14:editId="40CC05BB">
            <wp:extent cx="472486" cy="623883"/>
            <wp:effectExtent l="0" t="0" r="3810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0" cy="622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BE717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eastAsiaTheme="minorEastAsia" w:hint="eastAsia"/>
          <w:sz w:val="14"/>
          <w:lang w:eastAsia="ko-KR"/>
        </w:rPr>
        <w:t>Yhun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Sheen</w:t>
      </w:r>
      <w:r w:rsidR="00A9710C">
        <w:rPr>
          <w:rFonts w:ascii="Arial"/>
          <w:sz w:val="14"/>
        </w:rPr>
        <w:t xml:space="preserve"> has her </w:t>
      </w:r>
      <w:r w:rsidR="00191552">
        <w:rPr>
          <w:rFonts w:ascii="Arial" w:eastAsiaTheme="minorEastAsia" w:hint="eastAsia"/>
          <w:sz w:val="14"/>
          <w:lang w:eastAsia="ko-KR"/>
        </w:rPr>
        <w:t xml:space="preserve">research interest in developing new </w:t>
      </w:r>
      <w:r w:rsidR="00525040">
        <w:rPr>
          <w:rFonts w:ascii="Arial" w:eastAsiaTheme="minorEastAsia" w:hint="eastAsia"/>
          <w:sz w:val="14"/>
          <w:lang w:eastAsia="ko-KR"/>
        </w:rPr>
        <w:t xml:space="preserve">anti-cancer </w:t>
      </w:r>
      <w:r w:rsidR="00191552">
        <w:rPr>
          <w:rFonts w:ascii="Arial" w:eastAsiaTheme="minorEastAsia" w:hint="eastAsia"/>
          <w:sz w:val="14"/>
          <w:lang w:eastAsia="ko-KR"/>
        </w:rPr>
        <w:t>drug</w:t>
      </w:r>
      <w:r w:rsidR="00525040">
        <w:rPr>
          <w:rFonts w:ascii="Arial" w:eastAsiaTheme="minorEastAsia" w:hint="eastAsia"/>
          <w:sz w:val="14"/>
          <w:lang w:eastAsia="ko-KR"/>
        </w:rPr>
        <w:t xml:space="preserve">. She had </w:t>
      </w:r>
      <w:r w:rsidR="00525040">
        <w:rPr>
          <w:rFonts w:ascii="Arial" w:eastAsiaTheme="minorEastAsia"/>
          <w:sz w:val="14"/>
          <w:lang w:eastAsia="ko-KR"/>
        </w:rPr>
        <w:t>participated</w:t>
      </w:r>
      <w:r w:rsidR="00525040">
        <w:rPr>
          <w:rFonts w:ascii="Arial" w:eastAsiaTheme="minorEastAsia" w:hint="eastAsia"/>
          <w:sz w:val="14"/>
          <w:lang w:eastAsia="ko-KR"/>
        </w:rPr>
        <w:t xml:space="preserve"> in the development of </w:t>
      </w:r>
      <w:r w:rsidR="00CF7061">
        <w:rPr>
          <w:rFonts w:ascii="Arial" w:eastAsiaTheme="minorEastAsia" w:hint="eastAsia"/>
          <w:sz w:val="14"/>
          <w:lang w:eastAsia="ko-KR"/>
        </w:rPr>
        <w:t>TEW-7197 which is currently under clinical trial in USA (NCT02160106</w:t>
      </w:r>
    </w:p>
    <w:p w:rsidR="00AE3E37" w:rsidRDefault="00A9710C" w:rsidP="00BE7171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455A019" wp14:editId="73EBCF9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DAAE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BE7171">
        <w:rPr>
          <w:rFonts w:ascii="Arial" w:eastAsiaTheme="minorEastAsia" w:hint="eastAsia"/>
          <w:sz w:val="14"/>
          <w:lang w:eastAsia="ko-KR"/>
        </w:rPr>
        <w:t>yysheen@ewha.ac.kr</w:t>
      </w:r>
    </w:p>
    <w:p w:rsidR="00BE7171" w:rsidRPr="00BE7171" w:rsidRDefault="00BE7171" w:rsidP="00BE7171">
      <w:pPr>
        <w:spacing w:before="62"/>
        <w:ind w:left="4217" w:right="4235"/>
        <w:jc w:val="center"/>
        <w:rPr>
          <w:rFonts w:ascii="Arial" w:eastAsiaTheme="minorEastAsia"/>
          <w:sz w:val="19"/>
          <w:lang w:eastAsia="ko-KR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 w:eastAsiaTheme="minorEastAsia"/>
          <w:sz w:val="29"/>
          <w:lang w:eastAsia="ko-KR"/>
        </w:rPr>
      </w:pPr>
    </w:p>
    <w:sectPr w:rsidR="00AE3E37" w:rsidSect="00CF7061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040" w:rsidRDefault="00525040">
      <w:r>
        <w:separator/>
      </w:r>
    </w:p>
  </w:endnote>
  <w:endnote w:type="continuationSeparator" w:id="0">
    <w:p w:rsidR="00525040" w:rsidRDefault="0052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함초롬바탕">
    <w:panose1 w:val="02030504000101010101"/>
    <w:charset w:val="81"/>
    <w:family w:val="roman"/>
    <w:pitch w:val="variable"/>
    <w:sig w:usb0="F7FFAEFF" w:usb1="FBDFFFFF" w:usb2="041FFFFF" w:usb3="00000000" w:csb0="0008000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040" w:rsidRDefault="00525040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40FA453" wp14:editId="771FF28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5040" w:rsidRPr="005B3A56" w:rsidRDefault="0052504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525040" w:rsidRPr="005B3A56" w:rsidRDefault="0052504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0FA4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525040" w:rsidRPr="005B3A56" w:rsidRDefault="0052504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525040" w:rsidRPr="005B3A56" w:rsidRDefault="0052504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A7C783" wp14:editId="029DB55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5040" w:rsidRPr="005B3A56" w:rsidRDefault="0052504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525040" w:rsidRPr="005B3A56" w:rsidRDefault="0052504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A7C78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525040" w:rsidRPr="005B3A56" w:rsidRDefault="0052504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525040" w:rsidRPr="005B3A56" w:rsidRDefault="0052504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42D91E" wp14:editId="5A90402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5040" w:rsidRPr="005B3A56" w:rsidRDefault="0052504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525040" w:rsidRPr="005B3A56" w:rsidRDefault="0052504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42D91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525040" w:rsidRPr="005B3A56" w:rsidRDefault="0052504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525040" w:rsidRPr="005B3A56" w:rsidRDefault="0052504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040" w:rsidRDefault="00525040">
      <w:r>
        <w:separator/>
      </w:r>
    </w:p>
  </w:footnote>
  <w:footnote w:type="continuationSeparator" w:id="0">
    <w:p w:rsidR="00525040" w:rsidRDefault="0052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040" w:rsidRDefault="00525040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83B7CE9" wp14:editId="7D33D8B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5040" w:rsidRPr="005B3A56" w:rsidRDefault="0052504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3B7CE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525040" w:rsidRPr="005B3A56" w:rsidRDefault="0052504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90E287E" wp14:editId="3F344A3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5040" w:rsidRPr="005B3A56" w:rsidRDefault="00525040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525040" w:rsidRPr="005B3A56" w:rsidRDefault="0052504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0E287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525040" w:rsidRPr="005B3A56" w:rsidRDefault="00525040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525040" w:rsidRPr="005B3A56" w:rsidRDefault="0052504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5FB2"/>
    <w:rsid w:val="000E2911"/>
    <w:rsid w:val="001263DF"/>
    <w:rsid w:val="00191552"/>
    <w:rsid w:val="00257EF2"/>
    <w:rsid w:val="00290CC6"/>
    <w:rsid w:val="00292ED9"/>
    <w:rsid w:val="00294E05"/>
    <w:rsid w:val="003A18A2"/>
    <w:rsid w:val="00404E5B"/>
    <w:rsid w:val="00414F7B"/>
    <w:rsid w:val="004355DC"/>
    <w:rsid w:val="004749B4"/>
    <w:rsid w:val="0048451F"/>
    <w:rsid w:val="00494130"/>
    <w:rsid w:val="004F3523"/>
    <w:rsid w:val="00525040"/>
    <w:rsid w:val="005973B9"/>
    <w:rsid w:val="005B3A56"/>
    <w:rsid w:val="005E38C0"/>
    <w:rsid w:val="006060CE"/>
    <w:rsid w:val="0063328E"/>
    <w:rsid w:val="0063497F"/>
    <w:rsid w:val="007950E6"/>
    <w:rsid w:val="00873DF0"/>
    <w:rsid w:val="008756E6"/>
    <w:rsid w:val="009B2D44"/>
    <w:rsid w:val="00A03320"/>
    <w:rsid w:val="00A07E82"/>
    <w:rsid w:val="00A606E6"/>
    <w:rsid w:val="00A9710C"/>
    <w:rsid w:val="00AE3E37"/>
    <w:rsid w:val="00B21A57"/>
    <w:rsid w:val="00BE7171"/>
    <w:rsid w:val="00C33602"/>
    <w:rsid w:val="00CD6F55"/>
    <w:rsid w:val="00CF7061"/>
    <w:rsid w:val="00D07CA1"/>
    <w:rsid w:val="00DE3104"/>
    <w:rsid w:val="00E863E5"/>
    <w:rsid w:val="00E96991"/>
    <w:rsid w:val="00F72EEA"/>
    <w:rsid w:val="00F80BD5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754206"/>
  <w15:docId w15:val="{8C97F638-2376-4956-8EB2-8DC4E8BE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rsid w:val="0048451F"/>
    <w:pPr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ascii="ÇÑÄÄ¹ÙÅÁ" w:eastAsia="Times New Roman" w:hAnsi="ÇÑÄÄ¹ÙÅÁ" w:cs="ÇÑÄÄ¹ÙÅÁ"/>
      <w:color w:val="000000"/>
      <w:sz w:val="20"/>
      <w:szCs w:val="20"/>
      <w:lang w:eastAsia="ko-KR"/>
    </w:rPr>
  </w:style>
  <w:style w:type="character" w:styleId="aa">
    <w:name w:val="Emphasis"/>
    <w:uiPriority w:val="20"/>
    <w:qFormat/>
    <w:rsid w:val="0048451F"/>
    <w:rPr>
      <w:i/>
      <w:iCs/>
    </w:rPr>
  </w:style>
  <w:style w:type="character" w:customStyle="1" w:styleId="apple-converted-space">
    <w:name w:val="apple-converted-space"/>
    <w:rsid w:val="0048451F"/>
  </w:style>
  <w:style w:type="character" w:customStyle="1" w:styleId="1Char">
    <w:name w:val="제목 1 Char"/>
    <w:basedOn w:val="a0"/>
    <w:link w:val="1"/>
    <w:uiPriority w:val="1"/>
    <w:rsid w:val="00F80BD5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신윤용</cp:lastModifiedBy>
  <cp:revision>2</cp:revision>
  <dcterms:created xsi:type="dcterms:W3CDTF">2018-07-03T07:16:00Z</dcterms:created>
  <dcterms:modified xsi:type="dcterms:W3CDTF">2018-07-03T07:16:00Z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