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A48F8" w14:textId="3AF4B626" w:rsidR="00AE3E37" w:rsidRDefault="003C37EB" w:rsidP="00494130">
      <w:pPr>
        <w:pStyle w:val="Heading1"/>
        <w:spacing w:before="170"/>
        <w:ind w:left="0"/>
      </w:pPr>
      <w:r>
        <w:rPr>
          <w:color w:val="337AB7"/>
        </w:rPr>
        <w:t xml:space="preserve">Targeting </w:t>
      </w:r>
      <w:proofErr w:type="spellStart"/>
      <w:r>
        <w:rPr>
          <w:color w:val="337AB7"/>
        </w:rPr>
        <w:t>tumour</w:t>
      </w:r>
      <w:proofErr w:type="spellEnd"/>
      <w:r>
        <w:rPr>
          <w:color w:val="337AB7"/>
        </w:rPr>
        <w:t>-infiltrating myeloid cells for breast cancer therapy</w:t>
      </w:r>
    </w:p>
    <w:p w14:paraId="798DFFA6" w14:textId="5B08297B" w:rsidR="005973B9" w:rsidRPr="00D47C15" w:rsidRDefault="003C37EB" w:rsidP="005973B9">
      <w:pPr>
        <w:pStyle w:val="BodyText"/>
        <w:spacing w:before="73" w:line="198" w:lineRule="exact"/>
        <w:ind w:left="100" w:right="5987"/>
        <w:rPr>
          <w:rFonts w:ascii="Arial"/>
        </w:rPr>
      </w:pPr>
      <w:r w:rsidRPr="00D47C15">
        <w:rPr>
          <w:rFonts w:ascii="Arial"/>
        </w:rPr>
        <w:t>Arianna Calcinotto</w:t>
      </w:r>
      <w:r w:rsidR="005973B9" w:rsidRPr="00D47C15">
        <w:rPr>
          <w:rFonts w:ascii="Arial"/>
        </w:rPr>
        <w:t xml:space="preserve">, PhD, </w:t>
      </w:r>
      <w:r w:rsidRPr="00D47C15">
        <w:rPr>
          <w:rFonts w:ascii="Arial"/>
        </w:rPr>
        <w:t xml:space="preserve">Institute of Oncology </w:t>
      </w:r>
      <w:proofErr w:type="spellStart"/>
      <w:r w:rsidRPr="00D47C15">
        <w:rPr>
          <w:rFonts w:ascii="Arial"/>
        </w:rPr>
        <w:t>Research</w:t>
      </w:r>
      <w:r w:rsidR="005973B9" w:rsidRPr="00D47C15">
        <w:rPr>
          <w:rFonts w:ascii="Arial"/>
        </w:rPr>
        <w:t>,</w:t>
      </w:r>
      <w:r w:rsidR="00E9012C">
        <w:rPr>
          <w:rFonts w:ascii="Arial"/>
        </w:rPr>
        <w:t xml:space="preserve"> </w:t>
      </w:r>
      <w:r w:rsidRPr="00D47C15">
        <w:rPr>
          <w:rFonts w:ascii="Arial"/>
        </w:rPr>
        <w:t>Bellinzon</w:t>
      </w:r>
      <w:proofErr w:type="spellEnd"/>
      <w:r w:rsidRPr="00D47C15">
        <w:rPr>
          <w:rFonts w:ascii="Arial"/>
        </w:rPr>
        <w:t xml:space="preserve">a, Switzerland </w:t>
      </w:r>
    </w:p>
    <w:p w14:paraId="57956DED" w14:textId="77777777" w:rsidR="00AE3E37" w:rsidRPr="00D47C15" w:rsidRDefault="00AE3E37">
      <w:pPr>
        <w:pStyle w:val="BodyText"/>
        <w:rPr>
          <w:rFonts w:ascii="Arial"/>
          <w:sz w:val="20"/>
        </w:rPr>
      </w:pPr>
    </w:p>
    <w:p w14:paraId="1AA70939" w14:textId="77777777" w:rsidR="00AE3E37" w:rsidRPr="00D47C15" w:rsidRDefault="00AE3E37">
      <w:pPr>
        <w:rPr>
          <w:rFonts w:ascii="Arial"/>
          <w:sz w:val="21"/>
        </w:rPr>
        <w:sectPr w:rsidR="00AE3E37" w:rsidRPr="00D47C15" w:rsidSect="008E5477">
          <w:footerReference w:type="default" r:id="rId7"/>
          <w:type w:val="continuous"/>
          <w:pgSz w:w="11910" w:h="16840"/>
          <w:pgMar w:top="995" w:right="600" w:bottom="840" w:left="620" w:header="0" w:footer="0" w:gutter="0"/>
          <w:cols w:space="720"/>
          <w:docGrid w:linePitch="299"/>
        </w:sectPr>
      </w:pPr>
    </w:p>
    <w:p w14:paraId="1519874F" w14:textId="2C2955CC" w:rsidR="00AE3E37" w:rsidRDefault="00A9710C">
      <w:pPr>
        <w:pStyle w:val="Heading3"/>
        <w:spacing w:before="147"/>
        <w:jc w:val="both"/>
      </w:pPr>
      <w:r>
        <w:rPr>
          <w:color w:val="BF5A14"/>
        </w:rPr>
        <w:t>Abstract</w:t>
      </w:r>
      <w:r w:rsidR="00404E5B">
        <w:rPr>
          <w:color w:val="BF5A14"/>
        </w:rPr>
        <w:t xml:space="preserve"> </w:t>
      </w:r>
    </w:p>
    <w:p w14:paraId="38E7FFC3" w14:textId="0DBDD17D" w:rsidR="00AE3E37" w:rsidRDefault="003C37EB" w:rsidP="003C37EB">
      <w:pPr>
        <w:pStyle w:val="Heading3"/>
        <w:spacing w:before="74"/>
        <w:jc w:val="both"/>
      </w:pPr>
      <w:r w:rsidRPr="003C37EB">
        <w:rPr>
          <w:rFonts w:ascii="Tw Cen MT" w:eastAsia="Tw Cen MT" w:hAnsi="Tw Cen MT" w:cs="Tw Cen MT"/>
          <w:b w:val="0"/>
          <w:bCs w:val="0"/>
          <w:sz w:val="18"/>
          <w:szCs w:val="18"/>
        </w:rPr>
        <w:t xml:space="preserve">The well-established dependency of cancer cells on the </w:t>
      </w:r>
      <w:proofErr w:type="spellStart"/>
      <w:r w:rsidRPr="003C37EB">
        <w:rPr>
          <w:rFonts w:ascii="Tw Cen MT" w:eastAsia="Tw Cen MT" w:hAnsi="Tw Cen MT" w:cs="Tw Cen MT"/>
          <w:b w:val="0"/>
          <w:bCs w:val="0"/>
          <w:sz w:val="18"/>
          <w:szCs w:val="18"/>
        </w:rPr>
        <w:t>tumour</w:t>
      </w:r>
      <w:proofErr w:type="spellEnd"/>
      <w:r w:rsidRPr="003C37EB">
        <w:rPr>
          <w:rFonts w:ascii="Tw Cen MT" w:eastAsia="Tw Cen MT" w:hAnsi="Tw Cen MT" w:cs="Tw Cen MT"/>
          <w:b w:val="0"/>
          <w:bCs w:val="0"/>
          <w:sz w:val="18"/>
          <w:szCs w:val="18"/>
        </w:rPr>
        <w:t xml:space="preserve"> microenvironment suggests that the non-cancer-cell component of the </w:t>
      </w:r>
      <w:proofErr w:type="spellStart"/>
      <w:r w:rsidRPr="003C37EB">
        <w:rPr>
          <w:rFonts w:ascii="Tw Cen MT" w:eastAsia="Tw Cen MT" w:hAnsi="Tw Cen MT" w:cs="Tw Cen MT"/>
          <w:b w:val="0"/>
          <w:bCs w:val="0"/>
          <w:sz w:val="18"/>
          <w:szCs w:val="18"/>
        </w:rPr>
        <w:t>tumour</w:t>
      </w:r>
      <w:proofErr w:type="spellEnd"/>
      <w:r w:rsidRPr="003C37EB">
        <w:rPr>
          <w:rFonts w:ascii="Tw Cen MT" w:eastAsia="Tw Cen MT" w:hAnsi="Tw Cen MT" w:cs="Tw Cen MT"/>
          <w:b w:val="0"/>
          <w:bCs w:val="0"/>
          <w:sz w:val="18"/>
          <w:szCs w:val="18"/>
        </w:rPr>
        <w:t xml:space="preserve"> may have an important role in controlling breast cancer progression and the emergence of therapy resistance. We are interested in understanding the liaison between tumor-infiltrating myeloid cells and cancer cells to identify new molecular mechanisms that regulate cancer progression, tumor evasion, and androgen insensitivity. Our research demonstrates that the breast tumor microenvironment is comprised of myeloid-derived suppressor cells (MDSCs) that </w:t>
      </w:r>
      <w:proofErr w:type="spellStart"/>
      <w:r w:rsidRPr="003C37EB">
        <w:rPr>
          <w:rFonts w:ascii="Tw Cen MT" w:eastAsia="Tw Cen MT" w:hAnsi="Tw Cen MT" w:cs="Tw Cen MT"/>
          <w:b w:val="0"/>
          <w:bCs w:val="0"/>
          <w:sz w:val="18"/>
          <w:szCs w:val="18"/>
        </w:rPr>
        <w:t>favours</w:t>
      </w:r>
      <w:proofErr w:type="spellEnd"/>
      <w:r w:rsidRPr="003C37EB">
        <w:rPr>
          <w:rFonts w:ascii="Tw Cen MT" w:eastAsia="Tw Cen MT" w:hAnsi="Tw Cen MT" w:cs="Tw Cen MT"/>
          <w:b w:val="0"/>
          <w:bCs w:val="0"/>
          <w:sz w:val="18"/>
          <w:szCs w:val="18"/>
        </w:rPr>
        <w:t xml:space="preserve"> </w:t>
      </w:r>
      <w:proofErr w:type="spellStart"/>
      <w:r w:rsidRPr="003C37EB">
        <w:rPr>
          <w:rFonts w:ascii="Tw Cen MT" w:eastAsia="Tw Cen MT" w:hAnsi="Tw Cen MT" w:cs="Tw Cen MT"/>
          <w:b w:val="0"/>
          <w:bCs w:val="0"/>
          <w:sz w:val="18"/>
          <w:szCs w:val="18"/>
        </w:rPr>
        <w:t>tumour</w:t>
      </w:r>
      <w:proofErr w:type="spellEnd"/>
      <w:r w:rsidRPr="003C37EB">
        <w:rPr>
          <w:rFonts w:ascii="Tw Cen MT" w:eastAsia="Tw Cen MT" w:hAnsi="Tw Cen MT" w:cs="Tw Cen MT"/>
          <w:b w:val="0"/>
          <w:bCs w:val="0"/>
          <w:sz w:val="18"/>
          <w:szCs w:val="18"/>
        </w:rPr>
        <w:t xml:space="preserve"> cell proliferation and therapy resistance in hormone-dependent cancers. These studies have helped provide significantly novel insights into designing novel immune therapies to target MDSCs that are now under clinical evaluation. Recent results will be presented on original and unexpected role of MDSCs in the neoplastic tissue, where they directly activate crucial pathways in the breast cancer cell. I will discuss that novel combination therapies tested in pre-clinical studies modulate the tumor microenvironment increasing the efficacy of currently available endocrine therapies.</w:t>
      </w:r>
      <w:r w:rsidR="00A9710C">
        <w:rPr>
          <w:b w:val="0"/>
        </w:rPr>
        <w:br w:type="column"/>
      </w:r>
      <w:r w:rsidR="00A9710C">
        <w:rPr>
          <w:color w:val="BF5A14"/>
        </w:rPr>
        <w:t>Image</w:t>
      </w:r>
    </w:p>
    <w:p w14:paraId="374BBEAC" w14:textId="4800BCBA" w:rsidR="00AE3E37" w:rsidRDefault="00026881">
      <w:pPr>
        <w:pStyle w:val="BodyText"/>
        <w:spacing w:before="2"/>
        <w:rPr>
          <w:rFonts w:ascii="Arial"/>
          <w:b/>
          <w:sz w:val="16"/>
        </w:rPr>
      </w:pPr>
      <w:r>
        <w:rPr>
          <w:rFonts w:ascii="Arial"/>
          <w:b/>
          <w:noProof/>
          <w:sz w:val="16"/>
        </w:rPr>
        <w:drawing>
          <wp:inline distT="0" distB="0" distL="0" distR="0" wp14:anchorId="5F5517D7" wp14:editId="20C9134E">
            <wp:extent cx="1857227" cy="3232921"/>
            <wp:effectExtent l="0" t="2223"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extLst>
                        <a:ext uri="{28A0092B-C50C-407E-A947-70E740481C1C}">
                          <a14:useLocalDpi xmlns:a14="http://schemas.microsoft.com/office/drawing/2010/main" val="0"/>
                        </a:ext>
                      </a:extLst>
                    </a:blip>
                    <a:srcRect l="15822" t="8713" r="16748" b="8338"/>
                    <a:stretch/>
                  </pic:blipFill>
                  <pic:spPr bwMode="auto">
                    <a:xfrm rot="5400000">
                      <a:off x="0" y="0"/>
                      <a:ext cx="1862389" cy="3241907"/>
                    </a:xfrm>
                    <a:prstGeom prst="rect">
                      <a:avLst/>
                    </a:prstGeom>
                    <a:ln>
                      <a:noFill/>
                    </a:ln>
                    <a:extLst>
                      <a:ext uri="{53640926-AAD7-44D8-BBD7-CCE9431645EC}">
                        <a14:shadowObscured xmlns:a14="http://schemas.microsoft.com/office/drawing/2010/main"/>
                      </a:ext>
                    </a:extLst>
                  </pic:spPr>
                </pic:pic>
              </a:graphicData>
            </a:graphic>
          </wp:inline>
        </w:drawing>
      </w:r>
    </w:p>
    <w:p w14:paraId="6FDE965C" w14:textId="4F1E6F05" w:rsidR="005973B9" w:rsidRDefault="00026881" w:rsidP="005973B9">
      <w:pPr>
        <w:spacing w:line="204" w:lineRule="exact"/>
        <w:rPr>
          <w:rFonts w:ascii="Arial"/>
          <w:b/>
          <w:sz w:val="20"/>
        </w:rPr>
      </w:pPr>
      <w:r>
        <w:rPr>
          <w:rFonts w:ascii="Arial"/>
          <w:b/>
          <w:noProof/>
          <w:color w:val="BF5A14"/>
          <w:sz w:val="20"/>
        </w:rPr>
        <w:drawing>
          <wp:inline distT="0" distB="0" distL="0" distR="0" wp14:anchorId="5D95F4E5" wp14:editId="24409130">
            <wp:extent cx="3165475" cy="4479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165475" cy="4479290"/>
                    </a:xfrm>
                    <a:prstGeom prst="rect">
                      <a:avLst/>
                    </a:prstGeom>
                  </pic:spPr>
                </pic:pic>
              </a:graphicData>
            </a:graphic>
          </wp:inline>
        </w:drawing>
      </w:r>
      <w:r w:rsidR="005973B9">
        <w:rPr>
          <w:rFonts w:ascii="Arial"/>
          <w:b/>
          <w:color w:val="BF5A14"/>
          <w:sz w:val="20"/>
        </w:rPr>
        <w:br/>
        <w:t>Recent Publications (minimum 5)</w:t>
      </w:r>
    </w:p>
    <w:p w14:paraId="52C89FCB" w14:textId="77777777" w:rsidR="003A19FC" w:rsidRPr="003A19FC" w:rsidRDefault="003A19FC" w:rsidP="003A19FC">
      <w:pPr>
        <w:pStyle w:val="ListParagraph"/>
        <w:numPr>
          <w:ilvl w:val="0"/>
          <w:numId w:val="3"/>
        </w:numPr>
        <w:rPr>
          <w:sz w:val="18"/>
        </w:rPr>
      </w:pPr>
      <w:proofErr w:type="spellStart"/>
      <w:r w:rsidRPr="003A19FC">
        <w:rPr>
          <w:sz w:val="18"/>
        </w:rPr>
        <w:t>Montopoli</w:t>
      </w:r>
      <w:proofErr w:type="spellEnd"/>
      <w:r w:rsidRPr="003A19FC">
        <w:rPr>
          <w:sz w:val="18"/>
        </w:rPr>
        <w:t xml:space="preserve"> M, </w:t>
      </w:r>
      <w:proofErr w:type="spellStart"/>
      <w:r w:rsidRPr="003A19FC">
        <w:rPr>
          <w:sz w:val="18"/>
        </w:rPr>
        <w:t>Zorzi</w:t>
      </w:r>
      <w:proofErr w:type="spellEnd"/>
      <w:r w:rsidRPr="003A19FC">
        <w:rPr>
          <w:sz w:val="18"/>
        </w:rPr>
        <w:t xml:space="preserve"> M, </w:t>
      </w:r>
      <w:proofErr w:type="spellStart"/>
      <w:r w:rsidRPr="003A19FC">
        <w:rPr>
          <w:sz w:val="18"/>
        </w:rPr>
        <w:t>Cocetta</w:t>
      </w:r>
      <w:proofErr w:type="spellEnd"/>
      <w:r w:rsidRPr="003A19FC">
        <w:rPr>
          <w:sz w:val="18"/>
        </w:rPr>
        <w:t xml:space="preserve"> V, Prayer-</w:t>
      </w:r>
      <w:proofErr w:type="spellStart"/>
      <w:r w:rsidRPr="003A19FC">
        <w:rPr>
          <w:sz w:val="18"/>
        </w:rPr>
        <w:t>Galetti</w:t>
      </w:r>
      <w:proofErr w:type="spellEnd"/>
      <w:r w:rsidRPr="003A19FC">
        <w:rPr>
          <w:sz w:val="18"/>
        </w:rPr>
        <w:t xml:space="preserve"> T, </w:t>
      </w:r>
      <w:proofErr w:type="spellStart"/>
      <w:r w:rsidRPr="003A19FC">
        <w:rPr>
          <w:sz w:val="18"/>
        </w:rPr>
        <w:t>Guzzinati</w:t>
      </w:r>
      <w:proofErr w:type="spellEnd"/>
      <w:r w:rsidRPr="003A19FC">
        <w:rPr>
          <w:sz w:val="18"/>
        </w:rPr>
        <w:t xml:space="preserve"> S, Bovo E, </w:t>
      </w:r>
      <w:proofErr w:type="spellStart"/>
      <w:r w:rsidRPr="003A19FC">
        <w:rPr>
          <w:sz w:val="18"/>
        </w:rPr>
        <w:t>Rugge</w:t>
      </w:r>
      <w:proofErr w:type="spellEnd"/>
      <w:r w:rsidRPr="003A19FC">
        <w:rPr>
          <w:sz w:val="18"/>
        </w:rPr>
        <w:t xml:space="preserve"> M and Calcinotto A. Clinical outcome of SARS-CoV-2 infection in breast and ovarian cancer patients who underwent antiestrogenic therapy. Ann Oncol (2021) 32, 676-677.</w:t>
      </w:r>
    </w:p>
    <w:p w14:paraId="6E8760C4" w14:textId="6D70EEFF" w:rsidR="003A19FC" w:rsidRPr="003A19FC" w:rsidRDefault="003A19FC" w:rsidP="003A19FC">
      <w:pPr>
        <w:pStyle w:val="ListParagraph"/>
        <w:numPr>
          <w:ilvl w:val="0"/>
          <w:numId w:val="3"/>
        </w:numPr>
        <w:rPr>
          <w:sz w:val="18"/>
          <w:lang w:val="it-IT"/>
        </w:rPr>
      </w:pPr>
      <w:r w:rsidRPr="003A19FC">
        <w:rPr>
          <w:sz w:val="18"/>
          <w:lang w:val="it-IT"/>
        </w:rPr>
        <w:t xml:space="preserve">Calcinotto A, </w:t>
      </w:r>
      <w:proofErr w:type="spellStart"/>
      <w:r w:rsidRPr="003A19FC">
        <w:rPr>
          <w:sz w:val="18"/>
          <w:lang w:val="it-IT"/>
        </w:rPr>
        <w:t>Pernigoni</w:t>
      </w:r>
      <w:proofErr w:type="spellEnd"/>
      <w:r w:rsidRPr="003A19FC">
        <w:rPr>
          <w:sz w:val="18"/>
          <w:lang w:val="it-IT"/>
        </w:rPr>
        <w:t xml:space="preserve"> N, Zagato E, Troiani M, Mestre RP, Cali B, Attanasio G, </w:t>
      </w:r>
      <w:proofErr w:type="spellStart"/>
      <w:r w:rsidRPr="003A19FC">
        <w:rPr>
          <w:sz w:val="18"/>
          <w:lang w:val="it-IT"/>
        </w:rPr>
        <w:t>Troisi</w:t>
      </w:r>
      <w:proofErr w:type="spellEnd"/>
      <w:r w:rsidRPr="003A19FC">
        <w:rPr>
          <w:sz w:val="18"/>
          <w:lang w:val="it-IT"/>
        </w:rPr>
        <w:t xml:space="preserve"> J, </w:t>
      </w:r>
      <w:proofErr w:type="spellStart"/>
      <w:r w:rsidRPr="003A19FC">
        <w:rPr>
          <w:sz w:val="18"/>
          <w:lang w:val="it-IT"/>
        </w:rPr>
        <w:t>Minini</w:t>
      </w:r>
      <w:proofErr w:type="spellEnd"/>
      <w:r w:rsidRPr="003A19FC">
        <w:rPr>
          <w:sz w:val="18"/>
          <w:lang w:val="it-IT"/>
        </w:rPr>
        <w:t xml:space="preserve"> M, </w:t>
      </w:r>
      <w:proofErr w:type="spellStart"/>
      <w:r w:rsidRPr="003A19FC">
        <w:rPr>
          <w:sz w:val="18"/>
          <w:lang w:val="it-IT"/>
        </w:rPr>
        <w:t>Mosole</w:t>
      </w:r>
      <w:proofErr w:type="spellEnd"/>
      <w:r w:rsidRPr="003A19FC">
        <w:rPr>
          <w:sz w:val="18"/>
          <w:lang w:val="it-IT"/>
        </w:rPr>
        <w:t xml:space="preserve"> S, </w:t>
      </w:r>
      <w:proofErr w:type="spellStart"/>
      <w:r w:rsidRPr="003A19FC">
        <w:rPr>
          <w:sz w:val="18"/>
          <w:lang w:val="it-IT"/>
        </w:rPr>
        <w:t>Revandkar</w:t>
      </w:r>
      <w:proofErr w:type="spellEnd"/>
      <w:r w:rsidRPr="003A19FC">
        <w:rPr>
          <w:sz w:val="18"/>
          <w:lang w:val="it-IT"/>
        </w:rPr>
        <w:t xml:space="preserve"> A, Pasquini E, Elia AR, Bossi D, Rinaldi A, Rescigno P, </w:t>
      </w:r>
      <w:proofErr w:type="spellStart"/>
      <w:r w:rsidRPr="003A19FC">
        <w:rPr>
          <w:sz w:val="18"/>
          <w:lang w:val="it-IT"/>
        </w:rPr>
        <w:t>Flohr</w:t>
      </w:r>
      <w:proofErr w:type="spellEnd"/>
      <w:r w:rsidRPr="003A19FC">
        <w:rPr>
          <w:sz w:val="18"/>
          <w:lang w:val="it-IT"/>
        </w:rPr>
        <w:t xml:space="preserve"> P, </w:t>
      </w:r>
      <w:proofErr w:type="spellStart"/>
      <w:r w:rsidRPr="003A19FC">
        <w:rPr>
          <w:sz w:val="18"/>
          <w:lang w:val="it-IT"/>
        </w:rPr>
        <w:t>Hunt</w:t>
      </w:r>
      <w:proofErr w:type="spellEnd"/>
      <w:r w:rsidRPr="003A19FC">
        <w:rPr>
          <w:sz w:val="18"/>
          <w:lang w:val="it-IT"/>
        </w:rPr>
        <w:t xml:space="preserve"> J, </w:t>
      </w:r>
      <w:proofErr w:type="spellStart"/>
      <w:r w:rsidRPr="003A19FC">
        <w:rPr>
          <w:sz w:val="18"/>
          <w:lang w:val="it-IT"/>
        </w:rPr>
        <w:t>Neeb</w:t>
      </w:r>
      <w:proofErr w:type="spellEnd"/>
      <w:r w:rsidRPr="003A19FC">
        <w:rPr>
          <w:sz w:val="18"/>
          <w:lang w:val="it-IT"/>
        </w:rPr>
        <w:t xml:space="preserve"> A, </w:t>
      </w:r>
      <w:proofErr w:type="spellStart"/>
      <w:r w:rsidRPr="003A19FC">
        <w:rPr>
          <w:sz w:val="18"/>
          <w:lang w:val="it-IT"/>
        </w:rPr>
        <w:t>Buroni</w:t>
      </w:r>
      <w:proofErr w:type="spellEnd"/>
      <w:r w:rsidRPr="003A19FC">
        <w:rPr>
          <w:sz w:val="18"/>
          <w:lang w:val="it-IT"/>
        </w:rPr>
        <w:t xml:space="preserve"> L, </w:t>
      </w:r>
      <w:proofErr w:type="spellStart"/>
      <w:r w:rsidRPr="003A19FC">
        <w:rPr>
          <w:sz w:val="18"/>
          <w:lang w:val="it-IT"/>
        </w:rPr>
        <w:t>Guo</w:t>
      </w:r>
      <w:proofErr w:type="spellEnd"/>
      <w:r w:rsidRPr="003A19FC">
        <w:rPr>
          <w:sz w:val="18"/>
          <w:lang w:val="it-IT"/>
        </w:rPr>
        <w:t xml:space="preserve"> C, </w:t>
      </w:r>
      <w:proofErr w:type="spellStart"/>
      <w:r w:rsidRPr="003A19FC">
        <w:rPr>
          <w:sz w:val="18"/>
          <w:lang w:val="it-IT"/>
        </w:rPr>
        <w:t>Welti</w:t>
      </w:r>
      <w:proofErr w:type="spellEnd"/>
      <w:r w:rsidRPr="003A19FC">
        <w:rPr>
          <w:sz w:val="18"/>
          <w:lang w:val="it-IT"/>
        </w:rPr>
        <w:t xml:space="preserve"> J, Ferrari M, </w:t>
      </w:r>
      <w:proofErr w:type="spellStart"/>
      <w:r w:rsidRPr="003A19FC">
        <w:rPr>
          <w:sz w:val="18"/>
          <w:lang w:val="it-IT"/>
        </w:rPr>
        <w:t>Grioni</w:t>
      </w:r>
      <w:proofErr w:type="spellEnd"/>
      <w:r w:rsidRPr="003A19FC">
        <w:rPr>
          <w:sz w:val="18"/>
          <w:lang w:val="it-IT"/>
        </w:rPr>
        <w:t xml:space="preserve"> M, </w:t>
      </w:r>
      <w:proofErr w:type="spellStart"/>
      <w:r w:rsidRPr="003A19FC">
        <w:rPr>
          <w:sz w:val="18"/>
          <w:lang w:val="it-IT"/>
        </w:rPr>
        <w:t>Gauthier</w:t>
      </w:r>
      <w:proofErr w:type="spellEnd"/>
      <w:r w:rsidRPr="003A19FC">
        <w:rPr>
          <w:sz w:val="18"/>
          <w:lang w:val="it-IT"/>
        </w:rPr>
        <w:t xml:space="preserve"> J, </w:t>
      </w:r>
      <w:proofErr w:type="spellStart"/>
      <w:r w:rsidRPr="003A19FC">
        <w:rPr>
          <w:sz w:val="18"/>
          <w:lang w:val="it-IT"/>
        </w:rPr>
        <w:t>Gharaibeh</w:t>
      </w:r>
      <w:proofErr w:type="spellEnd"/>
      <w:r w:rsidRPr="003A19FC">
        <w:rPr>
          <w:sz w:val="18"/>
          <w:lang w:val="it-IT"/>
        </w:rPr>
        <w:t xml:space="preserve"> RZ, Palmisano A, Lucchini GM, D'Antonio E, </w:t>
      </w:r>
      <w:proofErr w:type="spellStart"/>
      <w:r w:rsidRPr="003A19FC">
        <w:rPr>
          <w:sz w:val="18"/>
          <w:lang w:val="it-IT"/>
        </w:rPr>
        <w:t>Merler</w:t>
      </w:r>
      <w:proofErr w:type="spellEnd"/>
      <w:r w:rsidRPr="003A19FC">
        <w:rPr>
          <w:sz w:val="18"/>
          <w:lang w:val="it-IT"/>
        </w:rPr>
        <w:t xml:space="preserve"> S, </w:t>
      </w:r>
      <w:proofErr w:type="spellStart"/>
      <w:r w:rsidRPr="003A19FC">
        <w:rPr>
          <w:sz w:val="18"/>
          <w:lang w:val="it-IT"/>
        </w:rPr>
        <w:t>Bolis</w:t>
      </w:r>
      <w:proofErr w:type="spellEnd"/>
      <w:r w:rsidRPr="003A19FC">
        <w:rPr>
          <w:sz w:val="18"/>
          <w:lang w:val="it-IT"/>
        </w:rPr>
        <w:t xml:space="preserve"> M, Grassi F, Esposito A, Bellone M, Briganti A, Rescigno M, </w:t>
      </w:r>
      <w:proofErr w:type="spellStart"/>
      <w:r w:rsidRPr="003A19FC">
        <w:rPr>
          <w:sz w:val="18"/>
          <w:lang w:val="it-IT"/>
        </w:rPr>
        <w:t>Theurillat</w:t>
      </w:r>
      <w:proofErr w:type="spellEnd"/>
      <w:r w:rsidRPr="003A19FC">
        <w:rPr>
          <w:sz w:val="18"/>
          <w:lang w:val="it-IT"/>
        </w:rPr>
        <w:t xml:space="preserve"> JP, </w:t>
      </w:r>
      <w:proofErr w:type="spellStart"/>
      <w:r w:rsidRPr="003A19FC">
        <w:rPr>
          <w:sz w:val="18"/>
          <w:lang w:val="it-IT"/>
        </w:rPr>
        <w:t>Jobin</w:t>
      </w:r>
      <w:proofErr w:type="spellEnd"/>
      <w:r w:rsidRPr="003A19FC">
        <w:rPr>
          <w:sz w:val="18"/>
          <w:lang w:val="it-IT"/>
        </w:rPr>
        <w:t xml:space="preserve"> C, </w:t>
      </w:r>
      <w:proofErr w:type="spellStart"/>
      <w:r w:rsidRPr="003A19FC">
        <w:rPr>
          <w:sz w:val="18"/>
          <w:lang w:val="it-IT"/>
        </w:rPr>
        <w:t>Gillessen</w:t>
      </w:r>
      <w:proofErr w:type="spellEnd"/>
      <w:r w:rsidRPr="003A19FC">
        <w:rPr>
          <w:sz w:val="18"/>
          <w:lang w:val="it-IT"/>
        </w:rPr>
        <w:t xml:space="preserve"> S, de Bono J and </w:t>
      </w:r>
      <w:proofErr w:type="spellStart"/>
      <w:r w:rsidRPr="003A19FC">
        <w:rPr>
          <w:sz w:val="18"/>
          <w:lang w:val="it-IT"/>
        </w:rPr>
        <w:t>Alimonti</w:t>
      </w:r>
      <w:proofErr w:type="spellEnd"/>
      <w:r w:rsidRPr="003A19FC">
        <w:rPr>
          <w:sz w:val="18"/>
          <w:lang w:val="it-IT"/>
        </w:rPr>
        <w:t xml:space="preserve"> A. </w:t>
      </w:r>
      <w:proofErr w:type="spellStart"/>
      <w:r w:rsidRPr="003A19FC">
        <w:rPr>
          <w:sz w:val="18"/>
          <w:lang w:val="it-IT"/>
        </w:rPr>
        <w:t>Commensal</w:t>
      </w:r>
      <w:proofErr w:type="spellEnd"/>
      <w:r w:rsidRPr="003A19FC">
        <w:rPr>
          <w:sz w:val="18"/>
          <w:lang w:val="it-IT"/>
        </w:rPr>
        <w:t xml:space="preserve"> </w:t>
      </w:r>
      <w:proofErr w:type="spellStart"/>
      <w:r w:rsidRPr="003A19FC">
        <w:rPr>
          <w:sz w:val="18"/>
          <w:lang w:val="it-IT"/>
        </w:rPr>
        <w:t>bacteria</w:t>
      </w:r>
      <w:proofErr w:type="spellEnd"/>
      <w:r w:rsidRPr="003A19FC">
        <w:rPr>
          <w:sz w:val="18"/>
          <w:lang w:val="it-IT"/>
        </w:rPr>
        <w:t xml:space="preserve"> </w:t>
      </w:r>
      <w:proofErr w:type="spellStart"/>
      <w:r w:rsidRPr="003A19FC">
        <w:rPr>
          <w:sz w:val="18"/>
          <w:lang w:val="it-IT"/>
        </w:rPr>
        <w:t>promote</w:t>
      </w:r>
      <w:proofErr w:type="spellEnd"/>
      <w:r w:rsidRPr="003A19FC">
        <w:rPr>
          <w:sz w:val="18"/>
          <w:lang w:val="it-IT"/>
        </w:rPr>
        <w:t xml:space="preserve"> endocrine </w:t>
      </w:r>
      <w:proofErr w:type="spellStart"/>
      <w:r w:rsidRPr="003A19FC">
        <w:rPr>
          <w:sz w:val="18"/>
          <w:lang w:val="it-IT"/>
        </w:rPr>
        <w:t>resistance</w:t>
      </w:r>
      <w:proofErr w:type="spellEnd"/>
      <w:r w:rsidRPr="003A19FC">
        <w:rPr>
          <w:sz w:val="18"/>
          <w:lang w:val="it-IT"/>
        </w:rPr>
        <w:t xml:space="preserve"> in prostate </w:t>
      </w:r>
      <w:proofErr w:type="spellStart"/>
      <w:r w:rsidRPr="003A19FC">
        <w:rPr>
          <w:sz w:val="18"/>
          <w:lang w:val="it-IT"/>
        </w:rPr>
        <w:t>cancer</w:t>
      </w:r>
      <w:proofErr w:type="spellEnd"/>
      <w:r w:rsidRPr="003A19FC">
        <w:rPr>
          <w:sz w:val="18"/>
          <w:lang w:val="it-IT"/>
        </w:rPr>
        <w:t xml:space="preserve"> </w:t>
      </w:r>
      <w:proofErr w:type="spellStart"/>
      <w:r w:rsidRPr="003A19FC">
        <w:rPr>
          <w:sz w:val="18"/>
          <w:lang w:val="it-IT"/>
        </w:rPr>
        <w:t>through</w:t>
      </w:r>
      <w:proofErr w:type="spellEnd"/>
      <w:r w:rsidRPr="003A19FC">
        <w:rPr>
          <w:sz w:val="18"/>
          <w:lang w:val="it-IT"/>
        </w:rPr>
        <w:t xml:space="preserve"> </w:t>
      </w:r>
      <w:proofErr w:type="spellStart"/>
      <w:r w:rsidRPr="003A19FC">
        <w:rPr>
          <w:sz w:val="18"/>
          <w:lang w:val="it-IT"/>
        </w:rPr>
        <w:t>androgen</w:t>
      </w:r>
      <w:proofErr w:type="spellEnd"/>
      <w:r w:rsidRPr="003A19FC">
        <w:rPr>
          <w:sz w:val="18"/>
          <w:lang w:val="it-IT"/>
        </w:rPr>
        <w:t xml:space="preserve"> </w:t>
      </w:r>
      <w:proofErr w:type="spellStart"/>
      <w:r w:rsidRPr="003A19FC">
        <w:rPr>
          <w:sz w:val="18"/>
          <w:lang w:val="it-IT"/>
        </w:rPr>
        <w:t>biosynthesis</w:t>
      </w:r>
      <w:proofErr w:type="spellEnd"/>
      <w:r w:rsidRPr="003A19FC">
        <w:rPr>
          <w:sz w:val="18"/>
          <w:lang w:val="it-IT"/>
        </w:rPr>
        <w:t>. Science (2021) 374, 216-224.</w:t>
      </w:r>
    </w:p>
    <w:p w14:paraId="02C75069" w14:textId="310C5CB0" w:rsidR="005973B9" w:rsidRPr="003A19FC" w:rsidRDefault="003A19FC" w:rsidP="003A19FC">
      <w:pPr>
        <w:pStyle w:val="ListParagraph"/>
        <w:numPr>
          <w:ilvl w:val="0"/>
          <w:numId w:val="3"/>
        </w:numPr>
        <w:rPr>
          <w:sz w:val="18"/>
        </w:rPr>
      </w:pPr>
      <w:r w:rsidRPr="003A19FC">
        <w:rPr>
          <w:sz w:val="18"/>
        </w:rPr>
        <w:t xml:space="preserve">Mukherjee S, Elia </w:t>
      </w:r>
      <w:proofErr w:type="gramStart"/>
      <w:r w:rsidRPr="003A19FC">
        <w:rPr>
          <w:sz w:val="18"/>
        </w:rPr>
        <w:t>AR</w:t>
      </w:r>
      <w:proofErr w:type="gramEnd"/>
      <w:r w:rsidRPr="003A19FC">
        <w:rPr>
          <w:sz w:val="18"/>
        </w:rPr>
        <w:t xml:space="preserve"> and Calcinotto A. Role of myeloid-derived suppressor cells in hormone-dependent cancers. Swiss Med </w:t>
      </w:r>
      <w:proofErr w:type="spellStart"/>
      <w:r w:rsidRPr="003A19FC">
        <w:rPr>
          <w:sz w:val="18"/>
        </w:rPr>
        <w:t>Wkly</w:t>
      </w:r>
      <w:proofErr w:type="spellEnd"/>
      <w:r w:rsidRPr="003A19FC">
        <w:rPr>
          <w:sz w:val="18"/>
        </w:rPr>
        <w:t xml:space="preserve"> (2021) 151, w20483.</w:t>
      </w:r>
    </w:p>
    <w:p w14:paraId="2D62403E" w14:textId="39FE7BBC" w:rsidR="003A19FC" w:rsidRPr="003A19FC" w:rsidRDefault="003A19FC" w:rsidP="003A19FC">
      <w:pPr>
        <w:pStyle w:val="ListParagraph"/>
        <w:numPr>
          <w:ilvl w:val="0"/>
          <w:numId w:val="3"/>
        </w:numPr>
        <w:rPr>
          <w:sz w:val="18"/>
        </w:rPr>
      </w:pPr>
      <w:r w:rsidRPr="003A19FC">
        <w:rPr>
          <w:sz w:val="18"/>
          <w:lang w:val="it-IT"/>
        </w:rPr>
        <w:t xml:space="preserve">Calcinotto A, </w:t>
      </w:r>
      <w:proofErr w:type="spellStart"/>
      <w:r w:rsidRPr="003A19FC">
        <w:rPr>
          <w:sz w:val="18"/>
          <w:lang w:val="it-IT"/>
        </w:rPr>
        <w:t>Kohli</w:t>
      </w:r>
      <w:proofErr w:type="spellEnd"/>
      <w:r w:rsidRPr="003A19FC">
        <w:rPr>
          <w:sz w:val="18"/>
          <w:lang w:val="it-IT"/>
        </w:rPr>
        <w:t xml:space="preserve"> J, Zagato E, Pellegrini L, </w:t>
      </w:r>
      <w:proofErr w:type="spellStart"/>
      <w:r w:rsidRPr="003A19FC">
        <w:rPr>
          <w:sz w:val="18"/>
          <w:lang w:val="it-IT"/>
        </w:rPr>
        <w:t>Demaria</w:t>
      </w:r>
      <w:proofErr w:type="spellEnd"/>
      <w:r w:rsidRPr="003A19FC">
        <w:rPr>
          <w:sz w:val="18"/>
          <w:lang w:val="it-IT"/>
        </w:rPr>
        <w:t xml:space="preserve"> M and </w:t>
      </w:r>
      <w:proofErr w:type="spellStart"/>
      <w:r w:rsidRPr="003A19FC">
        <w:rPr>
          <w:sz w:val="18"/>
          <w:lang w:val="it-IT"/>
        </w:rPr>
        <w:t>Alimonti</w:t>
      </w:r>
      <w:proofErr w:type="spellEnd"/>
      <w:r w:rsidRPr="003A19FC">
        <w:rPr>
          <w:sz w:val="18"/>
          <w:lang w:val="it-IT"/>
        </w:rPr>
        <w:t xml:space="preserve"> A. Cellular </w:t>
      </w:r>
      <w:proofErr w:type="spellStart"/>
      <w:r w:rsidRPr="003A19FC">
        <w:rPr>
          <w:sz w:val="18"/>
          <w:lang w:val="it-IT"/>
        </w:rPr>
        <w:t>Senescence</w:t>
      </w:r>
      <w:proofErr w:type="spellEnd"/>
      <w:r w:rsidRPr="003A19FC">
        <w:rPr>
          <w:sz w:val="18"/>
          <w:lang w:val="it-IT"/>
        </w:rPr>
        <w:t xml:space="preserve">: </w:t>
      </w:r>
      <w:proofErr w:type="spellStart"/>
      <w:r w:rsidRPr="003A19FC">
        <w:rPr>
          <w:sz w:val="18"/>
          <w:lang w:val="it-IT"/>
        </w:rPr>
        <w:t>Aging</w:t>
      </w:r>
      <w:proofErr w:type="spellEnd"/>
      <w:r w:rsidRPr="003A19FC">
        <w:rPr>
          <w:sz w:val="18"/>
          <w:lang w:val="it-IT"/>
        </w:rPr>
        <w:t xml:space="preserve">, </w:t>
      </w:r>
      <w:proofErr w:type="spellStart"/>
      <w:r w:rsidRPr="003A19FC">
        <w:rPr>
          <w:sz w:val="18"/>
          <w:lang w:val="it-IT"/>
        </w:rPr>
        <w:t>Cancer</w:t>
      </w:r>
      <w:proofErr w:type="spellEnd"/>
      <w:r w:rsidRPr="003A19FC">
        <w:rPr>
          <w:sz w:val="18"/>
          <w:lang w:val="it-IT"/>
        </w:rPr>
        <w:t xml:space="preserve">, and </w:t>
      </w:r>
      <w:proofErr w:type="spellStart"/>
      <w:r w:rsidRPr="003A19FC">
        <w:rPr>
          <w:sz w:val="18"/>
          <w:lang w:val="it-IT"/>
        </w:rPr>
        <w:t>Injury</w:t>
      </w:r>
      <w:proofErr w:type="spellEnd"/>
      <w:r w:rsidRPr="003A19FC">
        <w:rPr>
          <w:sz w:val="18"/>
          <w:lang w:val="it-IT"/>
        </w:rPr>
        <w:t xml:space="preserve">. </w:t>
      </w:r>
      <w:proofErr w:type="spellStart"/>
      <w:r w:rsidRPr="003A19FC">
        <w:rPr>
          <w:sz w:val="18"/>
        </w:rPr>
        <w:t>Physiol</w:t>
      </w:r>
      <w:proofErr w:type="spellEnd"/>
      <w:r w:rsidRPr="003A19FC">
        <w:rPr>
          <w:sz w:val="18"/>
        </w:rPr>
        <w:t xml:space="preserve"> Rev (2019) 99, 1047-1078.</w:t>
      </w:r>
    </w:p>
    <w:p w14:paraId="434D728D" w14:textId="10E2E1E6" w:rsidR="003A19FC" w:rsidRPr="003A19FC" w:rsidRDefault="003A19FC" w:rsidP="003A19FC">
      <w:pPr>
        <w:pStyle w:val="ListParagraph"/>
        <w:numPr>
          <w:ilvl w:val="0"/>
          <w:numId w:val="3"/>
        </w:numPr>
        <w:tabs>
          <w:tab w:val="left" w:pos="384"/>
        </w:tabs>
        <w:spacing w:line="216" w:lineRule="exact"/>
        <w:ind w:right="138" w:hanging="283"/>
        <w:rPr>
          <w:sz w:val="18"/>
        </w:rPr>
      </w:pPr>
      <w:r w:rsidRPr="003A19FC">
        <w:rPr>
          <w:sz w:val="18"/>
          <w:lang w:val="it-IT"/>
        </w:rPr>
        <w:t xml:space="preserve">Calcinotto A, Spataro C, Zagato E, Di Mitri D, </w:t>
      </w:r>
      <w:proofErr w:type="spellStart"/>
      <w:r w:rsidRPr="003A19FC">
        <w:rPr>
          <w:sz w:val="18"/>
          <w:lang w:val="it-IT"/>
        </w:rPr>
        <w:t>Gil</w:t>
      </w:r>
      <w:proofErr w:type="spellEnd"/>
      <w:r w:rsidRPr="003A19FC">
        <w:rPr>
          <w:sz w:val="18"/>
          <w:lang w:val="it-IT"/>
        </w:rPr>
        <w:t xml:space="preserve"> V, Crespo M, De Bernardis G, Losa M, </w:t>
      </w:r>
      <w:proofErr w:type="spellStart"/>
      <w:r w:rsidRPr="003A19FC">
        <w:rPr>
          <w:sz w:val="18"/>
          <w:lang w:val="it-IT"/>
        </w:rPr>
        <w:t>Mirenda</w:t>
      </w:r>
      <w:proofErr w:type="spellEnd"/>
      <w:r w:rsidRPr="003A19FC">
        <w:rPr>
          <w:sz w:val="18"/>
          <w:lang w:val="it-IT"/>
        </w:rPr>
        <w:t xml:space="preserve"> M, Pasquini E, Rinaldi A, </w:t>
      </w:r>
      <w:proofErr w:type="spellStart"/>
      <w:r w:rsidRPr="003A19FC">
        <w:rPr>
          <w:sz w:val="18"/>
          <w:lang w:val="it-IT"/>
        </w:rPr>
        <w:t>Sumanasuriya</w:t>
      </w:r>
      <w:proofErr w:type="spellEnd"/>
      <w:r w:rsidRPr="003A19FC">
        <w:rPr>
          <w:sz w:val="18"/>
          <w:lang w:val="it-IT"/>
        </w:rPr>
        <w:t xml:space="preserve"> S, </w:t>
      </w:r>
      <w:proofErr w:type="spellStart"/>
      <w:r w:rsidRPr="003A19FC">
        <w:rPr>
          <w:sz w:val="18"/>
          <w:lang w:val="it-IT"/>
        </w:rPr>
        <w:t>Lambros</w:t>
      </w:r>
      <w:proofErr w:type="spellEnd"/>
      <w:r w:rsidRPr="003A19FC">
        <w:rPr>
          <w:sz w:val="18"/>
          <w:lang w:val="it-IT"/>
        </w:rPr>
        <w:t xml:space="preserve"> MB, </w:t>
      </w:r>
      <w:proofErr w:type="spellStart"/>
      <w:r w:rsidRPr="003A19FC">
        <w:rPr>
          <w:sz w:val="18"/>
          <w:lang w:val="it-IT"/>
        </w:rPr>
        <w:t>Neeb</w:t>
      </w:r>
      <w:proofErr w:type="spellEnd"/>
      <w:r w:rsidRPr="003A19FC">
        <w:rPr>
          <w:sz w:val="18"/>
          <w:lang w:val="it-IT"/>
        </w:rPr>
        <w:t xml:space="preserve"> A, Luciano R, Bravi CA, Nava-</w:t>
      </w:r>
      <w:proofErr w:type="spellStart"/>
      <w:r w:rsidRPr="003A19FC">
        <w:rPr>
          <w:sz w:val="18"/>
          <w:lang w:val="it-IT"/>
        </w:rPr>
        <w:t>Rodrigues</w:t>
      </w:r>
      <w:proofErr w:type="spellEnd"/>
      <w:r w:rsidRPr="003A19FC">
        <w:rPr>
          <w:sz w:val="18"/>
          <w:lang w:val="it-IT"/>
        </w:rPr>
        <w:t xml:space="preserve"> D, </w:t>
      </w:r>
      <w:proofErr w:type="spellStart"/>
      <w:r w:rsidRPr="003A19FC">
        <w:rPr>
          <w:sz w:val="18"/>
          <w:lang w:val="it-IT"/>
        </w:rPr>
        <w:t>Dolling</w:t>
      </w:r>
      <w:proofErr w:type="spellEnd"/>
      <w:r w:rsidRPr="003A19FC">
        <w:rPr>
          <w:sz w:val="18"/>
          <w:lang w:val="it-IT"/>
        </w:rPr>
        <w:t xml:space="preserve"> D, </w:t>
      </w:r>
      <w:proofErr w:type="spellStart"/>
      <w:r w:rsidRPr="003A19FC">
        <w:rPr>
          <w:sz w:val="18"/>
          <w:lang w:val="it-IT"/>
        </w:rPr>
        <w:t>Prayer-Galetti</w:t>
      </w:r>
      <w:proofErr w:type="spellEnd"/>
      <w:r w:rsidRPr="003A19FC">
        <w:rPr>
          <w:sz w:val="18"/>
          <w:lang w:val="it-IT"/>
        </w:rPr>
        <w:t xml:space="preserve"> T, Ferreira A, Briganti A, Esposito A, Barry S, Yuan W, Sharp A, de Bono J and </w:t>
      </w:r>
      <w:proofErr w:type="spellStart"/>
      <w:r w:rsidRPr="003A19FC">
        <w:rPr>
          <w:sz w:val="18"/>
          <w:lang w:val="it-IT"/>
        </w:rPr>
        <w:t>Alimonti</w:t>
      </w:r>
      <w:proofErr w:type="spellEnd"/>
      <w:r w:rsidRPr="003A19FC">
        <w:rPr>
          <w:sz w:val="18"/>
          <w:lang w:val="it-IT"/>
        </w:rPr>
        <w:t xml:space="preserve"> A. IL-23 </w:t>
      </w:r>
      <w:proofErr w:type="spellStart"/>
      <w:r w:rsidRPr="003A19FC">
        <w:rPr>
          <w:sz w:val="18"/>
          <w:lang w:val="it-IT"/>
        </w:rPr>
        <w:t>secreted</w:t>
      </w:r>
      <w:proofErr w:type="spellEnd"/>
      <w:r w:rsidRPr="003A19FC">
        <w:rPr>
          <w:sz w:val="18"/>
          <w:lang w:val="it-IT"/>
        </w:rPr>
        <w:t xml:space="preserve"> by </w:t>
      </w:r>
      <w:proofErr w:type="spellStart"/>
      <w:r w:rsidRPr="003A19FC">
        <w:rPr>
          <w:sz w:val="18"/>
          <w:lang w:val="it-IT"/>
        </w:rPr>
        <w:t>myeloid</w:t>
      </w:r>
      <w:proofErr w:type="spellEnd"/>
      <w:r w:rsidRPr="003A19FC">
        <w:rPr>
          <w:sz w:val="18"/>
          <w:lang w:val="it-IT"/>
        </w:rPr>
        <w:t xml:space="preserve"> </w:t>
      </w:r>
      <w:proofErr w:type="spellStart"/>
      <w:r w:rsidRPr="003A19FC">
        <w:rPr>
          <w:sz w:val="18"/>
          <w:lang w:val="it-IT"/>
        </w:rPr>
        <w:t>cells</w:t>
      </w:r>
      <w:proofErr w:type="spellEnd"/>
      <w:r w:rsidRPr="003A19FC">
        <w:rPr>
          <w:sz w:val="18"/>
          <w:lang w:val="it-IT"/>
        </w:rPr>
        <w:t xml:space="preserve"> </w:t>
      </w:r>
      <w:proofErr w:type="spellStart"/>
      <w:r w:rsidRPr="003A19FC">
        <w:rPr>
          <w:sz w:val="18"/>
          <w:lang w:val="it-IT"/>
        </w:rPr>
        <w:t>drives</w:t>
      </w:r>
      <w:proofErr w:type="spellEnd"/>
      <w:r w:rsidRPr="003A19FC">
        <w:rPr>
          <w:sz w:val="18"/>
          <w:lang w:val="it-IT"/>
        </w:rPr>
        <w:t xml:space="preserve"> </w:t>
      </w:r>
      <w:proofErr w:type="spellStart"/>
      <w:r w:rsidRPr="003A19FC">
        <w:rPr>
          <w:sz w:val="18"/>
          <w:lang w:val="it-IT"/>
        </w:rPr>
        <w:t>castration-resistant</w:t>
      </w:r>
      <w:proofErr w:type="spellEnd"/>
      <w:r w:rsidRPr="003A19FC">
        <w:rPr>
          <w:sz w:val="18"/>
          <w:lang w:val="it-IT"/>
        </w:rPr>
        <w:t xml:space="preserve"> prostate </w:t>
      </w:r>
      <w:proofErr w:type="spellStart"/>
      <w:r w:rsidRPr="003A19FC">
        <w:rPr>
          <w:sz w:val="18"/>
          <w:lang w:val="it-IT"/>
        </w:rPr>
        <w:t>cancer</w:t>
      </w:r>
      <w:proofErr w:type="spellEnd"/>
      <w:r w:rsidRPr="003A19FC">
        <w:rPr>
          <w:sz w:val="18"/>
          <w:lang w:val="it-IT"/>
        </w:rPr>
        <w:t>. Nature (2018) 559, 363-369.</w:t>
      </w:r>
    </w:p>
    <w:p w14:paraId="2EA3251E" w14:textId="45082DB4" w:rsidR="005973B9" w:rsidRDefault="005973B9" w:rsidP="005973B9">
      <w:pPr>
        <w:pStyle w:val="BodyText"/>
        <w:spacing w:before="85" w:line="216" w:lineRule="exact"/>
        <w:ind w:left="383" w:right="138" w:hanging="284"/>
        <w:jc w:val="both"/>
        <w:rPr>
          <w:rFonts w:ascii="Calibri" w:hAnsi="Calibri"/>
        </w:rPr>
      </w:pPr>
      <w:r w:rsidRPr="003A19FC">
        <w:rPr>
          <w:rFonts w:ascii="Calibri" w:hAnsi="Calibri"/>
        </w:rPr>
        <w:t xml:space="preserve">5. </w:t>
      </w:r>
      <w:r w:rsidR="003A19FC" w:rsidRPr="003A19FC">
        <w:rPr>
          <w:rFonts w:ascii="Calibri" w:hAnsi="Calibri"/>
        </w:rPr>
        <w:t xml:space="preserve">Calcinotto A, </w:t>
      </w:r>
      <w:proofErr w:type="spellStart"/>
      <w:r w:rsidR="003A19FC" w:rsidRPr="003A19FC">
        <w:rPr>
          <w:rFonts w:ascii="Calibri" w:hAnsi="Calibri"/>
        </w:rPr>
        <w:t>Brevi</w:t>
      </w:r>
      <w:proofErr w:type="spellEnd"/>
      <w:r w:rsidR="003A19FC" w:rsidRPr="003A19FC">
        <w:rPr>
          <w:rFonts w:ascii="Calibri" w:hAnsi="Calibri"/>
        </w:rPr>
        <w:t xml:space="preserve"> A, </w:t>
      </w:r>
      <w:proofErr w:type="spellStart"/>
      <w:r w:rsidR="003A19FC" w:rsidRPr="003A19FC">
        <w:rPr>
          <w:rFonts w:ascii="Calibri" w:hAnsi="Calibri"/>
        </w:rPr>
        <w:t>Chesi</w:t>
      </w:r>
      <w:proofErr w:type="spellEnd"/>
      <w:r w:rsidR="003A19FC" w:rsidRPr="003A19FC">
        <w:rPr>
          <w:rFonts w:ascii="Calibri" w:hAnsi="Calibri"/>
        </w:rPr>
        <w:t xml:space="preserve"> M, Ferrarese R, Garcia Perez L, </w:t>
      </w:r>
      <w:proofErr w:type="spellStart"/>
      <w:r w:rsidR="003A19FC" w:rsidRPr="003A19FC">
        <w:rPr>
          <w:rFonts w:ascii="Calibri" w:hAnsi="Calibri"/>
        </w:rPr>
        <w:t>Grioni</w:t>
      </w:r>
      <w:proofErr w:type="spellEnd"/>
      <w:r w:rsidR="003A19FC" w:rsidRPr="003A19FC">
        <w:rPr>
          <w:rFonts w:ascii="Calibri" w:hAnsi="Calibri"/>
        </w:rPr>
        <w:t xml:space="preserve"> M, Kumar S, </w:t>
      </w:r>
      <w:proofErr w:type="spellStart"/>
      <w:r w:rsidR="003A19FC" w:rsidRPr="003A19FC">
        <w:rPr>
          <w:rFonts w:ascii="Calibri" w:hAnsi="Calibri"/>
        </w:rPr>
        <w:t>Garbitt</w:t>
      </w:r>
      <w:proofErr w:type="spellEnd"/>
      <w:r w:rsidR="003A19FC" w:rsidRPr="003A19FC">
        <w:rPr>
          <w:rFonts w:ascii="Calibri" w:hAnsi="Calibri"/>
        </w:rPr>
        <w:t xml:space="preserve"> VM, </w:t>
      </w:r>
      <w:proofErr w:type="spellStart"/>
      <w:r w:rsidR="003A19FC" w:rsidRPr="003A19FC">
        <w:rPr>
          <w:rFonts w:ascii="Calibri" w:hAnsi="Calibri"/>
        </w:rPr>
        <w:t>Sharik</w:t>
      </w:r>
      <w:proofErr w:type="spellEnd"/>
      <w:r w:rsidR="003A19FC" w:rsidRPr="003A19FC">
        <w:rPr>
          <w:rFonts w:ascii="Calibri" w:hAnsi="Calibri"/>
        </w:rPr>
        <w:t xml:space="preserve"> ME, Henderson KJ, </w:t>
      </w:r>
      <w:proofErr w:type="spellStart"/>
      <w:r w:rsidR="003A19FC" w:rsidRPr="003A19FC">
        <w:rPr>
          <w:rFonts w:ascii="Calibri" w:hAnsi="Calibri"/>
        </w:rPr>
        <w:t>Tonon</w:t>
      </w:r>
      <w:proofErr w:type="spellEnd"/>
      <w:r w:rsidR="003A19FC" w:rsidRPr="003A19FC">
        <w:rPr>
          <w:rFonts w:ascii="Calibri" w:hAnsi="Calibri"/>
        </w:rPr>
        <w:t xml:space="preserve"> G, </w:t>
      </w:r>
      <w:proofErr w:type="spellStart"/>
      <w:r w:rsidR="003A19FC" w:rsidRPr="003A19FC">
        <w:rPr>
          <w:rFonts w:ascii="Calibri" w:hAnsi="Calibri"/>
        </w:rPr>
        <w:t>Tomura</w:t>
      </w:r>
      <w:proofErr w:type="spellEnd"/>
      <w:r w:rsidR="003A19FC" w:rsidRPr="003A19FC">
        <w:rPr>
          <w:rFonts w:ascii="Calibri" w:hAnsi="Calibri"/>
        </w:rPr>
        <w:t xml:space="preserve"> M, Miwa Y, </w:t>
      </w:r>
      <w:proofErr w:type="spellStart"/>
      <w:r w:rsidR="003A19FC" w:rsidRPr="003A19FC">
        <w:rPr>
          <w:rFonts w:ascii="Calibri" w:hAnsi="Calibri"/>
        </w:rPr>
        <w:t>Esplugues</w:t>
      </w:r>
      <w:proofErr w:type="spellEnd"/>
      <w:r w:rsidR="003A19FC" w:rsidRPr="003A19FC">
        <w:rPr>
          <w:rFonts w:ascii="Calibri" w:hAnsi="Calibri"/>
        </w:rPr>
        <w:t xml:space="preserve"> E, Flavell RA, Huber S, </w:t>
      </w:r>
      <w:proofErr w:type="spellStart"/>
      <w:r w:rsidR="003A19FC" w:rsidRPr="003A19FC">
        <w:rPr>
          <w:rFonts w:ascii="Calibri" w:hAnsi="Calibri"/>
        </w:rPr>
        <w:t>Canducci</w:t>
      </w:r>
      <w:proofErr w:type="spellEnd"/>
      <w:r w:rsidR="003A19FC" w:rsidRPr="003A19FC">
        <w:rPr>
          <w:rFonts w:ascii="Calibri" w:hAnsi="Calibri"/>
        </w:rPr>
        <w:t xml:space="preserve"> F, Rajkumar VS, </w:t>
      </w:r>
      <w:proofErr w:type="spellStart"/>
      <w:r w:rsidR="003A19FC" w:rsidRPr="003A19FC">
        <w:rPr>
          <w:rFonts w:ascii="Calibri" w:hAnsi="Calibri"/>
        </w:rPr>
        <w:t>Bergsagel</w:t>
      </w:r>
      <w:proofErr w:type="spellEnd"/>
      <w:r w:rsidR="003A19FC" w:rsidRPr="003A19FC">
        <w:rPr>
          <w:rFonts w:ascii="Calibri" w:hAnsi="Calibri"/>
        </w:rPr>
        <w:t xml:space="preserve"> PL and </w:t>
      </w:r>
      <w:proofErr w:type="spellStart"/>
      <w:r w:rsidR="003A19FC" w:rsidRPr="003A19FC">
        <w:rPr>
          <w:rFonts w:ascii="Calibri" w:hAnsi="Calibri"/>
        </w:rPr>
        <w:t>Bellone</w:t>
      </w:r>
      <w:proofErr w:type="spellEnd"/>
      <w:r w:rsidR="003A19FC" w:rsidRPr="003A19FC">
        <w:rPr>
          <w:rFonts w:ascii="Calibri" w:hAnsi="Calibri"/>
        </w:rPr>
        <w:t xml:space="preserve"> M. Microbiota-driven interleukin-17-producing cells and eosinophils synergize to accelerate multiple myeloma progression. Nat </w:t>
      </w:r>
      <w:proofErr w:type="spellStart"/>
      <w:r w:rsidR="003A19FC" w:rsidRPr="003A19FC">
        <w:rPr>
          <w:rFonts w:ascii="Calibri" w:hAnsi="Calibri"/>
        </w:rPr>
        <w:t>Commun</w:t>
      </w:r>
      <w:proofErr w:type="spellEnd"/>
      <w:r w:rsidR="003A19FC" w:rsidRPr="003A19FC">
        <w:rPr>
          <w:rFonts w:ascii="Calibri" w:hAnsi="Calibri"/>
        </w:rPr>
        <w:t xml:space="preserve"> (2018) 9, 4832.</w:t>
      </w:r>
    </w:p>
    <w:p w14:paraId="43D3CDEF" w14:textId="4599CECE" w:rsidR="00AE3E37" w:rsidRPr="008756E6" w:rsidRDefault="00D47C15" w:rsidP="008756E6">
      <w:pPr>
        <w:tabs>
          <w:tab w:val="left" w:pos="384"/>
        </w:tabs>
        <w:ind w:right="117"/>
      </w:pPr>
      <w:r w:rsidRPr="00C0079F">
        <w:rPr>
          <w:noProof/>
        </w:rPr>
        <w:drawing>
          <wp:anchor distT="0" distB="0" distL="114300" distR="114300" simplePos="0" relativeHeight="251659264" behindDoc="0" locked="0" layoutInCell="1" allowOverlap="1" wp14:anchorId="1AF13997" wp14:editId="6AA0FA89">
            <wp:simplePos x="0" y="0"/>
            <wp:positionH relativeFrom="margin">
              <wp:posOffset>46908</wp:posOffset>
            </wp:positionH>
            <wp:positionV relativeFrom="margin">
              <wp:posOffset>6254381</wp:posOffset>
            </wp:positionV>
            <wp:extent cx="1727835" cy="513080"/>
            <wp:effectExtent l="0" t="0" r="0" b="0"/>
            <wp:wrapSquare wrapText="bothSides"/>
            <wp:docPr id="3" name="Picture 1">
              <a:extLst xmlns:a="http://schemas.openxmlformats.org/drawingml/2006/main">
                <a:ext uri="{FF2B5EF4-FFF2-40B4-BE49-F238E27FC236}">
                  <a16:creationId xmlns:a16="http://schemas.microsoft.com/office/drawing/2014/main" id="{5104516C-124D-0548-9FC9-75A9AA954D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a:extLst>
                        <a:ext uri="{FF2B5EF4-FFF2-40B4-BE49-F238E27FC236}">
                          <a16:creationId xmlns:a16="http://schemas.microsoft.com/office/drawing/2014/main" id="{5104516C-124D-0548-9FC9-75A9AA954D77}"/>
                        </a:ext>
                      </a:extLst>
                    </pic:cNvPr>
                    <pic:cNvPicPr>
                      <a:picLocks noChangeAspect="1"/>
                    </pic:cNvPicPr>
                  </pic:nvPicPr>
                  <pic:blipFill rotWithShape="1">
                    <a:blip r:embed="rId9">
                      <a:extLst>
                        <a:ext uri="{28A0092B-C50C-407E-A947-70E740481C1C}">
                          <a14:useLocalDpi xmlns:a14="http://schemas.microsoft.com/office/drawing/2010/main" val="0"/>
                        </a:ext>
                      </a:extLst>
                    </a:blip>
                    <a:srcRect l="61882" t="92278" r="11156" b="2063"/>
                    <a:stretch/>
                  </pic:blipFill>
                  <pic:spPr bwMode="auto">
                    <a:xfrm>
                      <a:off x="0" y="0"/>
                      <a:ext cx="1727835" cy="513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902217" w14:textId="619DA204"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778A525" w14:textId="50A2BF91" w:rsidR="00AE3E37" w:rsidRDefault="00AE3E37">
      <w:pPr>
        <w:pStyle w:val="BodyText"/>
        <w:rPr>
          <w:rFonts w:ascii="Calibri"/>
          <w:sz w:val="20"/>
        </w:rPr>
      </w:pPr>
    </w:p>
    <w:p w14:paraId="7A645FA5" w14:textId="14B1453E"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3AEC35F" wp14:editId="500962B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D7D72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7B629A9" w14:textId="6805E7C8" w:rsidR="00AE3E37" w:rsidRDefault="00D47C15" w:rsidP="00404E5B">
      <w:pPr>
        <w:spacing w:before="92"/>
        <w:ind w:right="4234"/>
        <w:rPr>
          <w:rFonts w:ascii="Arial"/>
        </w:rPr>
      </w:pPr>
      <w:r>
        <w:rPr>
          <w:rFonts w:ascii="Arial"/>
          <w:noProof/>
          <w:sz w:val="14"/>
        </w:rPr>
        <w:drawing>
          <wp:anchor distT="0" distB="0" distL="114300" distR="114300" simplePos="0" relativeHeight="251660288" behindDoc="0" locked="0" layoutInCell="1" allowOverlap="1" wp14:anchorId="4F9D797E" wp14:editId="38B50981">
            <wp:simplePos x="0" y="0"/>
            <wp:positionH relativeFrom="margin">
              <wp:posOffset>140970</wp:posOffset>
            </wp:positionH>
            <wp:positionV relativeFrom="margin">
              <wp:posOffset>7114540</wp:posOffset>
            </wp:positionV>
            <wp:extent cx="601980" cy="904240"/>
            <wp:effectExtent l="0" t="0" r="0" b="0"/>
            <wp:wrapSquare wrapText="bothSides"/>
            <wp:docPr id="4" name="Picture 4"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earing glasses&#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1980" cy="90424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226927D1" w14:textId="38B8B9C6" w:rsidR="00AE3E37" w:rsidRDefault="003C37EB">
      <w:pPr>
        <w:spacing w:before="41" w:line="154" w:lineRule="exact"/>
        <w:ind w:left="213" w:right="231"/>
        <w:jc w:val="both"/>
        <w:rPr>
          <w:rFonts w:ascii="Arial"/>
          <w:sz w:val="14"/>
        </w:rPr>
      </w:pPr>
      <w:r w:rsidRPr="003C37EB">
        <w:rPr>
          <w:rFonts w:ascii="Arial"/>
          <w:sz w:val="14"/>
        </w:rPr>
        <w:t xml:space="preserve">Dr. Arianna Calcinotto is Group Leader of the Cancer Immunotherapy group at </w:t>
      </w:r>
      <w:r w:rsidR="00C0079F">
        <w:rPr>
          <w:rFonts w:ascii="Arial"/>
          <w:sz w:val="14"/>
        </w:rPr>
        <w:t xml:space="preserve">the </w:t>
      </w:r>
      <w:r w:rsidRPr="003C37EB">
        <w:rPr>
          <w:rFonts w:ascii="Arial"/>
          <w:sz w:val="14"/>
        </w:rPr>
        <w:t>I</w:t>
      </w:r>
      <w:r w:rsidR="00C0079F">
        <w:rPr>
          <w:rFonts w:ascii="Arial"/>
          <w:sz w:val="14"/>
        </w:rPr>
        <w:t xml:space="preserve">nstitute of </w:t>
      </w:r>
      <w:r w:rsidRPr="003C37EB">
        <w:rPr>
          <w:rFonts w:ascii="Arial"/>
          <w:sz w:val="14"/>
        </w:rPr>
        <w:t>O</w:t>
      </w:r>
      <w:r w:rsidR="00C0079F">
        <w:rPr>
          <w:rFonts w:ascii="Arial"/>
          <w:sz w:val="14"/>
        </w:rPr>
        <w:t xml:space="preserve">ncology </w:t>
      </w:r>
      <w:r w:rsidRPr="003C37EB">
        <w:rPr>
          <w:rFonts w:ascii="Arial"/>
          <w:sz w:val="14"/>
        </w:rPr>
        <w:t>R</w:t>
      </w:r>
      <w:r w:rsidR="00C0079F">
        <w:rPr>
          <w:rFonts w:ascii="Arial"/>
          <w:sz w:val="14"/>
        </w:rPr>
        <w:t>esearch in Switzerland</w:t>
      </w:r>
      <w:r w:rsidRPr="003C37EB">
        <w:rPr>
          <w:rFonts w:ascii="Arial"/>
          <w:sz w:val="14"/>
        </w:rPr>
        <w:t xml:space="preserve">. She received her PhD in Molecular Medicine with honors from </w:t>
      </w:r>
      <w:proofErr w:type="spellStart"/>
      <w:r w:rsidRPr="003C37EB">
        <w:rPr>
          <w:rFonts w:ascii="Arial"/>
          <w:sz w:val="14"/>
        </w:rPr>
        <w:t>Universit</w:t>
      </w:r>
      <w:r w:rsidRPr="003C37EB">
        <w:rPr>
          <w:rFonts w:ascii="Arial"/>
          <w:sz w:val="14"/>
        </w:rPr>
        <w:t>à</w:t>
      </w:r>
      <w:proofErr w:type="spellEnd"/>
      <w:r w:rsidRPr="003C37EB">
        <w:rPr>
          <w:rFonts w:ascii="Arial"/>
          <w:sz w:val="14"/>
        </w:rPr>
        <w:t xml:space="preserve"> Vita-Salute San Raffaele, Milan in 2015. She completed her </w:t>
      </w:r>
      <w:proofErr w:type="spellStart"/>
      <w:r w:rsidRPr="003C37EB">
        <w:rPr>
          <w:rFonts w:ascii="Arial"/>
          <w:sz w:val="14"/>
        </w:rPr>
        <w:t>PostDoc</w:t>
      </w:r>
      <w:proofErr w:type="spellEnd"/>
      <w:r w:rsidRPr="003C37EB">
        <w:rPr>
          <w:rFonts w:ascii="Arial"/>
          <w:sz w:val="14"/>
        </w:rPr>
        <w:t xml:space="preserve"> training before at San Raffaele Institute in Milan, then in the lab of Prof. </w:t>
      </w:r>
      <w:proofErr w:type="spellStart"/>
      <w:r w:rsidRPr="003C37EB">
        <w:rPr>
          <w:rFonts w:ascii="Arial"/>
          <w:sz w:val="14"/>
        </w:rPr>
        <w:t>Bergsagel</w:t>
      </w:r>
      <w:proofErr w:type="spellEnd"/>
      <w:r w:rsidRPr="003C37EB">
        <w:rPr>
          <w:rFonts w:ascii="Arial"/>
          <w:sz w:val="14"/>
        </w:rPr>
        <w:t xml:space="preserve"> at Mayo Clinic (Arizona, USA) and </w:t>
      </w:r>
      <w:r w:rsidR="00C0079F">
        <w:rPr>
          <w:rFonts w:ascii="Arial"/>
          <w:sz w:val="14"/>
        </w:rPr>
        <w:t>then</w:t>
      </w:r>
      <w:r w:rsidRPr="003C37EB">
        <w:rPr>
          <w:rFonts w:ascii="Arial"/>
          <w:sz w:val="14"/>
        </w:rPr>
        <w:t xml:space="preserve"> </w:t>
      </w:r>
      <w:r w:rsidR="00C0079F">
        <w:rPr>
          <w:rFonts w:ascii="Arial"/>
          <w:sz w:val="14"/>
        </w:rPr>
        <w:t xml:space="preserve">in </w:t>
      </w:r>
      <w:r w:rsidR="009B175B">
        <w:rPr>
          <w:rFonts w:ascii="Arial"/>
          <w:sz w:val="14"/>
        </w:rPr>
        <w:t xml:space="preserve">the lab of Prof. </w:t>
      </w:r>
      <w:proofErr w:type="spellStart"/>
      <w:r w:rsidR="009B175B">
        <w:rPr>
          <w:rFonts w:ascii="Arial"/>
          <w:sz w:val="14"/>
        </w:rPr>
        <w:t>Alimonti</w:t>
      </w:r>
      <w:proofErr w:type="spellEnd"/>
      <w:r w:rsidR="009B175B">
        <w:rPr>
          <w:rFonts w:ascii="Arial"/>
          <w:sz w:val="14"/>
        </w:rPr>
        <w:t xml:space="preserve"> in </w:t>
      </w:r>
      <w:r w:rsidR="00C0079F">
        <w:rPr>
          <w:rFonts w:ascii="Arial"/>
          <w:sz w:val="14"/>
        </w:rPr>
        <w:t>Switzerland</w:t>
      </w:r>
      <w:r w:rsidRPr="003C37EB">
        <w:rPr>
          <w:rFonts w:ascii="Arial"/>
          <w:sz w:val="14"/>
        </w:rPr>
        <w:t xml:space="preserve">. She has studied cancer cell-immune cell interactions in the tumor microenvironment during different phases of cancer development and progression in both solid tumors and hematological malignancies developing novel immunotherapies for cancer. Her major scientific contributions have been the identification of an unexpected link between the presence of specific bugs in the gut microbiota </w:t>
      </w:r>
      <w:r w:rsidR="00C0079F">
        <w:rPr>
          <w:rFonts w:ascii="Arial"/>
          <w:sz w:val="14"/>
        </w:rPr>
        <w:t xml:space="preserve">in patients affected by multiple myeloma and prostate cancer </w:t>
      </w:r>
      <w:r w:rsidRPr="003C37EB">
        <w:rPr>
          <w:rFonts w:ascii="Arial"/>
          <w:sz w:val="14"/>
        </w:rPr>
        <w:t xml:space="preserve">and the identification of the role played by IL23 producing myeloid cells promoting therapy-resistance in castration resistance prostate cancer patients. </w:t>
      </w:r>
    </w:p>
    <w:p w14:paraId="3729344C" w14:textId="6027D3E0" w:rsidR="00AE3E37" w:rsidRDefault="00A9710C">
      <w:pPr>
        <w:spacing w:before="62"/>
        <w:ind w:left="4217" w:right="4235"/>
        <w:jc w:val="center"/>
        <w:rPr>
          <w:rFonts w:ascii="Arial"/>
          <w:sz w:val="14"/>
        </w:rPr>
      </w:pPr>
      <w:r>
        <w:rPr>
          <w:rFonts w:ascii="Arial"/>
          <w:sz w:val="14"/>
        </w:rPr>
        <w:t xml:space="preserve">Email: </w:t>
      </w:r>
      <w:hyperlink r:id="rId11" w:history="1">
        <w:r w:rsidR="00C0079F" w:rsidRPr="00115D4E">
          <w:rPr>
            <w:rStyle w:val="Hyperlink"/>
            <w:rFonts w:ascii="Arial"/>
            <w:sz w:val="14"/>
          </w:rPr>
          <w:t>arianna.calcinotto@ior.usi.ch</w:t>
        </w:r>
      </w:hyperlink>
    </w:p>
    <w:p w14:paraId="42C82A5D" w14:textId="1CCC7D22"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211E4486" wp14:editId="21377F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A2C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140E1B10" w14:textId="4551140B" w:rsidR="00AE3E37" w:rsidRDefault="00AE3E37">
      <w:pPr>
        <w:pStyle w:val="BodyText"/>
        <w:rPr>
          <w:rFonts w:ascii="Arial"/>
          <w:sz w:val="20"/>
        </w:rPr>
      </w:pPr>
    </w:p>
    <w:p w14:paraId="3FE95A48"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63958B1" w14:textId="77777777" w:rsidR="00F046EA" w:rsidRPr="0013708E" w:rsidRDefault="00F046EA" w:rsidP="00F046EA">
      <w:pPr>
        <w:jc w:val="both"/>
        <w:rPr>
          <w:b/>
        </w:rPr>
      </w:pPr>
      <w:r w:rsidRPr="0013708E">
        <w:rPr>
          <w:b/>
        </w:rPr>
        <w:lastRenderedPageBreak/>
        <w:t xml:space="preserve">Presenting author details </w:t>
      </w:r>
    </w:p>
    <w:p w14:paraId="110C64A8" w14:textId="18FBC5B5" w:rsidR="00F046EA" w:rsidRPr="0013708E" w:rsidRDefault="00F046EA" w:rsidP="00F046EA">
      <w:pPr>
        <w:jc w:val="both"/>
      </w:pPr>
      <w:r w:rsidRPr="0013708E">
        <w:t xml:space="preserve">Full name: </w:t>
      </w:r>
      <w:r w:rsidR="00C0079F">
        <w:t>Arianna Calcinotto</w:t>
      </w:r>
    </w:p>
    <w:p w14:paraId="237E394E" w14:textId="737EDE25" w:rsidR="00F046EA" w:rsidRPr="003A19FC" w:rsidRDefault="00F046EA" w:rsidP="003A19FC">
      <w:pPr>
        <w:rPr>
          <w:rFonts w:ascii="Times New Roman" w:eastAsia="Times New Roman" w:hAnsi="Times New Roman" w:cs="Times New Roman"/>
          <w:sz w:val="24"/>
          <w:szCs w:val="24"/>
          <w:lang w:val="en-CH" w:eastAsia="en-GB"/>
        </w:rPr>
      </w:pPr>
      <w:r w:rsidRPr="0013708E">
        <w:t>Contact number:</w:t>
      </w:r>
      <w:r w:rsidR="003A19FC">
        <w:t xml:space="preserve"> </w:t>
      </w:r>
      <w:r w:rsidR="003A19FC" w:rsidRPr="003A19FC">
        <w:rPr>
          <w:rFonts w:ascii="Helvetica" w:eastAsia="Times New Roman" w:hAnsi="Helvetica" w:cs="Times New Roman"/>
          <w:color w:val="000000"/>
          <w:sz w:val="18"/>
          <w:szCs w:val="18"/>
          <w:lang w:val="en-CH" w:eastAsia="en-GB"/>
        </w:rPr>
        <w:t>+41 58 6667 204</w:t>
      </w:r>
    </w:p>
    <w:p w14:paraId="3C69289F" w14:textId="11A0AD52" w:rsidR="00F046EA" w:rsidRPr="0013708E" w:rsidRDefault="00F046EA" w:rsidP="00F046EA">
      <w:pPr>
        <w:jc w:val="both"/>
      </w:pPr>
      <w:r>
        <w:t xml:space="preserve">Mail id: </w:t>
      </w:r>
      <w:r w:rsidR="003A19FC">
        <w:t>arianna.calcinotto@ior.usi.ch</w:t>
      </w:r>
    </w:p>
    <w:p w14:paraId="294839F3" w14:textId="189EB447" w:rsidR="00AE3E37" w:rsidRDefault="00F046EA" w:rsidP="00017FD0">
      <w:pPr>
        <w:jc w:val="both"/>
        <w:rPr>
          <w:rFonts w:ascii="Minion Pro"/>
          <w:sz w:val="26"/>
        </w:rPr>
      </w:pPr>
      <w:r w:rsidRPr="0013708E">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F13B6" w14:textId="77777777" w:rsidR="005068B5" w:rsidRDefault="005068B5">
      <w:r>
        <w:separator/>
      </w:r>
    </w:p>
  </w:endnote>
  <w:endnote w:type="continuationSeparator" w:id="0">
    <w:p w14:paraId="018DC327" w14:textId="77777777" w:rsidR="005068B5" w:rsidRDefault="0050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C4C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E5FA3A4" wp14:editId="26159F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EF2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BF7D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FA3A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99EF2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BF7D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69696F3" wp14:editId="7A29C0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309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7D79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696F3"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5B0309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7D79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EDDAC83" wp14:editId="092FE82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983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D501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DAC8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7E6983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D501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AB4F9" w14:textId="77777777" w:rsidR="005068B5" w:rsidRDefault="005068B5">
      <w:r>
        <w:separator/>
      </w:r>
    </w:p>
  </w:footnote>
  <w:footnote w:type="continuationSeparator" w:id="0">
    <w:p w14:paraId="7028298A" w14:textId="77777777" w:rsidR="005068B5" w:rsidRDefault="00506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26881"/>
    <w:rsid w:val="000E2911"/>
    <w:rsid w:val="001263DF"/>
    <w:rsid w:val="00292ED9"/>
    <w:rsid w:val="00351D9B"/>
    <w:rsid w:val="00380299"/>
    <w:rsid w:val="003A19FC"/>
    <w:rsid w:val="003C37EB"/>
    <w:rsid w:val="00404E5B"/>
    <w:rsid w:val="00414F7B"/>
    <w:rsid w:val="004355DC"/>
    <w:rsid w:val="004749B4"/>
    <w:rsid w:val="00494130"/>
    <w:rsid w:val="004F3523"/>
    <w:rsid w:val="005068B5"/>
    <w:rsid w:val="005973B9"/>
    <w:rsid w:val="005B3A56"/>
    <w:rsid w:val="005D7742"/>
    <w:rsid w:val="006060CE"/>
    <w:rsid w:val="0061505C"/>
    <w:rsid w:val="0063497F"/>
    <w:rsid w:val="00714354"/>
    <w:rsid w:val="008630D8"/>
    <w:rsid w:val="00873DF0"/>
    <w:rsid w:val="008756E6"/>
    <w:rsid w:val="00897EC5"/>
    <w:rsid w:val="008E5477"/>
    <w:rsid w:val="009B175B"/>
    <w:rsid w:val="009B2D44"/>
    <w:rsid w:val="00A07E82"/>
    <w:rsid w:val="00A52075"/>
    <w:rsid w:val="00A9710C"/>
    <w:rsid w:val="00AE3E37"/>
    <w:rsid w:val="00B21A57"/>
    <w:rsid w:val="00C0079F"/>
    <w:rsid w:val="00C33602"/>
    <w:rsid w:val="00C56C74"/>
    <w:rsid w:val="00CD6F55"/>
    <w:rsid w:val="00CE0E21"/>
    <w:rsid w:val="00D465B0"/>
    <w:rsid w:val="00D47C15"/>
    <w:rsid w:val="00DE05F4"/>
    <w:rsid w:val="00DE3104"/>
    <w:rsid w:val="00DE6170"/>
    <w:rsid w:val="00E30AAC"/>
    <w:rsid w:val="00E51FE0"/>
    <w:rsid w:val="00E9012C"/>
    <w:rsid w:val="00E95D97"/>
    <w:rsid w:val="00F046EA"/>
    <w:rsid w:val="00F45B5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71533"/>
  <w15:docId w15:val="{F73C3832-9885-AB4D-A880-B94412DC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00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745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ianna.calcinotto@ior.usi.ch"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Calcinotto Arianna</cp:lastModifiedBy>
  <cp:revision>4</cp:revision>
  <dcterms:created xsi:type="dcterms:W3CDTF">2022-02-03T15:42:00Z</dcterms:created>
  <dcterms:modified xsi:type="dcterms:W3CDTF">2022-02-18T16:38:00Z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