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F038B" w14:textId="77777777" w:rsidR="00A444BE" w:rsidRPr="00207CAE" w:rsidRDefault="00A444BE" w:rsidP="00A444BE">
      <w:pPr>
        <w:rPr>
          <w:rFonts w:ascii="Arial" w:hAnsi="Arial" w:cs="Arial"/>
          <w:sz w:val="20"/>
          <w:szCs w:val="20"/>
        </w:rPr>
      </w:pPr>
      <w:r w:rsidRPr="00207CAE">
        <w:rPr>
          <w:rFonts w:ascii="Arial" w:hAnsi="Arial" w:cs="Arial"/>
          <w:sz w:val="20"/>
          <w:szCs w:val="20"/>
        </w:rPr>
        <w:t>CROSS-DISCIPLINARY WORKFLOW IMPROVEMENTS WITH MAGSEED LOCALI</w:t>
      </w:r>
      <w:r>
        <w:rPr>
          <w:rFonts w:ascii="Arial" w:hAnsi="Arial" w:cs="Arial"/>
          <w:sz w:val="20"/>
          <w:szCs w:val="20"/>
        </w:rPr>
        <w:t>S</w:t>
      </w:r>
      <w:r w:rsidRPr="00207CAE">
        <w:rPr>
          <w:rFonts w:ascii="Arial" w:hAnsi="Arial" w:cs="Arial"/>
          <w:sz w:val="20"/>
          <w:szCs w:val="20"/>
        </w:rPr>
        <w:t>ATION FOR NON-PALPABLE BREAST LESIONS IN NON-TERTIARY HOSPITALS IN QUEENSLAND</w:t>
      </w:r>
    </w:p>
    <w:p w14:paraId="3607A471" w14:textId="77777777" w:rsidR="00A444BE" w:rsidRPr="00207CAE" w:rsidRDefault="00A444BE" w:rsidP="00A444BE">
      <w:pPr>
        <w:rPr>
          <w:rFonts w:ascii="Arial" w:hAnsi="Arial" w:cs="Arial"/>
          <w:sz w:val="20"/>
          <w:szCs w:val="20"/>
        </w:rPr>
      </w:pPr>
    </w:p>
    <w:p w14:paraId="52B1BD39" w14:textId="77777777" w:rsidR="00A444BE" w:rsidRPr="00207CAE" w:rsidRDefault="00A444BE" w:rsidP="00A444BE">
      <w:pPr>
        <w:rPr>
          <w:rFonts w:ascii="Arial" w:hAnsi="Arial" w:cs="Arial"/>
          <w:bCs/>
          <w:sz w:val="20"/>
          <w:szCs w:val="20"/>
        </w:rPr>
      </w:pPr>
      <w:r w:rsidRPr="00207CAE">
        <w:rPr>
          <w:rFonts w:ascii="Arial" w:hAnsi="Arial" w:cs="Arial"/>
          <w:bCs/>
          <w:sz w:val="20"/>
          <w:szCs w:val="20"/>
        </w:rPr>
        <w:t xml:space="preserve">Authors: </w:t>
      </w:r>
    </w:p>
    <w:p w14:paraId="07B50409" w14:textId="77777777" w:rsidR="00A444BE" w:rsidRPr="00207CAE" w:rsidRDefault="00A444BE" w:rsidP="00A444BE">
      <w:pPr>
        <w:rPr>
          <w:rFonts w:ascii="Arial" w:hAnsi="Arial" w:cs="Arial"/>
          <w:sz w:val="20"/>
          <w:szCs w:val="20"/>
        </w:rPr>
      </w:pPr>
      <w:r w:rsidRPr="00207CAE">
        <w:rPr>
          <w:rFonts w:ascii="Arial" w:hAnsi="Arial" w:cs="Arial"/>
          <w:sz w:val="20"/>
          <w:szCs w:val="20"/>
        </w:rPr>
        <w:t>Munasinghe Silva (MBBS), Joshua Teo (MBBS)</w:t>
      </w:r>
      <w:r>
        <w:rPr>
          <w:rFonts w:ascii="Arial" w:hAnsi="Arial" w:cs="Arial"/>
          <w:sz w:val="20"/>
          <w:szCs w:val="20"/>
        </w:rPr>
        <w:t xml:space="preserve">, Ian </w:t>
      </w:r>
      <w:proofErr w:type="gramStart"/>
      <w:r>
        <w:rPr>
          <w:rFonts w:ascii="Arial" w:hAnsi="Arial" w:cs="Arial"/>
          <w:sz w:val="20"/>
          <w:szCs w:val="20"/>
        </w:rPr>
        <w:t>Goh(</w:t>
      </w:r>
      <w:proofErr w:type="gramEnd"/>
      <w:r>
        <w:rPr>
          <w:rFonts w:ascii="Arial" w:hAnsi="Arial" w:cs="Arial"/>
          <w:sz w:val="20"/>
          <w:szCs w:val="20"/>
        </w:rPr>
        <w:t>MD)</w:t>
      </w:r>
      <w:r w:rsidRPr="00207CAE">
        <w:rPr>
          <w:rFonts w:ascii="Arial" w:hAnsi="Arial" w:cs="Arial"/>
          <w:sz w:val="20"/>
          <w:szCs w:val="20"/>
        </w:rPr>
        <w:t xml:space="preserve"> and Emilia L. Dauway, MD, FRACS, FACS, Surgical Department, Hervey Bay Hospital</w:t>
      </w:r>
    </w:p>
    <w:p w14:paraId="114CDA23" w14:textId="77777777" w:rsidR="00AE3E37" w:rsidRDefault="00AE3E37">
      <w:pPr>
        <w:rPr>
          <w:rFonts w:ascii="Arial"/>
          <w:sz w:val="21"/>
        </w:rPr>
      </w:pPr>
    </w:p>
    <w:p w14:paraId="6B9907D3" w14:textId="06D41596" w:rsidR="00A444BE" w:rsidRDefault="00A444BE">
      <w:pPr>
        <w:rPr>
          <w:rFonts w:ascii="Arial"/>
          <w:sz w:val="21"/>
        </w:rPr>
        <w:sectPr w:rsidR="00A444BE" w:rsidSect="008E5477">
          <w:footerReference w:type="default" r:id="rId7"/>
          <w:type w:val="continuous"/>
          <w:pgSz w:w="11910" w:h="16840"/>
          <w:pgMar w:top="995" w:right="600" w:bottom="840" w:left="620" w:header="0" w:footer="0" w:gutter="0"/>
          <w:cols w:space="720"/>
          <w:docGrid w:linePitch="299"/>
        </w:sectPr>
      </w:pPr>
    </w:p>
    <w:p w14:paraId="68CE0DE7"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D05488F" w14:textId="77777777" w:rsidR="00A444BE" w:rsidRPr="00207CAE" w:rsidRDefault="00A444BE" w:rsidP="00A444BE">
      <w:pPr>
        <w:rPr>
          <w:rFonts w:ascii="Arial" w:hAnsi="Arial" w:cs="Arial"/>
          <w:bCs/>
          <w:sz w:val="20"/>
          <w:szCs w:val="20"/>
        </w:rPr>
      </w:pPr>
      <w:r w:rsidRPr="00207CAE">
        <w:rPr>
          <w:rFonts w:ascii="Arial" w:hAnsi="Arial" w:cs="Arial"/>
          <w:bCs/>
          <w:sz w:val="20"/>
          <w:szCs w:val="20"/>
        </w:rPr>
        <w:t xml:space="preserve">Problem Statement: </w:t>
      </w:r>
    </w:p>
    <w:p w14:paraId="0EBD659A" w14:textId="77777777" w:rsidR="00A444BE" w:rsidRPr="00207CAE" w:rsidRDefault="00A444BE" w:rsidP="00A444BE">
      <w:pPr>
        <w:rPr>
          <w:rFonts w:ascii="Arial" w:hAnsi="Arial" w:cs="Arial"/>
          <w:sz w:val="20"/>
          <w:szCs w:val="20"/>
        </w:rPr>
      </w:pPr>
      <w:r w:rsidRPr="00207CAE">
        <w:rPr>
          <w:rFonts w:ascii="Arial" w:hAnsi="Arial" w:cs="Arial"/>
          <w:sz w:val="20"/>
          <w:szCs w:val="20"/>
        </w:rPr>
        <w:t>Precise localisation is essential for excision of non-palpable breast lesions. Wire guided localization is the standard technique used, but it is associated with workflow inefficiencies. Wires must be placed by the radiologist and excised by the surgeon on the same day, thereby creating interdepartmental scheduling inflexibility, decreased productivity and delays in definitive patient care. This study examines the cross-disciplinary workflow changes using an alternative localisation method with a small, nonradioactive magnetic seed (Magseed) which can be placed days prior to surgery.</w:t>
      </w:r>
    </w:p>
    <w:p w14:paraId="12EF7BA5" w14:textId="77777777" w:rsidR="00A444BE" w:rsidRPr="00207CAE" w:rsidRDefault="00A444BE" w:rsidP="00A444BE">
      <w:pPr>
        <w:rPr>
          <w:rFonts w:ascii="Arial" w:hAnsi="Arial" w:cs="Arial"/>
          <w:sz w:val="20"/>
          <w:szCs w:val="20"/>
        </w:rPr>
      </w:pPr>
    </w:p>
    <w:p w14:paraId="08673359" w14:textId="77777777" w:rsidR="00A444BE" w:rsidRPr="00207CAE" w:rsidRDefault="00A444BE" w:rsidP="00A444BE">
      <w:pPr>
        <w:rPr>
          <w:rFonts w:ascii="Arial" w:hAnsi="Arial" w:cs="Arial"/>
          <w:bCs/>
          <w:sz w:val="20"/>
          <w:szCs w:val="20"/>
        </w:rPr>
      </w:pPr>
      <w:r w:rsidRPr="00207CAE">
        <w:rPr>
          <w:rFonts w:ascii="Arial" w:hAnsi="Arial" w:cs="Arial"/>
          <w:bCs/>
          <w:sz w:val="20"/>
          <w:szCs w:val="20"/>
        </w:rPr>
        <w:t xml:space="preserve">Methods:  </w:t>
      </w:r>
    </w:p>
    <w:p w14:paraId="7A299EF7" w14:textId="62C79935" w:rsidR="00A444BE" w:rsidRDefault="00A444BE" w:rsidP="00A444BE">
      <w:pPr>
        <w:rPr>
          <w:rFonts w:ascii="Arial" w:hAnsi="Arial" w:cs="Arial"/>
          <w:bCs/>
          <w:sz w:val="20"/>
          <w:szCs w:val="20"/>
        </w:rPr>
      </w:pPr>
      <w:r w:rsidRPr="00207CAE">
        <w:rPr>
          <w:rFonts w:ascii="Arial" w:hAnsi="Arial" w:cs="Arial"/>
          <w:bCs/>
          <w:sz w:val="20"/>
          <w:szCs w:val="20"/>
        </w:rPr>
        <w:t>This study is a retrospective review of Magseed guided breast localisation by a single surgeon and outsourced radiology service in regional non-tertiary hospitals from May 2020 to July 2021. Data from radiology and surgery departments, included scheduling details, procedure times, and volume of cases were compared between Magseeds and wire localisation.</w:t>
      </w:r>
    </w:p>
    <w:p w14:paraId="1E4D74ED" w14:textId="1C8B6671" w:rsidR="00A444BE" w:rsidRDefault="00A444BE" w:rsidP="00A444BE">
      <w:pPr>
        <w:rPr>
          <w:rFonts w:ascii="Arial" w:hAnsi="Arial" w:cs="Arial"/>
          <w:bCs/>
          <w:sz w:val="20"/>
          <w:szCs w:val="20"/>
        </w:rPr>
      </w:pPr>
    </w:p>
    <w:p w14:paraId="2AE5B553" w14:textId="4969F470" w:rsidR="00A444BE" w:rsidRDefault="00A444BE" w:rsidP="00A444BE">
      <w:pPr>
        <w:rPr>
          <w:rFonts w:ascii="Arial" w:hAnsi="Arial" w:cs="Arial"/>
          <w:bCs/>
          <w:sz w:val="20"/>
          <w:szCs w:val="20"/>
        </w:rPr>
      </w:pPr>
    </w:p>
    <w:p w14:paraId="00D34AE0" w14:textId="77777777" w:rsidR="00A444BE" w:rsidRPr="00207CAE" w:rsidRDefault="00A444BE" w:rsidP="00A444BE">
      <w:pPr>
        <w:rPr>
          <w:rFonts w:ascii="Arial" w:hAnsi="Arial" w:cs="Arial"/>
          <w:bCs/>
          <w:sz w:val="20"/>
          <w:szCs w:val="20"/>
        </w:rPr>
      </w:pPr>
    </w:p>
    <w:p w14:paraId="29C46E6E" w14:textId="77777777" w:rsidR="00A444BE" w:rsidRPr="00207CAE" w:rsidRDefault="00A444BE" w:rsidP="00A444BE">
      <w:pPr>
        <w:rPr>
          <w:rFonts w:ascii="Arial" w:hAnsi="Arial" w:cs="Arial"/>
          <w:sz w:val="20"/>
          <w:szCs w:val="20"/>
        </w:rPr>
      </w:pPr>
    </w:p>
    <w:p w14:paraId="6FCD3FCF" w14:textId="77777777" w:rsidR="00A444BE" w:rsidRPr="00207CAE" w:rsidRDefault="00A444BE" w:rsidP="00A444BE">
      <w:pPr>
        <w:rPr>
          <w:rFonts w:ascii="Arial" w:hAnsi="Arial" w:cs="Arial"/>
          <w:bCs/>
          <w:sz w:val="20"/>
          <w:szCs w:val="20"/>
        </w:rPr>
      </w:pPr>
      <w:r w:rsidRPr="00207CAE">
        <w:rPr>
          <w:rFonts w:ascii="Arial" w:hAnsi="Arial" w:cs="Arial"/>
          <w:bCs/>
          <w:sz w:val="20"/>
          <w:szCs w:val="20"/>
        </w:rPr>
        <w:t xml:space="preserve">Results: </w:t>
      </w:r>
    </w:p>
    <w:p w14:paraId="3015DDD7" w14:textId="77777777" w:rsidR="00A444BE" w:rsidRPr="00207CAE" w:rsidRDefault="00A444BE" w:rsidP="00A444BE">
      <w:pPr>
        <w:rPr>
          <w:rFonts w:ascii="Arial" w:hAnsi="Arial" w:cs="Arial"/>
          <w:sz w:val="20"/>
          <w:szCs w:val="20"/>
        </w:rPr>
      </w:pPr>
      <w:r w:rsidRPr="00207CAE">
        <w:rPr>
          <w:rFonts w:ascii="Arial" w:hAnsi="Arial" w:cs="Arial"/>
          <w:sz w:val="20"/>
          <w:szCs w:val="20"/>
        </w:rPr>
        <w:t xml:space="preserve">Sixty-eight Magseeds were placed in 59 patients. There was an average of nine days between seed placement and surgery. Radiologist average time of procedure was reduced from an average of 20 minutes to 7 minutes with Magseeds.  Magseeds were scheduled within a week in comparison to 1-2 weeks for wire placements. Wire </w:t>
      </w:r>
      <w:proofErr w:type="spellStart"/>
      <w:r w:rsidRPr="00207CAE">
        <w:rPr>
          <w:rFonts w:ascii="Arial" w:hAnsi="Arial" w:cs="Arial"/>
          <w:sz w:val="20"/>
          <w:szCs w:val="20"/>
        </w:rPr>
        <w:t>localised</w:t>
      </w:r>
      <w:proofErr w:type="spellEnd"/>
      <w:r w:rsidRPr="00207CAE">
        <w:rPr>
          <w:rFonts w:ascii="Arial" w:hAnsi="Arial" w:cs="Arial"/>
          <w:sz w:val="20"/>
          <w:szCs w:val="20"/>
        </w:rPr>
        <w:t xml:space="preserve"> surgeries were limited to two procedures and only able to be performed later in the day whereas Magseeds were a maximum 5 procedures commencing at any time including the first procedure of the day thereby doubling the volume of surgeries. Immediate intraoperative confirmation of seed and lesion removal with use of a probe eliminated average delays of 46 minutes associated with hookwire specimen x-ray. </w:t>
      </w:r>
    </w:p>
    <w:p w14:paraId="51EC3B79" w14:textId="77777777" w:rsidR="00A444BE" w:rsidRPr="00207CAE" w:rsidRDefault="00A444BE" w:rsidP="00A444BE">
      <w:pPr>
        <w:rPr>
          <w:rFonts w:ascii="Arial" w:hAnsi="Arial" w:cs="Arial"/>
          <w:sz w:val="20"/>
          <w:szCs w:val="20"/>
        </w:rPr>
      </w:pPr>
    </w:p>
    <w:p w14:paraId="6EB27DE6" w14:textId="77777777" w:rsidR="00A444BE" w:rsidRPr="00207CAE" w:rsidRDefault="00A444BE" w:rsidP="00A444BE">
      <w:pPr>
        <w:rPr>
          <w:rFonts w:ascii="Arial" w:hAnsi="Arial" w:cs="Arial"/>
          <w:sz w:val="20"/>
          <w:szCs w:val="20"/>
        </w:rPr>
      </w:pPr>
      <w:r w:rsidRPr="00207CAE">
        <w:rPr>
          <w:rFonts w:ascii="Arial" w:hAnsi="Arial" w:cs="Arial"/>
          <w:sz w:val="20"/>
          <w:szCs w:val="20"/>
        </w:rPr>
        <w:t xml:space="preserve">Conclusion: </w:t>
      </w:r>
    </w:p>
    <w:p w14:paraId="5094E4CD" w14:textId="77777777" w:rsidR="00A444BE" w:rsidRPr="00207CAE" w:rsidRDefault="00A444BE" w:rsidP="00A444BE">
      <w:pPr>
        <w:rPr>
          <w:rFonts w:ascii="Arial" w:hAnsi="Arial" w:cs="Arial"/>
          <w:sz w:val="20"/>
          <w:szCs w:val="20"/>
        </w:rPr>
      </w:pPr>
      <w:r w:rsidRPr="00207CAE">
        <w:rPr>
          <w:rFonts w:ascii="Arial" w:hAnsi="Arial" w:cs="Arial"/>
          <w:sz w:val="20"/>
          <w:szCs w:val="20"/>
        </w:rPr>
        <w:t>Magseed localisation in non-tertiary hospitals improves cross-disciplinary efficiencies by reducing scheduling delays and procedure times. Increased surgical volume with use of Magseeds has the potential for more patients to receive timely definitive care. Further research is necessary to determine if these workflow improvements impact clinical outcomes.</w:t>
      </w:r>
    </w:p>
    <w:p w14:paraId="7B1A7D3D" w14:textId="77777777" w:rsidR="00A444BE" w:rsidRPr="00207CAE" w:rsidRDefault="00A444BE" w:rsidP="00A444BE">
      <w:pPr>
        <w:rPr>
          <w:rFonts w:ascii="Arial" w:hAnsi="Arial" w:cs="Arial"/>
          <w:sz w:val="20"/>
          <w:szCs w:val="20"/>
        </w:rPr>
      </w:pPr>
    </w:p>
    <w:p w14:paraId="6B9F478B" w14:textId="77777777" w:rsidR="00AE3E37" w:rsidRPr="008756E6" w:rsidRDefault="00AE3E37" w:rsidP="008756E6">
      <w:pPr>
        <w:tabs>
          <w:tab w:val="left" w:pos="384"/>
        </w:tabs>
        <w:ind w:right="117"/>
      </w:pPr>
    </w:p>
    <w:p w14:paraId="58888C11"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97249A9" w14:textId="77777777" w:rsidR="00AE3E37" w:rsidRDefault="00AE3E37">
      <w:pPr>
        <w:pStyle w:val="BodyText"/>
        <w:rPr>
          <w:rFonts w:ascii="Calibri"/>
          <w:sz w:val="20"/>
        </w:rPr>
      </w:pPr>
    </w:p>
    <w:p w14:paraId="008097F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9FA2865" wp14:editId="2CEC5C1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A969A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605186DC" w14:textId="77777777"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294ECEB" wp14:editId="2651A6B3">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3304985"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94ECEB"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" strokecolor="#9bbb59" strokeweight="2.5pt">
                <v:shadow color="#868686"/>
                <v:textbox>
                  <w:txbxContent>
                    <w:p w14:paraId="53304985"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2574E4C4" wp14:editId="1079057A">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1DFDD7AD" w14:textId="77777777" w:rsidR="001D016F" w:rsidRDefault="001D016F" w:rsidP="001D016F">
      <w:pPr>
        <w:spacing w:before="41" w:line="154" w:lineRule="exact"/>
        <w:ind w:left="213" w:right="231"/>
        <w:jc w:val="both"/>
        <w:rPr>
          <w:rFonts w:ascii="Arial"/>
        </w:rPr>
      </w:pPr>
      <w:r>
        <w:rPr>
          <w:rFonts w:ascii="Arial"/>
        </w:rPr>
        <w:t xml:space="preserve">Munasinghe Silva is currently working as an unaccredited general surgical registrar in Queensland, </w:t>
      </w:r>
    </w:p>
    <w:p w14:paraId="10C1F2A3" w14:textId="77777777" w:rsidR="001D016F" w:rsidRDefault="001D016F" w:rsidP="001D016F">
      <w:pPr>
        <w:spacing w:before="41" w:line="154" w:lineRule="exact"/>
        <w:ind w:left="213" w:right="231"/>
        <w:jc w:val="both"/>
        <w:rPr>
          <w:rFonts w:ascii="Arial"/>
        </w:rPr>
      </w:pPr>
    </w:p>
    <w:p w14:paraId="5D8DFF48" w14:textId="63295961" w:rsidR="00A444BE" w:rsidRDefault="001D016F" w:rsidP="001D016F">
      <w:pPr>
        <w:spacing w:before="41" w:line="154" w:lineRule="exact"/>
        <w:ind w:left="213" w:right="231"/>
        <w:jc w:val="both"/>
        <w:rPr>
          <w:rFonts w:ascii="Arial"/>
        </w:rPr>
      </w:pPr>
      <w:r>
        <w:rPr>
          <w:rFonts w:ascii="Arial"/>
        </w:rPr>
        <w:t xml:space="preserve">Australia. He is passionate in Breast and Endocrine surgery field. </w:t>
      </w:r>
      <w:r w:rsidR="00A9710C" w:rsidRPr="00A444BE">
        <w:rPr>
          <w:rFonts w:ascii="Arial"/>
        </w:rPr>
        <w:t xml:space="preserve"> </w:t>
      </w:r>
    </w:p>
    <w:p w14:paraId="69F71C4B" w14:textId="77777777" w:rsidR="001D016F" w:rsidRDefault="001D016F" w:rsidP="001D016F">
      <w:pPr>
        <w:spacing w:before="41" w:line="154" w:lineRule="exact"/>
        <w:ind w:left="213" w:right="231"/>
        <w:jc w:val="both"/>
        <w:rPr>
          <w:rFonts w:ascii="Arial"/>
          <w:sz w:val="19"/>
        </w:rPr>
      </w:pPr>
    </w:p>
    <w:p w14:paraId="41CC7761" w14:textId="3F3D12CF" w:rsidR="00AE3E37" w:rsidRDefault="00A444BE">
      <w:pPr>
        <w:pStyle w:val="BodyText"/>
        <w:spacing w:before="2"/>
        <w:rPr>
          <w:rFonts w:ascii="Arial"/>
          <w:sz w:val="19"/>
        </w:rPr>
      </w:pPr>
      <w:r>
        <w:rPr>
          <w:rFonts w:ascii="Arial"/>
          <w:sz w:val="19"/>
        </w:rPr>
        <w:t>Email: tdeemantha@gmail.com</w:t>
      </w:r>
    </w:p>
    <w:p w14:paraId="5C0C93A9" w14:textId="2DDB4510" w:rsidR="00AE3E37" w:rsidRDefault="00AE3E37">
      <w:pPr>
        <w:pStyle w:val="BodyText"/>
        <w:rPr>
          <w:rFonts w:ascii="Arial"/>
          <w:sz w:val="20"/>
        </w:rPr>
      </w:pPr>
    </w:p>
    <w:p w14:paraId="6121EFC6" w14:textId="7E8A672F" w:rsidR="00AE3E37" w:rsidRDefault="00AE3E37">
      <w:pPr>
        <w:pStyle w:val="BodyText"/>
        <w:spacing w:before="7"/>
        <w:rPr>
          <w:rFonts w:ascii="Arial"/>
          <w:sz w:val="29"/>
        </w:rPr>
      </w:pPr>
    </w:p>
    <w:p w14:paraId="6DF865CE" w14:textId="137AB4E5" w:rsidR="00AE3E37" w:rsidRPr="00B21A57" w:rsidRDefault="00A9710C">
      <w:pPr>
        <w:spacing w:before="39"/>
        <w:ind w:left="100"/>
        <w:rPr>
          <w:rFonts w:ascii="Minion Pro"/>
          <w:b/>
          <w:sz w:val="20"/>
        </w:rPr>
      </w:pPr>
      <w:r w:rsidRPr="00B21A57">
        <w:rPr>
          <w:rFonts w:ascii="Minion Pro"/>
          <w:b/>
          <w:sz w:val="20"/>
        </w:rPr>
        <w:t>Notes/Comments:</w:t>
      </w:r>
    </w:p>
    <w:p w14:paraId="23AB68F2" w14:textId="03691161" w:rsidR="00AE3E37" w:rsidRDefault="00AE3E37">
      <w:pPr>
        <w:rPr>
          <w:rFonts w:ascii="Minion Pro"/>
          <w:sz w:val="24"/>
        </w:rPr>
      </w:pPr>
    </w:p>
    <w:p w14:paraId="68843320" w14:textId="102AB5E5" w:rsidR="001D016F" w:rsidRDefault="001D016F">
      <w:pPr>
        <w:rPr>
          <w:rFonts w:ascii="Minion Pro"/>
          <w:sz w:val="24"/>
        </w:rPr>
      </w:pPr>
    </w:p>
    <w:p w14:paraId="32AA3323" w14:textId="77777777" w:rsidR="001D016F" w:rsidRPr="0013708E" w:rsidRDefault="001D016F" w:rsidP="001D016F">
      <w:pPr>
        <w:jc w:val="both"/>
        <w:rPr>
          <w:b/>
        </w:rPr>
      </w:pPr>
      <w:r w:rsidRPr="0013708E">
        <w:rPr>
          <w:b/>
        </w:rPr>
        <w:t xml:space="preserve">Presenting author details </w:t>
      </w:r>
    </w:p>
    <w:p w14:paraId="46788E65" w14:textId="65C0A823" w:rsidR="001D016F" w:rsidRPr="0013708E" w:rsidRDefault="001D016F" w:rsidP="001D016F">
      <w:pPr>
        <w:jc w:val="both"/>
      </w:pPr>
      <w:r w:rsidRPr="0013708E">
        <w:t xml:space="preserve">Full name: </w:t>
      </w:r>
      <w:r>
        <w:t>Munasinghe Silva</w:t>
      </w:r>
    </w:p>
    <w:p w14:paraId="19FB99E0" w14:textId="7CF315E3" w:rsidR="001D016F" w:rsidRDefault="001D016F" w:rsidP="001D016F">
      <w:pPr>
        <w:jc w:val="both"/>
      </w:pPr>
      <w:r w:rsidRPr="0013708E">
        <w:t xml:space="preserve">Contact </w:t>
      </w:r>
      <w:proofErr w:type="gramStart"/>
      <w:r w:rsidRPr="0013708E">
        <w:t>number:</w:t>
      </w:r>
      <w:r>
        <w:t>+</w:t>
      </w:r>
      <w:proofErr w:type="gramEnd"/>
      <w:r>
        <w:t>61420234720</w:t>
      </w:r>
    </w:p>
    <w:p w14:paraId="644AF067" w14:textId="7AB87E81" w:rsidR="001D016F" w:rsidRPr="0013708E" w:rsidRDefault="001D016F" w:rsidP="001D016F">
      <w:pPr>
        <w:jc w:val="both"/>
      </w:pPr>
      <w:r>
        <w:t xml:space="preserve">Mail id: </w:t>
      </w:r>
      <w:r>
        <w:t>tdeemantha@gmail.com</w:t>
      </w:r>
    </w:p>
    <w:p w14:paraId="7EF66B5B" w14:textId="77777777" w:rsidR="001D016F" w:rsidRDefault="001D016F" w:rsidP="001D016F">
      <w:pPr>
        <w:jc w:val="both"/>
      </w:pPr>
      <w:r w:rsidRPr="0013708E">
        <w:t>Category: (Oral presentation/ Poster presentation)</w:t>
      </w:r>
      <w:r>
        <w:t xml:space="preserve"> </w:t>
      </w:r>
    </w:p>
    <w:p w14:paraId="6D6678BC" w14:textId="743DB930" w:rsidR="001D016F" w:rsidRPr="001D016F" w:rsidRDefault="001D016F" w:rsidP="001D016F">
      <w:pPr>
        <w:jc w:val="both"/>
        <w:sectPr w:rsidR="001D016F" w:rsidRPr="001D016F" w:rsidSect="008E5477">
          <w:type w:val="continuous"/>
          <w:pgSz w:w="11910" w:h="16840"/>
          <w:pgMar w:top="995" w:right="600" w:bottom="840" w:left="620" w:header="720" w:footer="720" w:gutter="0"/>
          <w:cols w:space="720"/>
        </w:sectPr>
      </w:pPr>
    </w:p>
    <w:p w14:paraId="7D7CA08D"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516DB" w14:textId="77777777" w:rsidR="003E48AF" w:rsidRDefault="003E48AF">
      <w:r>
        <w:separator/>
      </w:r>
    </w:p>
  </w:endnote>
  <w:endnote w:type="continuationSeparator" w:id="0">
    <w:p w14:paraId="5F8A80C2" w14:textId="77777777" w:rsidR="003E48AF" w:rsidRDefault="003E4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C81E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F20EE26" wp14:editId="3D5D05D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C466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4F4E2F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20EE26"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" filled="f" stroked="f">
              <v:textbox inset="0,0,0,0">
                <w:txbxContent>
                  <w:p w14:paraId="1F0C466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4F4E2F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4B5E15F" wp14:editId="4093D24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1557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A07D17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5E15F"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HC1YnbqAQAAvQMAAA4AAAAAAAAAAAAAAAAALgIAAGRycy9l&#13;&#10;Mm9Eb2MueG1sUEsBAi0AFAAGAAgAAAAhAApQz0nlAAAAEgEAAA8AAAAAAAAAAAAAAAAARAQAAGRy&#13;&#10;cy9kb3ducmV2LnhtbFBLBQYAAAAABAAEAPMAAABWBQAAAAA=&#13;&#10;" filled="f" stroked="f">
              <v:textbox inset="0,0,0,0">
                <w:txbxContent>
                  <w:p w14:paraId="7E11557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A07D17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1F7B72F" wp14:editId="173B261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F8B1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A861E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7B72F"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tzLv+kBAAC9AwAADgAAAAAAAAAAAAAAAAAuAgAAZHJzL2Uy&#13;&#10;b0RvYy54bWxQSwECLQAUAAYACAAAACEAt5EcjuUAAAATAQAADwAAAAAAAAAAAAAAAABDBAAAZHJz&#13;&#10;L2Rvd25yZXYueG1sUEsFBgAAAAAEAAQA8wAAAFUFAAAAAA==&#13;&#10;" filled="f" stroked="f">
              <v:textbox inset="0,0,0,0">
                <w:txbxContent>
                  <w:p w14:paraId="749F8B1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A861E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C9D3A" w14:textId="77777777" w:rsidR="003E48AF" w:rsidRDefault="003E48AF">
      <w:r>
        <w:separator/>
      </w:r>
    </w:p>
  </w:footnote>
  <w:footnote w:type="continuationSeparator" w:id="0">
    <w:p w14:paraId="3F1CD688" w14:textId="77777777" w:rsidR="003E48AF" w:rsidRDefault="003E48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D016F"/>
    <w:rsid w:val="00292ED9"/>
    <w:rsid w:val="00351D9B"/>
    <w:rsid w:val="00380299"/>
    <w:rsid w:val="003E48AF"/>
    <w:rsid w:val="00404E5B"/>
    <w:rsid w:val="00414F7B"/>
    <w:rsid w:val="004355DC"/>
    <w:rsid w:val="004749B4"/>
    <w:rsid w:val="00494130"/>
    <w:rsid w:val="004F3523"/>
    <w:rsid w:val="005973B9"/>
    <w:rsid w:val="005B3A56"/>
    <w:rsid w:val="005E62D9"/>
    <w:rsid w:val="006060CE"/>
    <w:rsid w:val="0061505C"/>
    <w:rsid w:val="0063497F"/>
    <w:rsid w:val="00714354"/>
    <w:rsid w:val="00873DF0"/>
    <w:rsid w:val="008756E6"/>
    <w:rsid w:val="00897EC5"/>
    <w:rsid w:val="008E5477"/>
    <w:rsid w:val="009B2D44"/>
    <w:rsid w:val="00A07E82"/>
    <w:rsid w:val="00A444BE"/>
    <w:rsid w:val="00A52075"/>
    <w:rsid w:val="00A9710C"/>
    <w:rsid w:val="00AE3E37"/>
    <w:rsid w:val="00B21A57"/>
    <w:rsid w:val="00C11F93"/>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66DAFA"/>
  <w15:docId w15:val="{E4858034-25FE-3246-B023-67B9C8CC9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444BE"/>
    <w:rPr>
      <w:color w:val="605E5C"/>
      <w:shd w:val="clear" w:color="auto" w:fill="E1DFDD"/>
    </w:rPr>
  </w:style>
  <w:style w:type="character" w:styleId="FollowedHyperlink">
    <w:name w:val="FollowedHyperlink"/>
    <w:basedOn w:val="DefaultParagraphFont"/>
    <w:uiPriority w:val="99"/>
    <w:semiHidden/>
    <w:unhideWhenUsed/>
    <w:rsid w:val="00A444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Munasinghe Tharindu Silva</cp:lastModifiedBy>
  <cp:revision>2</cp:revision>
  <dcterms:created xsi:type="dcterms:W3CDTF">2021-09-01T14:40:00Z</dcterms:created>
  <dcterms:modified xsi:type="dcterms:W3CDTF">2021-09-01T14:40:00Z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