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C7DC4" w:rsidRDefault="005C7DC4" w:rsidP="005C7DC4">
      <w:pPr>
        <w:pStyle w:val="Default"/>
      </w:pPr>
    </w:p>
    <w:p w:rsidR="005C7DC4" w:rsidRDefault="005C7DC4" w:rsidP="005C7DC4">
      <w:pPr>
        <w:pStyle w:val="Default"/>
        <w:jc w:val="both"/>
        <w:rPr>
          <w:sz w:val="28"/>
          <w:szCs w:val="28"/>
        </w:rPr>
      </w:pPr>
    </w:p>
    <w:p w:rsidR="005C7DC4" w:rsidRDefault="005C7DC4" w:rsidP="005C7DC4">
      <w:pPr>
        <w:pStyle w:val="Default"/>
        <w:jc w:val="both"/>
        <w:rPr>
          <w:sz w:val="28"/>
          <w:szCs w:val="28"/>
        </w:rPr>
      </w:pPr>
    </w:p>
    <w:p w:rsidR="005C7DC4" w:rsidRDefault="005C7DC4" w:rsidP="005C7DC4">
      <w:pPr>
        <w:pStyle w:val="Default"/>
        <w:jc w:val="both"/>
        <w:rPr>
          <w:sz w:val="28"/>
          <w:szCs w:val="28"/>
        </w:rPr>
      </w:pPr>
      <w:r>
        <w:rPr>
          <w:rFonts w:ascii="Arial Unicode MS" w:eastAsia="Arial Unicode MS" w:hAnsi="Arial Unicode MS" w:cs="Arial Unicode MS"/>
          <w:noProof/>
          <w:color w:val="0000FF"/>
          <w:sz w:val="48"/>
          <w:szCs w:val="48"/>
        </w:rPr>
        <w:drawing>
          <wp:inline distT="0" distB="0" distL="0" distR="0">
            <wp:extent cx="1066800" cy="1181100"/>
            <wp:effectExtent l="0" t="0" r="0" b="0"/>
            <wp:docPr id="1" name="صورة 1" descr="Mufeed Ewad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ufeed Ewadh"/>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066800" cy="1181100"/>
                    </a:xfrm>
                    <a:prstGeom prst="rect">
                      <a:avLst/>
                    </a:prstGeom>
                    <a:noFill/>
                    <a:ln>
                      <a:noFill/>
                    </a:ln>
                  </pic:spPr>
                </pic:pic>
              </a:graphicData>
            </a:graphic>
          </wp:inline>
        </w:drawing>
      </w:r>
    </w:p>
    <w:p w:rsidR="00AC7D4F" w:rsidRDefault="00AC7D4F" w:rsidP="005C7DC4">
      <w:pPr>
        <w:pStyle w:val="Default"/>
        <w:jc w:val="both"/>
        <w:rPr>
          <w:sz w:val="28"/>
          <w:szCs w:val="28"/>
        </w:rPr>
      </w:pPr>
    </w:p>
    <w:p w:rsidR="00AC7D4F" w:rsidRPr="00AC7D4F" w:rsidRDefault="00AC7D4F" w:rsidP="00AC7D4F">
      <w:pPr>
        <w:bidi w:val="0"/>
        <w:rPr>
          <w:sz w:val="28"/>
          <w:szCs w:val="28"/>
          <w:lang w:bidi="ar-IQ"/>
        </w:rPr>
      </w:pPr>
      <w:r w:rsidRPr="00AC7D4F">
        <w:rPr>
          <w:rFonts w:cs="Cambria"/>
          <w:b/>
          <w:bCs/>
          <w:color w:val="000000"/>
          <w:sz w:val="28"/>
          <w:szCs w:val="28"/>
        </w:rPr>
        <w:t>Reduced Glutathione Correlation with Brest Cancer Using High Performance Liquid Chromatography</w:t>
      </w:r>
      <w:r w:rsidRPr="00AC7D4F">
        <w:rPr>
          <w:sz w:val="28"/>
          <w:szCs w:val="28"/>
          <w:lang w:bidi="ar-IQ"/>
        </w:rPr>
        <w:t>.</w:t>
      </w:r>
    </w:p>
    <w:p w:rsidR="00AC7D4F" w:rsidRPr="00AC7D4F" w:rsidRDefault="00AC7D4F" w:rsidP="00AC7D4F">
      <w:pPr>
        <w:autoSpaceDE w:val="0"/>
        <w:autoSpaceDN w:val="0"/>
        <w:bidi w:val="0"/>
        <w:adjustRightInd w:val="0"/>
        <w:spacing w:after="0" w:line="240" w:lineRule="auto"/>
        <w:rPr>
          <w:rFonts w:ascii="Cambria" w:hAnsi="Cambria" w:cs="Cambria"/>
          <w:color w:val="000000"/>
          <w:sz w:val="24"/>
          <w:szCs w:val="24"/>
        </w:rPr>
      </w:pPr>
      <w:proofErr w:type="spellStart"/>
      <w:r w:rsidRPr="00AC7D4F">
        <w:rPr>
          <w:rFonts w:ascii="Cambria" w:hAnsi="Cambria" w:cs="Cambria"/>
          <w:color w:val="000000"/>
          <w:sz w:val="24"/>
          <w:szCs w:val="24"/>
          <w:lang w:bidi="ar-IQ"/>
        </w:rPr>
        <w:t>Mufeed</w:t>
      </w:r>
      <w:proofErr w:type="spellEnd"/>
      <w:r w:rsidRPr="00AC7D4F">
        <w:rPr>
          <w:rFonts w:ascii="Cambria" w:hAnsi="Cambria" w:cs="Cambria"/>
          <w:color w:val="000000"/>
          <w:sz w:val="24"/>
          <w:szCs w:val="24"/>
          <w:lang w:bidi="ar-IQ"/>
        </w:rPr>
        <w:t xml:space="preserve"> </w:t>
      </w:r>
      <w:proofErr w:type="spellStart"/>
      <w:r w:rsidRPr="00AC7D4F">
        <w:rPr>
          <w:rFonts w:ascii="Cambria" w:hAnsi="Cambria" w:cs="Cambria"/>
          <w:color w:val="000000"/>
          <w:sz w:val="24"/>
          <w:szCs w:val="24"/>
          <w:lang w:bidi="ar-IQ"/>
        </w:rPr>
        <w:t>J.Ewadh</w:t>
      </w:r>
      <w:proofErr w:type="spellEnd"/>
      <w:r w:rsidRPr="00AC7D4F">
        <w:rPr>
          <w:rFonts w:ascii="Cambria" w:hAnsi="Cambria" w:cs="Cambria"/>
          <w:color w:val="000000"/>
          <w:sz w:val="24"/>
          <w:szCs w:val="24"/>
          <w:vertAlign w:val="superscript"/>
          <w:lang w:bidi="ar-IQ"/>
        </w:rPr>
        <w:t>*</w:t>
      </w:r>
      <w:r w:rsidRPr="00AC7D4F">
        <w:rPr>
          <w:rFonts w:ascii="Cambria" w:hAnsi="Cambria" w:cs="Cambria"/>
          <w:color w:val="000000"/>
          <w:sz w:val="28"/>
          <w:szCs w:val="28"/>
          <w:lang w:bidi="ar-IQ"/>
        </w:rPr>
        <w:t xml:space="preserve"> , </w:t>
      </w:r>
      <w:r w:rsidRPr="00AC7D4F">
        <w:rPr>
          <w:rFonts w:ascii="Cambria" w:hAnsi="Cambria" w:cs="Cambria"/>
          <w:color w:val="000000"/>
          <w:sz w:val="24"/>
          <w:szCs w:val="24"/>
        </w:rPr>
        <w:t xml:space="preserve">Ali Mohammed </w:t>
      </w:r>
      <w:proofErr w:type="spellStart"/>
      <w:r w:rsidRPr="00AC7D4F">
        <w:rPr>
          <w:rFonts w:ascii="Cambria" w:hAnsi="Cambria" w:cs="Cambria"/>
          <w:color w:val="000000"/>
          <w:sz w:val="24"/>
          <w:szCs w:val="24"/>
        </w:rPr>
        <w:t>Jawad</w:t>
      </w:r>
      <w:proofErr w:type="spellEnd"/>
      <w:r w:rsidRPr="00AC7D4F">
        <w:rPr>
          <w:rFonts w:ascii="Cambria" w:hAnsi="Cambria" w:cs="Cambria"/>
          <w:color w:val="000000"/>
          <w:sz w:val="24"/>
          <w:szCs w:val="24"/>
        </w:rPr>
        <w:t xml:space="preserve">, </w:t>
      </w:r>
      <w:proofErr w:type="spellStart"/>
      <w:r w:rsidRPr="00AC7D4F">
        <w:rPr>
          <w:rFonts w:ascii="Cambria" w:hAnsi="Cambria" w:cs="Cambria"/>
          <w:color w:val="000000"/>
          <w:sz w:val="24"/>
          <w:szCs w:val="24"/>
        </w:rPr>
        <w:t>Muna</w:t>
      </w:r>
      <w:proofErr w:type="spellEnd"/>
      <w:r w:rsidRPr="00AC7D4F">
        <w:rPr>
          <w:rFonts w:ascii="Cambria" w:hAnsi="Cambria" w:cs="Cambria"/>
          <w:color w:val="000000"/>
          <w:sz w:val="24"/>
          <w:szCs w:val="24"/>
        </w:rPr>
        <w:t xml:space="preserve"> </w:t>
      </w:r>
      <w:proofErr w:type="spellStart"/>
      <w:r w:rsidRPr="00AC7D4F">
        <w:rPr>
          <w:rFonts w:ascii="Cambria" w:hAnsi="Cambria" w:cs="Cambria"/>
          <w:color w:val="000000"/>
          <w:sz w:val="24"/>
          <w:szCs w:val="24"/>
        </w:rPr>
        <w:t>M.Ewadh</w:t>
      </w:r>
      <w:proofErr w:type="spellEnd"/>
      <w:r w:rsidRPr="00AC7D4F">
        <w:rPr>
          <w:rFonts w:ascii="Cambria" w:hAnsi="Cambria" w:cs="Cambria"/>
          <w:color w:val="000000"/>
          <w:sz w:val="24"/>
          <w:szCs w:val="24"/>
        </w:rPr>
        <w:t xml:space="preserve">, Mohammed </w:t>
      </w:r>
      <w:proofErr w:type="spellStart"/>
      <w:r w:rsidRPr="00AC7D4F">
        <w:rPr>
          <w:rFonts w:ascii="Cambria" w:hAnsi="Cambria" w:cs="Cambria"/>
          <w:color w:val="000000"/>
          <w:sz w:val="24"/>
          <w:szCs w:val="24"/>
        </w:rPr>
        <w:t>M.Ewadh</w:t>
      </w:r>
      <w:proofErr w:type="spellEnd"/>
      <w:r w:rsidRPr="00AC7D4F">
        <w:rPr>
          <w:rFonts w:ascii="Cambria" w:hAnsi="Cambria" w:cs="Cambria"/>
          <w:color w:val="000000"/>
          <w:sz w:val="24"/>
          <w:szCs w:val="24"/>
        </w:rPr>
        <w:t xml:space="preserve"> </w:t>
      </w:r>
    </w:p>
    <w:p w:rsidR="00AC7D4F" w:rsidRPr="00AC7D4F" w:rsidRDefault="00AC7D4F" w:rsidP="00AC7D4F">
      <w:pPr>
        <w:autoSpaceDE w:val="0"/>
        <w:autoSpaceDN w:val="0"/>
        <w:bidi w:val="0"/>
        <w:adjustRightInd w:val="0"/>
        <w:spacing w:after="0" w:line="240" w:lineRule="auto"/>
        <w:rPr>
          <w:rFonts w:ascii="Cambria" w:hAnsi="Cambria" w:cs="Cambria"/>
          <w:color w:val="000000"/>
          <w:sz w:val="24"/>
          <w:szCs w:val="24"/>
        </w:rPr>
      </w:pPr>
    </w:p>
    <w:p w:rsidR="00AC7D4F" w:rsidRPr="00AC7D4F" w:rsidRDefault="00AC7D4F" w:rsidP="00AC7D4F">
      <w:pPr>
        <w:autoSpaceDE w:val="0"/>
        <w:autoSpaceDN w:val="0"/>
        <w:bidi w:val="0"/>
        <w:adjustRightInd w:val="0"/>
        <w:spacing w:after="0" w:line="240" w:lineRule="auto"/>
        <w:rPr>
          <w:rFonts w:ascii="Cambria" w:hAnsi="Cambria" w:cs="Cambria"/>
          <w:color w:val="000000"/>
          <w:sz w:val="24"/>
          <w:szCs w:val="24"/>
        </w:rPr>
      </w:pPr>
      <w:r w:rsidRPr="00AC7D4F">
        <w:rPr>
          <w:rFonts w:ascii="Cambria" w:hAnsi="Cambria" w:cs="Cambria"/>
          <w:color w:val="000000"/>
          <w:sz w:val="24"/>
          <w:szCs w:val="24"/>
        </w:rPr>
        <w:t xml:space="preserve">Babylon University ,College of Medicine , </w:t>
      </w:r>
      <w:proofErr w:type="spellStart"/>
      <w:r w:rsidRPr="00AC7D4F">
        <w:rPr>
          <w:rFonts w:ascii="Cambria" w:hAnsi="Cambria" w:cs="Cambria"/>
          <w:color w:val="000000"/>
          <w:sz w:val="24"/>
          <w:szCs w:val="24"/>
        </w:rPr>
        <w:t>Hilla</w:t>
      </w:r>
      <w:proofErr w:type="spellEnd"/>
      <w:r w:rsidRPr="00AC7D4F">
        <w:rPr>
          <w:rFonts w:ascii="Cambria" w:hAnsi="Cambria" w:cs="Cambria"/>
          <w:color w:val="000000"/>
          <w:sz w:val="24"/>
          <w:szCs w:val="24"/>
        </w:rPr>
        <w:t>, Iraq</w:t>
      </w:r>
    </w:p>
    <w:p w:rsidR="00AC7D4F" w:rsidRPr="00AC7D4F" w:rsidRDefault="00AC7D4F" w:rsidP="00AC7D4F">
      <w:pPr>
        <w:autoSpaceDE w:val="0"/>
        <w:autoSpaceDN w:val="0"/>
        <w:bidi w:val="0"/>
        <w:adjustRightInd w:val="0"/>
        <w:spacing w:after="0" w:line="240" w:lineRule="auto"/>
        <w:rPr>
          <w:rFonts w:ascii="Cambria" w:hAnsi="Cambria" w:cs="Cambria"/>
          <w:color w:val="000000"/>
          <w:sz w:val="24"/>
          <w:szCs w:val="24"/>
        </w:rPr>
      </w:pPr>
      <w:r w:rsidRPr="00AC7D4F">
        <w:rPr>
          <w:rFonts w:ascii="Cambria" w:hAnsi="Cambria" w:cs="Cambria"/>
          <w:color w:val="000000"/>
          <w:sz w:val="24"/>
          <w:szCs w:val="24"/>
          <w:vertAlign w:val="superscript"/>
        </w:rPr>
        <w:t>*</w:t>
      </w:r>
      <w:r w:rsidRPr="00AC7D4F">
        <w:rPr>
          <w:rFonts w:ascii="Cambria" w:hAnsi="Cambria" w:cs="Cambria"/>
          <w:color w:val="000000"/>
          <w:sz w:val="24"/>
          <w:szCs w:val="24"/>
        </w:rPr>
        <w:t>E-mail : mewadh@yahoo.com</w:t>
      </w:r>
    </w:p>
    <w:p w:rsidR="00AC7D4F" w:rsidRPr="00AC7D4F" w:rsidRDefault="00AC7D4F" w:rsidP="00AC7D4F">
      <w:pPr>
        <w:autoSpaceDE w:val="0"/>
        <w:autoSpaceDN w:val="0"/>
        <w:bidi w:val="0"/>
        <w:adjustRightInd w:val="0"/>
        <w:spacing w:after="0" w:line="241" w:lineRule="atLeast"/>
        <w:ind w:right="1120"/>
        <w:jc w:val="both"/>
        <w:rPr>
          <w:rFonts w:ascii="Cambria" w:hAnsi="Cambria" w:cs="Cambria"/>
          <w:color w:val="000000"/>
          <w:sz w:val="24"/>
          <w:szCs w:val="24"/>
          <w:u w:val="single"/>
        </w:rPr>
      </w:pPr>
      <w:r w:rsidRPr="00AC7D4F">
        <w:rPr>
          <w:rFonts w:ascii="Cambria" w:hAnsi="Cambria" w:cs="Cambria"/>
          <w:b/>
          <w:bCs/>
          <w:color w:val="000000"/>
          <w:sz w:val="24"/>
          <w:szCs w:val="24"/>
          <w:u w:val="single"/>
        </w:rPr>
        <w:t xml:space="preserve">Abstract </w:t>
      </w:r>
    </w:p>
    <w:p w:rsidR="00AC7D4F" w:rsidRPr="00AC7D4F" w:rsidRDefault="00AC7D4F" w:rsidP="00AC7D4F">
      <w:pPr>
        <w:autoSpaceDE w:val="0"/>
        <w:autoSpaceDN w:val="0"/>
        <w:bidi w:val="0"/>
        <w:adjustRightInd w:val="0"/>
        <w:spacing w:after="0" w:line="241" w:lineRule="atLeast"/>
        <w:ind w:right="1120"/>
        <w:jc w:val="both"/>
        <w:rPr>
          <w:rFonts w:ascii="Cambria" w:hAnsi="Cambria" w:cs="Cambria"/>
          <w:color w:val="000000"/>
          <w:sz w:val="16"/>
          <w:szCs w:val="16"/>
        </w:rPr>
      </w:pPr>
    </w:p>
    <w:p w:rsidR="00AC7D4F" w:rsidRPr="00AC7D4F" w:rsidRDefault="00AC7D4F" w:rsidP="00AC7D4F">
      <w:pPr>
        <w:bidi w:val="0"/>
        <w:jc w:val="both"/>
        <w:rPr>
          <w:sz w:val="28"/>
          <w:szCs w:val="28"/>
          <w:lang w:bidi="ar-IQ"/>
        </w:rPr>
      </w:pPr>
      <w:r w:rsidRPr="00AC7D4F">
        <w:rPr>
          <w:rFonts w:cs="Cambria"/>
          <w:color w:val="000000"/>
          <w:sz w:val="28"/>
          <w:szCs w:val="28"/>
        </w:rPr>
        <w:t xml:space="preserve">Breast cancer (BC) is a type of malignancy appeared in breast tissue, occurs in both premenopausal and also in postmenopausal women’s. Glutathione (GSH) is a </w:t>
      </w:r>
      <w:proofErr w:type="spellStart"/>
      <w:r w:rsidRPr="00AC7D4F">
        <w:rPr>
          <w:rFonts w:cs="Cambria"/>
          <w:color w:val="000000"/>
          <w:sz w:val="28"/>
          <w:szCs w:val="28"/>
        </w:rPr>
        <w:t>tripeptide</w:t>
      </w:r>
      <w:proofErr w:type="spellEnd"/>
      <w:r w:rsidRPr="00AC7D4F">
        <w:rPr>
          <w:rFonts w:cs="Cambria"/>
          <w:color w:val="000000"/>
          <w:sz w:val="28"/>
          <w:szCs w:val="28"/>
        </w:rPr>
        <w:t xml:space="preserve"> that is found </w:t>
      </w:r>
      <w:proofErr w:type="spellStart"/>
      <w:r w:rsidRPr="00AC7D4F">
        <w:rPr>
          <w:rFonts w:cs="Cambria"/>
          <w:color w:val="000000"/>
          <w:sz w:val="28"/>
          <w:szCs w:val="28"/>
        </w:rPr>
        <w:t>intracellularly</w:t>
      </w:r>
      <w:proofErr w:type="spellEnd"/>
      <w:r w:rsidRPr="00AC7D4F">
        <w:rPr>
          <w:rFonts w:cs="Cambria"/>
          <w:color w:val="000000"/>
          <w:sz w:val="28"/>
          <w:szCs w:val="28"/>
        </w:rPr>
        <w:t xml:space="preserve"> in high concentration, being the most abundant low molecular mass </w:t>
      </w:r>
      <w:proofErr w:type="spellStart"/>
      <w:r w:rsidRPr="00AC7D4F">
        <w:rPr>
          <w:rFonts w:cs="Cambria"/>
          <w:color w:val="000000"/>
          <w:sz w:val="28"/>
          <w:szCs w:val="28"/>
        </w:rPr>
        <w:t>thiol</w:t>
      </w:r>
      <w:proofErr w:type="spellEnd"/>
      <w:r w:rsidRPr="00AC7D4F">
        <w:rPr>
          <w:rFonts w:cs="Cambria"/>
          <w:color w:val="000000"/>
          <w:sz w:val="28"/>
          <w:szCs w:val="28"/>
        </w:rPr>
        <w:t>. A total of 80 patient with (BC) divided in two groups, first group (n=40) women with breast cancer without chemotherapy, second group (n= 40) women with breast cancer with chemotherapy. The control group (n= 40) apparently healthy women’s matched with patient group. Women with (BC) have a significant lower serum level of (GSH) than those who are not diseased and even than those who received chemotherapy (p˂ 0.05). So, this lead to a conclusion that; breast cancer women have low level of GSH and increased upon administration of chemotherapy. The objective of this study is to assess GSH status in women’s BC receiving chemotherapy treatment.</w:t>
      </w:r>
    </w:p>
    <w:p w:rsidR="00AC7D4F" w:rsidRDefault="00AC7D4F" w:rsidP="005C7DC4">
      <w:pPr>
        <w:pStyle w:val="Default"/>
        <w:jc w:val="both"/>
        <w:rPr>
          <w:sz w:val="28"/>
          <w:szCs w:val="28"/>
        </w:rPr>
      </w:pPr>
      <w:bookmarkStart w:id="0" w:name="_GoBack"/>
      <w:bookmarkEnd w:id="0"/>
    </w:p>
    <w:p w:rsidR="005C7DC4" w:rsidRDefault="005C7DC4" w:rsidP="005C7DC4">
      <w:pPr>
        <w:pStyle w:val="Default"/>
        <w:jc w:val="both"/>
        <w:rPr>
          <w:sz w:val="28"/>
          <w:szCs w:val="28"/>
        </w:rPr>
      </w:pPr>
    </w:p>
    <w:p w:rsidR="005C7DC4" w:rsidRDefault="005C7DC4" w:rsidP="005C7DC4">
      <w:pPr>
        <w:pStyle w:val="Default"/>
        <w:jc w:val="both"/>
        <w:rPr>
          <w:sz w:val="28"/>
          <w:szCs w:val="28"/>
        </w:rPr>
      </w:pPr>
    </w:p>
    <w:p w:rsidR="005C7DC4" w:rsidRPr="005C7DC4" w:rsidRDefault="005C7DC4" w:rsidP="005C7DC4">
      <w:pPr>
        <w:pStyle w:val="Default"/>
        <w:jc w:val="both"/>
        <w:rPr>
          <w:sz w:val="28"/>
          <w:szCs w:val="28"/>
        </w:rPr>
      </w:pPr>
      <w:r w:rsidRPr="005C7DC4">
        <w:rPr>
          <w:sz w:val="28"/>
          <w:szCs w:val="28"/>
        </w:rPr>
        <w:t xml:space="preserve"> </w:t>
      </w:r>
      <w:r w:rsidRPr="005C7DC4">
        <w:rPr>
          <w:b/>
          <w:bCs/>
          <w:sz w:val="28"/>
          <w:szCs w:val="28"/>
        </w:rPr>
        <w:t xml:space="preserve">Biography: </w:t>
      </w:r>
      <w:proofErr w:type="spellStart"/>
      <w:r w:rsidRPr="005C7DC4">
        <w:rPr>
          <w:b/>
          <w:bCs/>
          <w:sz w:val="28"/>
          <w:szCs w:val="28"/>
        </w:rPr>
        <w:t>Mufeed</w:t>
      </w:r>
      <w:proofErr w:type="spellEnd"/>
      <w:r w:rsidRPr="005C7DC4">
        <w:rPr>
          <w:b/>
          <w:bCs/>
          <w:sz w:val="28"/>
          <w:szCs w:val="28"/>
        </w:rPr>
        <w:t xml:space="preserve"> J. </w:t>
      </w:r>
      <w:proofErr w:type="spellStart"/>
      <w:r w:rsidRPr="005C7DC4">
        <w:rPr>
          <w:b/>
          <w:bCs/>
          <w:sz w:val="28"/>
          <w:szCs w:val="28"/>
        </w:rPr>
        <w:t>Ewadh</w:t>
      </w:r>
      <w:proofErr w:type="spellEnd"/>
      <w:r w:rsidRPr="005C7DC4">
        <w:rPr>
          <w:b/>
          <w:bCs/>
          <w:sz w:val="28"/>
          <w:szCs w:val="28"/>
        </w:rPr>
        <w:t xml:space="preserve"> </w:t>
      </w:r>
      <w:r w:rsidRPr="005C7DC4">
        <w:rPr>
          <w:sz w:val="28"/>
          <w:szCs w:val="28"/>
        </w:rPr>
        <w:t xml:space="preserve">has his expertise in many fields of biochemistry research in his institute dealing with health problem, herbal extraction, alternative medicine .He participated in many international </w:t>
      </w:r>
      <w:r>
        <w:rPr>
          <w:sz w:val="28"/>
          <w:szCs w:val="28"/>
        </w:rPr>
        <w:t>,</w:t>
      </w:r>
      <w:r w:rsidRPr="005C7DC4">
        <w:rPr>
          <w:sz w:val="28"/>
          <w:szCs w:val="28"/>
        </w:rPr>
        <w:t xml:space="preserve"> local conferences and workshops which deal with improvement of </w:t>
      </w:r>
      <w:r w:rsidRPr="005C7DC4">
        <w:rPr>
          <w:sz w:val="28"/>
          <w:szCs w:val="28"/>
        </w:rPr>
        <w:lastRenderedPageBreak/>
        <w:t>biochemical research to increase people awareness about its role .He participated in post doctorate course in Marburg University (Germany) on 2005 ,and he participated in electrophoresis workshop in japan for two weeks as well as in biochemical workshop in Leipzig (Germany) / 2016</w:t>
      </w:r>
      <w:r>
        <w:rPr>
          <w:sz w:val="28"/>
          <w:szCs w:val="28"/>
        </w:rPr>
        <w:t>-2018</w:t>
      </w:r>
      <w:r w:rsidRPr="005C7DC4">
        <w:rPr>
          <w:sz w:val="28"/>
          <w:szCs w:val="28"/>
        </w:rPr>
        <w:t xml:space="preserve">.His postgraduate supervision deals with many graduate students (M.Sc. and Ph.D.) which focus on publishing more than 134 papers in different local and international journals. His interest in publishing research paper made his institute to nominate him as the best professor for two years (2003),(2009) .He is chief in editor of most famous journal in Iraq (Medical Journal of Babylon ) and he got many rewards during his scientific life. </w:t>
      </w:r>
    </w:p>
    <w:p w:rsidR="005C7DC4" w:rsidRPr="005C7DC4" w:rsidRDefault="005C7DC4" w:rsidP="005C7DC4">
      <w:pPr>
        <w:pStyle w:val="Default"/>
        <w:jc w:val="both"/>
        <w:rPr>
          <w:sz w:val="28"/>
          <w:szCs w:val="28"/>
        </w:rPr>
      </w:pPr>
      <w:r w:rsidRPr="005C7DC4">
        <w:rPr>
          <w:b/>
          <w:bCs/>
          <w:sz w:val="28"/>
          <w:szCs w:val="28"/>
        </w:rPr>
        <w:t xml:space="preserve">E mail: mewadh@yahoo.com </w:t>
      </w:r>
    </w:p>
    <w:p w:rsidR="00961585" w:rsidRPr="005C7DC4" w:rsidRDefault="005C7DC4" w:rsidP="005C7DC4">
      <w:pPr>
        <w:jc w:val="right"/>
        <w:rPr>
          <w:rFonts w:ascii="Times New Roman" w:hAnsi="Times New Roman" w:cs="Times New Roman"/>
          <w:b/>
          <w:bCs/>
          <w:sz w:val="24"/>
          <w:szCs w:val="24"/>
          <w:lang w:bidi="ar-IQ"/>
        </w:rPr>
      </w:pPr>
      <w:r w:rsidRPr="005C7DC4">
        <w:rPr>
          <w:rFonts w:ascii="Times New Roman" w:hAnsi="Times New Roman" w:cs="Times New Roman"/>
          <w:b/>
          <w:bCs/>
          <w:sz w:val="24"/>
          <w:szCs w:val="24"/>
        </w:rPr>
        <w:t>Phone: +964 0781 727 2780</w:t>
      </w:r>
    </w:p>
    <w:sectPr w:rsidR="00961585" w:rsidRPr="005C7DC4" w:rsidSect="002238B9">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B2"/>
    <w:family w:val="swiss"/>
    <w:notTrueType/>
    <w:pitch w:val="variable"/>
    <w:sig w:usb0="00002001" w:usb1="00000000" w:usb2="00000000" w:usb3="00000000" w:csb0="00000040"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97550"/>
    <w:rsid w:val="002238B9"/>
    <w:rsid w:val="00397550"/>
    <w:rsid w:val="005C7DC4"/>
    <w:rsid w:val="00961585"/>
    <w:rsid w:val="00AC7D4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5C7DC4"/>
    <w:pPr>
      <w:autoSpaceDE w:val="0"/>
      <w:autoSpaceDN w:val="0"/>
      <w:adjustRightInd w:val="0"/>
      <w:spacing w:after="0" w:line="240" w:lineRule="auto"/>
    </w:pPr>
    <w:rPr>
      <w:rFonts w:ascii="Times New Roman" w:hAnsi="Times New Roman" w:cs="Times New Roman"/>
      <w:color w:val="000000"/>
      <w:sz w:val="24"/>
      <w:szCs w:val="24"/>
    </w:rPr>
  </w:style>
  <w:style w:type="paragraph" w:styleId="a3">
    <w:name w:val="Balloon Text"/>
    <w:basedOn w:val="a"/>
    <w:link w:val="Char"/>
    <w:uiPriority w:val="99"/>
    <w:semiHidden/>
    <w:unhideWhenUsed/>
    <w:rsid w:val="005C7DC4"/>
    <w:pPr>
      <w:spacing w:after="0" w:line="240" w:lineRule="auto"/>
    </w:pPr>
    <w:rPr>
      <w:rFonts w:ascii="Tahoma" w:hAnsi="Tahoma" w:cs="Tahoma"/>
      <w:sz w:val="16"/>
      <w:szCs w:val="16"/>
    </w:rPr>
  </w:style>
  <w:style w:type="character" w:customStyle="1" w:styleId="Char">
    <w:name w:val="نص في بالون Char"/>
    <w:basedOn w:val="a0"/>
    <w:link w:val="a3"/>
    <w:uiPriority w:val="99"/>
    <w:semiHidden/>
    <w:rsid w:val="005C7DC4"/>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5C7DC4"/>
    <w:pPr>
      <w:autoSpaceDE w:val="0"/>
      <w:autoSpaceDN w:val="0"/>
      <w:adjustRightInd w:val="0"/>
      <w:spacing w:after="0" w:line="240" w:lineRule="auto"/>
    </w:pPr>
    <w:rPr>
      <w:rFonts w:ascii="Times New Roman" w:hAnsi="Times New Roman" w:cs="Times New Roman"/>
      <w:color w:val="000000"/>
      <w:sz w:val="24"/>
      <w:szCs w:val="24"/>
    </w:rPr>
  </w:style>
  <w:style w:type="paragraph" w:styleId="a3">
    <w:name w:val="Balloon Text"/>
    <w:basedOn w:val="a"/>
    <w:link w:val="Char"/>
    <w:uiPriority w:val="99"/>
    <w:semiHidden/>
    <w:unhideWhenUsed/>
    <w:rsid w:val="005C7DC4"/>
    <w:pPr>
      <w:spacing w:after="0" w:line="240" w:lineRule="auto"/>
    </w:pPr>
    <w:rPr>
      <w:rFonts w:ascii="Tahoma" w:hAnsi="Tahoma" w:cs="Tahoma"/>
      <w:sz w:val="16"/>
      <w:szCs w:val="16"/>
    </w:rPr>
  </w:style>
  <w:style w:type="character" w:customStyle="1" w:styleId="Char">
    <w:name w:val="نص في بالون Char"/>
    <w:basedOn w:val="a0"/>
    <w:link w:val="a3"/>
    <w:uiPriority w:val="99"/>
    <w:semiHidden/>
    <w:rsid w:val="005C7DC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1</Pages>
  <Words>334</Words>
  <Characters>1907</Characters>
  <Application>Microsoft Office Word</Application>
  <DocSecurity>0</DocSecurity>
  <Lines>15</Lines>
  <Paragraphs>4</Paragraphs>
  <ScaleCrop>false</ScaleCrop>
  <Company>Enjoy My Fine Releases.</Company>
  <LinksUpToDate>false</LinksUpToDate>
  <CharactersWithSpaces>2237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DR.Ahmed Saker 2O11</dc:creator>
  <cp:keywords/>
  <dc:description/>
  <cp:lastModifiedBy>DR.Ahmed Saker 2O11</cp:lastModifiedBy>
  <cp:revision>4</cp:revision>
  <dcterms:created xsi:type="dcterms:W3CDTF">2019-12-01T01:01:00Z</dcterms:created>
  <dcterms:modified xsi:type="dcterms:W3CDTF">2020-01-07T19:35:00Z</dcterms:modified>
</cp:coreProperties>
</file>