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3123D2" w14:textId="77777777" w:rsidR="00AF61EB" w:rsidRDefault="00C578FF" w:rsidP="00AF61EB">
      <w:pPr>
        <w:keepNext/>
      </w:pPr>
      <w:r>
        <w:rPr>
          <w:rFonts w:eastAsia="MS PGothic"/>
          <w:b/>
          <w:noProof/>
          <w:color w:val="000000"/>
          <w:sz w:val="28"/>
          <w:szCs w:val="28"/>
          <w:lang w:eastAsia="en-US"/>
        </w:rPr>
        <w:drawing>
          <wp:inline distT="0" distB="0" distL="0" distR="0" wp14:anchorId="3BB6D1FF" wp14:editId="6FA2EFC3">
            <wp:extent cx="857250" cy="128587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857250" cy="1285875"/>
                    </a:xfrm>
                    <a:prstGeom prst="rect">
                      <a:avLst/>
                    </a:prstGeom>
                    <a:noFill/>
                    <a:ln w="9525">
                      <a:noFill/>
                      <a:miter lim="800000"/>
                      <a:headEnd/>
                      <a:tailEnd/>
                    </a:ln>
                  </pic:spPr>
                </pic:pic>
              </a:graphicData>
            </a:graphic>
          </wp:inline>
        </w:drawing>
      </w:r>
      <w:r w:rsidR="001C2B6D">
        <w:rPr>
          <w:noProof/>
          <w:lang w:eastAsia="en-US"/>
        </w:rPr>
        <w:t xml:space="preserve">                                                               </w:t>
      </w:r>
      <w:r w:rsidR="001C2B6D">
        <w:rPr>
          <w:noProof/>
          <w:lang w:eastAsia="en-US"/>
        </w:rPr>
        <w:drawing>
          <wp:inline distT="0" distB="0" distL="0" distR="0" wp14:anchorId="58D4FAA8" wp14:editId="7DA0F1BE">
            <wp:extent cx="1227383" cy="12212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of_the_Faculty_of_Medicine,_Chulalongkorn_University.jpg"/>
                    <pic:cNvPicPr/>
                  </pic:nvPicPr>
                  <pic:blipFill>
                    <a:blip r:embed="rId6">
                      <a:extLst>
                        <a:ext uri="{28A0092B-C50C-407E-A947-70E740481C1C}">
                          <a14:useLocalDpi xmlns:a14="http://schemas.microsoft.com/office/drawing/2010/main" val="0"/>
                        </a:ext>
                      </a:extLst>
                    </a:blip>
                    <a:stretch>
                      <a:fillRect/>
                    </a:stretch>
                  </pic:blipFill>
                  <pic:spPr>
                    <a:xfrm>
                      <a:off x="0" y="0"/>
                      <a:ext cx="1227383" cy="1221246"/>
                    </a:xfrm>
                    <a:prstGeom prst="rect">
                      <a:avLst/>
                    </a:prstGeom>
                  </pic:spPr>
                </pic:pic>
              </a:graphicData>
            </a:graphic>
          </wp:inline>
        </w:drawing>
      </w:r>
      <w:r w:rsidR="001C2B6D">
        <w:rPr>
          <w:noProof/>
          <w:lang w:eastAsia="en-US"/>
        </w:rPr>
        <w:t xml:space="preserve">    </w:t>
      </w:r>
      <w:r w:rsidR="001C2B6D">
        <w:rPr>
          <w:noProof/>
          <w:lang w:eastAsia="en-US"/>
        </w:rPr>
        <w:drawing>
          <wp:inline distT="0" distB="0" distL="0" distR="0" wp14:anchorId="226709C0" wp14:editId="65EDCAD0">
            <wp:extent cx="1189729" cy="9906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of_the_Thai_Red_Cross_Society.jpg"/>
                    <pic:cNvPicPr/>
                  </pic:nvPicPr>
                  <pic:blipFill>
                    <a:blip r:embed="rId7">
                      <a:extLst>
                        <a:ext uri="{28A0092B-C50C-407E-A947-70E740481C1C}">
                          <a14:useLocalDpi xmlns:a14="http://schemas.microsoft.com/office/drawing/2010/main" val="0"/>
                        </a:ext>
                      </a:extLst>
                    </a:blip>
                    <a:stretch>
                      <a:fillRect/>
                    </a:stretch>
                  </pic:blipFill>
                  <pic:spPr>
                    <a:xfrm>
                      <a:off x="0" y="0"/>
                      <a:ext cx="1190092" cy="990902"/>
                    </a:xfrm>
                    <a:prstGeom prst="rect">
                      <a:avLst/>
                    </a:prstGeom>
                  </pic:spPr>
                </pic:pic>
              </a:graphicData>
            </a:graphic>
          </wp:inline>
        </w:drawing>
      </w:r>
    </w:p>
    <w:p w14:paraId="4637E4F0" w14:textId="77777777" w:rsidR="00AF61EB" w:rsidRDefault="00AF61EB" w:rsidP="00074C9C">
      <w:pPr>
        <w:rPr>
          <w:rFonts w:eastAsia="MS PGothic"/>
          <w:b/>
          <w:color w:val="000000"/>
          <w:sz w:val="28"/>
          <w:szCs w:val="28"/>
        </w:rPr>
      </w:pPr>
    </w:p>
    <w:p w14:paraId="6956A71F" w14:textId="77777777" w:rsidR="00AF61EB" w:rsidRDefault="00AF61EB" w:rsidP="00074C9C">
      <w:pPr>
        <w:rPr>
          <w:rFonts w:eastAsia="MS PGothic"/>
          <w:b/>
          <w:color w:val="000000"/>
          <w:sz w:val="28"/>
          <w:szCs w:val="28"/>
        </w:rPr>
      </w:pPr>
    </w:p>
    <w:p w14:paraId="3C564B98" w14:textId="77777777"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1C2B6D">
        <w:rPr>
          <w:rFonts w:ascii="Helvetica" w:eastAsia="Calibri" w:hAnsi="Helvetica" w:cs="Helvetica"/>
          <w:sz w:val="20"/>
          <w:szCs w:val="20"/>
          <w:lang w:eastAsia="en-US"/>
        </w:rPr>
        <w:t xml:space="preserve">A case report of cerebral venous thrombosis after taking </w:t>
      </w:r>
      <w:proofErr w:type="spellStart"/>
      <w:r w:rsidR="001C2B6D">
        <w:rPr>
          <w:rFonts w:ascii="Helvetica" w:eastAsia="Calibri" w:hAnsi="Helvetica" w:cs="Helvetica"/>
          <w:sz w:val="20"/>
          <w:szCs w:val="20"/>
          <w:lang w:eastAsia="en-US"/>
        </w:rPr>
        <w:t>tamoxifen</w:t>
      </w:r>
      <w:proofErr w:type="spellEnd"/>
      <w:r w:rsidR="001C2B6D">
        <w:rPr>
          <w:rFonts w:ascii="Helvetica" w:eastAsia="Calibri" w:hAnsi="Helvetica" w:cs="Helvetica"/>
          <w:sz w:val="20"/>
          <w:szCs w:val="20"/>
          <w:lang w:eastAsia="en-US"/>
        </w:rPr>
        <w:t xml:space="preserve"> in breast cancer patient</w:t>
      </w:r>
    </w:p>
    <w:p w14:paraId="559EDF4F" w14:textId="77777777"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1C2B6D">
        <w:rPr>
          <w:rFonts w:eastAsia="MS PGothic" w:hAnsi="Arial"/>
          <w:color w:val="000000"/>
        </w:rPr>
        <w:t xml:space="preserve">Kitwadee Saksornchai </w:t>
      </w:r>
      <w:proofErr w:type="spellStart"/>
      <w:r w:rsidR="001C2B6D">
        <w:rPr>
          <w:rFonts w:eastAsia="MS PGothic" w:hAnsi="Arial"/>
          <w:color w:val="000000"/>
        </w:rPr>
        <w:t>Athigakunagorn</w:t>
      </w:r>
      <w:proofErr w:type="spellEnd"/>
    </w:p>
    <w:p w14:paraId="4AE9B26A" w14:textId="77777777" w:rsidR="008E2F78" w:rsidRDefault="008E2F78" w:rsidP="003A3C5A">
      <w:pPr>
        <w:rPr>
          <w:rFonts w:eastAsia="MS PGothic" w:hAnsi="Arial"/>
          <w:color w:val="000000"/>
        </w:rPr>
      </w:pPr>
    </w:p>
    <w:p w14:paraId="026E68C0" w14:textId="77777777" w:rsidR="00DC433A" w:rsidRPr="00327F9B" w:rsidRDefault="001C2B6D" w:rsidP="00DC433A">
      <w:pPr>
        <w:rPr>
          <w:rFonts w:eastAsia="MS PGothic" w:hAnsi="Arial"/>
          <w:color w:val="000000"/>
        </w:rPr>
      </w:pPr>
      <w:r>
        <w:rPr>
          <w:b/>
          <w:sz w:val="28"/>
          <w:szCs w:val="28"/>
        </w:rPr>
        <w:t xml:space="preserve">              </w:t>
      </w:r>
      <w:r>
        <w:rPr>
          <w:rFonts w:eastAsia="MS PGothic" w:hAnsi="Arial"/>
          <w:color w:val="000000"/>
        </w:rPr>
        <w:t xml:space="preserve">King </w:t>
      </w:r>
      <w:proofErr w:type="spellStart"/>
      <w:r>
        <w:rPr>
          <w:rFonts w:eastAsia="MS PGothic" w:hAnsi="Arial"/>
          <w:color w:val="000000"/>
        </w:rPr>
        <w:t>Chulalongkorn</w:t>
      </w:r>
      <w:proofErr w:type="spellEnd"/>
      <w:r>
        <w:rPr>
          <w:rFonts w:eastAsia="MS PGothic" w:hAnsi="Arial"/>
          <w:color w:val="000000"/>
        </w:rPr>
        <w:t xml:space="preserve"> Memorial Hospital, Thai </w:t>
      </w:r>
      <w:proofErr w:type="gramStart"/>
      <w:r>
        <w:rPr>
          <w:rFonts w:eastAsia="MS PGothic" w:hAnsi="Arial"/>
          <w:color w:val="000000"/>
        </w:rPr>
        <w:t>red cross</w:t>
      </w:r>
      <w:proofErr w:type="gramEnd"/>
      <w:r>
        <w:rPr>
          <w:rFonts w:eastAsia="MS PGothic" w:hAnsi="Arial"/>
          <w:color w:val="000000"/>
        </w:rPr>
        <w:t>, Bangkok, Thailand 10400</w:t>
      </w:r>
    </w:p>
    <w:p w14:paraId="60B531DD" w14:textId="77777777" w:rsidR="00DC433A" w:rsidRPr="00D81022" w:rsidRDefault="00DC433A" w:rsidP="00DC433A">
      <w:pPr>
        <w:jc w:val="center"/>
        <w:rPr>
          <w:color w:val="0000FF"/>
          <w:sz w:val="36"/>
          <w:szCs w:val="36"/>
        </w:rPr>
      </w:pPr>
    </w:p>
    <w:p w14:paraId="2246DA42" w14:textId="77777777" w:rsidR="001C2B6D" w:rsidRPr="001C2B6D" w:rsidRDefault="001C2B6D" w:rsidP="001C2B6D">
      <w:pPr>
        <w:jc w:val="both"/>
        <w:rPr>
          <w:rFonts w:eastAsia="MS PGothic"/>
          <w:color w:val="000000"/>
          <w:szCs w:val="32"/>
        </w:rPr>
      </w:pPr>
      <w:proofErr w:type="gramStart"/>
      <w:r w:rsidRPr="001C2B6D">
        <w:rPr>
          <w:rFonts w:eastAsia="MS PGothic"/>
          <w:color w:val="000000"/>
          <w:szCs w:val="32"/>
        </w:rPr>
        <w:t>Background :</w:t>
      </w:r>
      <w:proofErr w:type="spellStart"/>
      <w:r w:rsidRPr="001C2B6D">
        <w:rPr>
          <w:rFonts w:eastAsia="MS PGothic"/>
          <w:color w:val="000000"/>
          <w:szCs w:val="32"/>
        </w:rPr>
        <w:t>Tamoxifen</w:t>
      </w:r>
      <w:proofErr w:type="spellEnd"/>
      <w:proofErr w:type="gramEnd"/>
      <w:r w:rsidRPr="001C2B6D">
        <w:rPr>
          <w:rFonts w:eastAsia="MS PGothic"/>
          <w:color w:val="000000"/>
          <w:szCs w:val="32"/>
        </w:rPr>
        <w:t xml:space="preserve"> is commonly used in adjuvant treatment in hormonal receptor positive breast cancer patients. Cerebral venous thrombosis is one of the rare adverse events from </w:t>
      </w:r>
      <w:proofErr w:type="spellStart"/>
      <w:r w:rsidRPr="001C2B6D">
        <w:rPr>
          <w:rFonts w:eastAsia="MS PGothic"/>
          <w:color w:val="000000"/>
          <w:szCs w:val="32"/>
        </w:rPr>
        <w:t>tamoxifen</w:t>
      </w:r>
      <w:proofErr w:type="spellEnd"/>
      <w:r w:rsidRPr="001C2B6D">
        <w:rPr>
          <w:rFonts w:eastAsia="MS PGothic"/>
          <w:color w:val="000000"/>
          <w:szCs w:val="32"/>
        </w:rPr>
        <w:t>.</w:t>
      </w:r>
    </w:p>
    <w:p w14:paraId="132FE0D5" w14:textId="77777777" w:rsidR="001C2B6D" w:rsidRPr="001C2B6D" w:rsidRDefault="001C2B6D" w:rsidP="001C2B6D">
      <w:pPr>
        <w:jc w:val="both"/>
        <w:rPr>
          <w:rFonts w:eastAsia="MS PGothic"/>
          <w:color w:val="000000"/>
          <w:szCs w:val="32"/>
        </w:rPr>
      </w:pPr>
    </w:p>
    <w:p w14:paraId="2ED11077" w14:textId="77777777" w:rsidR="001C2B6D" w:rsidRPr="001C2B6D" w:rsidRDefault="001C2B6D" w:rsidP="001C2B6D">
      <w:pPr>
        <w:jc w:val="both"/>
        <w:rPr>
          <w:rFonts w:eastAsia="MS PGothic"/>
          <w:color w:val="000000"/>
          <w:szCs w:val="32"/>
        </w:rPr>
      </w:pPr>
      <w:r w:rsidRPr="001C2B6D">
        <w:rPr>
          <w:rFonts w:eastAsia="MS PGothic"/>
          <w:color w:val="000000"/>
          <w:szCs w:val="32"/>
        </w:rPr>
        <w:t>Report of the case</w:t>
      </w:r>
    </w:p>
    <w:p w14:paraId="25716AD7" w14:textId="77777777" w:rsidR="001C2B6D" w:rsidRPr="001C2B6D" w:rsidRDefault="001C2B6D" w:rsidP="001C2B6D">
      <w:pPr>
        <w:jc w:val="both"/>
        <w:rPr>
          <w:rFonts w:eastAsia="MS PGothic"/>
          <w:color w:val="000000"/>
          <w:szCs w:val="32"/>
        </w:rPr>
      </w:pPr>
      <w:r w:rsidRPr="001C2B6D">
        <w:rPr>
          <w:rFonts w:eastAsia="MS PGothic"/>
          <w:color w:val="000000"/>
          <w:szCs w:val="32"/>
        </w:rPr>
        <w:t xml:space="preserve">A 52-year-old lady was diagnosed right breast cancer (stage T3N3M0). She was undergone right modified radical mastectomy. She obtained adjuvant chemotherapy, 4 cycles of Doxorubicin and cyclophosphamide followed by 4 cycles of paclitaxel every 3 weeks. She was prescribed </w:t>
      </w:r>
      <w:proofErr w:type="spellStart"/>
      <w:r w:rsidRPr="001C2B6D">
        <w:rPr>
          <w:rFonts w:eastAsia="MS PGothic"/>
          <w:color w:val="000000"/>
          <w:szCs w:val="32"/>
        </w:rPr>
        <w:t>tamoxifen</w:t>
      </w:r>
      <w:proofErr w:type="spellEnd"/>
      <w:r w:rsidRPr="001C2B6D">
        <w:rPr>
          <w:rFonts w:eastAsia="MS PGothic"/>
          <w:color w:val="000000"/>
          <w:szCs w:val="32"/>
        </w:rPr>
        <w:t xml:space="preserve"> during adjuvant radiation to her chest wall and regional lymph nodes.  Approximately 8 months after taking </w:t>
      </w:r>
      <w:proofErr w:type="spellStart"/>
      <w:r w:rsidRPr="001C2B6D">
        <w:rPr>
          <w:rFonts w:eastAsia="MS PGothic"/>
          <w:color w:val="000000"/>
          <w:szCs w:val="32"/>
        </w:rPr>
        <w:t>tamoxifen</w:t>
      </w:r>
      <w:proofErr w:type="spellEnd"/>
      <w:r w:rsidRPr="001C2B6D">
        <w:rPr>
          <w:rFonts w:eastAsia="MS PGothic"/>
          <w:color w:val="000000"/>
          <w:szCs w:val="32"/>
        </w:rPr>
        <w:t xml:space="preserve">, she complained progressive headache, dizziness, nausea and vomiting. Emergency CT brain with contrast was done to rule out brain metastases. The scan revealed </w:t>
      </w:r>
      <w:proofErr w:type="spellStart"/>
      <w:r w:rsidRPr="001C2B6D">
        <w:rPr>
          <w:rFonts w:eastAsia="MS PGothic"/>
          <w:color w:val="000000"/>
          <w:szCs w:val="32"/>
        </w:rPr>
        <w:t>hyperdense</w:t>
      </w:r>
      <w:proofErr w:type="spellEnd"/>
      <w:r w:rsidRPr="001C2B6D">
        <w:rPr>
          <w:rFonts w:eastAsia="MS PGothic"/>
          <w:color w:val="000000"/>
          <w:szCs w:val="32"/>
        </w:rPr>
        <w:t xml:space="preserve"> lesion at temporal area with </w:t>
      </w:r>
      <w:proofErr w:type="spellStart"/>
      <w:r w:rsidRPr="001C2B6D">
        <w:rPr>
          <w:rFonts w:eastAsia="MS PGothic"/>
          <w:color w:val="000000"/>
          <w:szCs w:val="32"/>
        </w:rPr>
        <w:t>vasogenic</w:t>
      </w:r>
      <w:proofErr w:type="spellEnd"/>
      <w:r w:rsidRPr="001C2B6D">
        <w:rPr>
          <w:rFonts w:eastAsia="MS PGothic"/>
          <w:color w:val="000000"/>
          <w:szCs w:val="32"/>
        </w:rPr>
        <w:t xml:space="preserve"> edema, focal filling defect at left transverse sigmoid junction and upper portion of internal jugular vein. There was no demonstrable parenchymal metastasis. MRI and MRV of the brain showed acute </w:t>
      </w:r>
      <w:proofErr w:type="spellStart"/>
      <w:r w:rsidRPr="001C2B6D">
        <w:rPr>
          <w:rFonts w:eastAsia="MS PGothic"/>
          <w:color w:val="000000"/>
          <w:szCs w:val="32"/>
        </w:rPr>
        <w:t>dural</w:t>
      </w:r>
      <w:proofErr w:type="spellEnd"/>
      <w:r w:rsidRPr="001C2B6D">
        <w:rPr>
          <w:rFonts w:eastAsia="MS PGothic"/>
          <w:color w:val="000000"/>
          <w:szCs w:val="32"/>
        </w:rPr>
        <w:t xml:space="preserve"> venous sinus thrombosis of the lateral aspect of the left transverse </w:t>
      </w:r>
      <w:proofErr w:type="gramStart"/>
      <w:r w:rsidRPr="001C2B6D">
        <w:rPr>
          <w:rFonts w:eastAsia="MS PGothic"/>
          <w:color w:val="000000"/>
          <w:szCs w:val="32"/>
        </w:rPr>
        <w:t>sinus,</w:t>
      </w:r>
      <w:proofErr w:type="gramEnd"/>
      <w:r w:rsidRPr="001C2B6D">
        <w:rPr>
          <w:rFonts w:eastAsia="MS PGothic"/>
          <w:color w:val="000000"/>
          <w:szCs w:val="32"/>
        </w:rPr>
        <w:t xml:space="preserve"> left sigmoid sinus, left upper internal jugular vein as well as cortical venous thrombosis in the left vein of </w:t>
      </w:r>
      <w:proofErr w:type="spellStart"/>
      <w:r w:rsidRPr="001C2B6D">
        <w:rPr>
          <w:rFonts w:eastAsia="MS PGothic"/>
          <w:color w:val="000000"/>
          <w:szCs w:val="32"/>
        </w:rPr>
        <w:t>Labbe</w:t>
      </w:r>
      <w:proofErr w:type="spellEnd"/>
      <w:r w:rsidRPr="001C2B6D">
        <w:rPr>
          <w:rFonts w:eastAsia="MS PGothic"/>
          <w:color w:val="000000"/>
          <w:szCs w:val="32"/>
        </w:rPr>
        <w:t xml:space="preserve">. </w:t>
      </w:r>
      <w:proofErr w:type="gramStart"/>
      <w:r w:rsidRPr="001C2B6D">
        <w:rPr>
          <w:rFonts w:eastAsia="MS PGothic"/>
          <w:color w:val="000000"/>
          <w:szCs w:val="32"/>
        </w:rPr>
        <w:t xml:space="preserve">Venous infarction in the left temporal lobe and left superior cerebellar hemisphere, causing </w:t>
      </w:r>
      <w:proofErr w:type="spellStart"/>
      <w:r w:rsidRPr="001C2B6D">
        <w:rPr>
          <w:rFonts w:eastAsia="MS PGothic"/>
          <w:color w:val="000000"/>
          <w:szCs w:val="32"/>
        </w:rPr>
        <w:t>intraparenchymal</w:t>
      </w:r>
      <w:proofErr w:type="spellEnd"/>
      <w:r w:rsidRPr="001C2B6D">
        <w:rPr>
          <w:rFonts w:eastAsia="MS PGothic"/>
          <w:color w:val="000000"/>
          <w:szCs w:val="32"/>
        </w:rPr>
        <w:t xml:space="preserve"> hematoma in the left lobe.</w:t>
      </w:r>
      <w:proofErr w:type="gramEnd"/>
      <w:r w:rsidRPr="001C2B6D">
        <w:rPr>
          <w:rFonts w:eastAsia="MS PGothic"/>
          <w:color w:val="000000"/>
          <w:szCs w:val="32"/>
        </w:rPr>
        <w:t xml:space="preserve"> Laboratory analysis was done. Protein C/S, Lupus anticoagulant, </w:t>
      </w:r>
      <w:proofErr w:type="spellStart"/>
      <w:r w:rsidRPr="001C2B6D">
        <w:rPr>
          <w:rFonts w:eastAsia="MS PGothic"/>
          <w:color w:val="000000"/>
          <w:szCs w:val="32"/>
        </w:rPr>
        <w:t>antithrombin</w:t>
      </w:r>
      <w:proofErr w:type="spellEnd"/>
      <w:r w:rsidRPr="001C2B6D">
        <w:rPr>
          <w:rFonts w:eastAsia="MS PGothic"/>
          <w:color w:val="000000"/>
          <w:szCs w:val="32"/>
        </w:rPr>
        <w:t xml:space="preserve">, </w:t>
      </w:r>
      <w:proofErr w:type="spellStart"/>
      <w:r w:rsidRPr="001C2B6D">
        <w:rPr>
          <w:rFonts w:eastAsia="MS PGothic"/>
          <w:color w:val="000000"/>
          <w:szCs w:val="32"/>
        </w:rPr>
        <w:t>homocystein</w:t>
      </w:r>
      <w:proofErr w:type="spellEnd"/>
      <w:r w:rsidRPr="001C2B6D">
        <w:rPr>
          <w:rFonts w:eastAsia="MS PGothic"/>
          <w:color w:val="000000"/>
          <w:szCs w:val="32"/>
        </w:rPr>
        <w:t xml:space="preserve">, </w:t>
      </w:r>
      <w:proofErr w:type="spellStart"/>
      <w:r w:rsidRPr="001C2B6D">
        <w:rPr>
          <w:rFonts w:eastAsia="MS PGothic"/>
          <w:color w:val="000000"/>
          <w:szCs w:val="32"/>
        </w:rPr>
        <w:t>anticardiolipin</w:t>
      </w:r>
      <w:proofErr w:type="spellEnd"/>
      <w:r w:rsidRPr="001C2B6D">
        <w:rPr>
          <w:rFonts w:eastAsia="MS PGothic"/>
          <w:color w:val="000000"/>
          <w:szCs w:val="32"/>
        </w:rPr>
        <w:t xml:space="preserve"> </w:t>
      </w:r>
      <w:proofErr w:type="spellStart"/>
      <w:r w:rsidRPr="001C2B6D">
        <w:rPr>
          <w:rFonts w:eastAsia="MS PGothic"/>
          <w:color w:val="000000"/>
          <w:szCs w:val="32"/>
        </w:rPr>
        <w:t>IgG</w:t>
      </w:r>
      <w:proofErr w:type="spellEnd"/>
      <w:r w:rsidRPr="001C2B6D">
        <w:rPr>
          <w:rFonts w:eastAsia="MS PGothic"/>
          <w:color w:val="000000"/>
          <w:szCs w:val="32"/>
        </w:rPr>
        <w:t>/</w:t>
      </w:r>
      <w:proofErr w:type="spellStart"/>
      <w:r w:rsidRPr="001C2B6D">
        <w:rPr>
          <w:rFonts w:eastAsia="MS PGothic"/>
          <w:color w:val="000000"/>
          <w:szCs w:val="32"/>
        </w:rPr>
        <w:t>IgM</w:t>
      </w:r>
      <w:proofErr w:type="spellEnd"/>
      <w:r w:rsidRPr="001C2B6D">
        <w:rPr>
          <w:rFonts w:eastAsia="MS PGothic"/>
          <w:color w:val="000000"/>
          <w:szCs w:val="32"/>
        </w:rPr>
        <w:t>, anti B2 glycoprotein I-</w:t>
      </w:r>
      <w:proofErr w:type="spellStart"/>
      <w:r w:rsidRPr="001C2B6D">
        <w:rPr>
          <w:rFonts w:eastAsia="MS PGothic"/>
          <w:color w:val="000000"/>
          <w:szCs w:val="32"/>
        </w:rPr>
        <w:t>IgG</w:t>
      </w:r>
      <w:proofErr w:type="spellEnd"/>
      <w:r w:rsidRPr="001C2B6D">
        <w:rPr>
          <w:rFonts w:eastAsia="MS PGothic"/>
          <w:color w:val="000000"/>
          <w:szCs w:val="32"/>
        </w:rPr>
        <w:t>/</w:t>
      </w:r>
      <w:proofErr w:type="spellStart"/>
      <w:r w:rsidRPr="001C2B6D">
        <w:rPr>
          <w:rFonts w:eastAsia="MS PGothic"/>
          <w:color w:val="000000"/>
          <w:szCs w:val="32"/>
        </w:rPr>
        <w:t>IgM</w:t>
      </w:r>
      <w:proofErr w:type="spellEnd"/>
      <w:r w:rsidRPr="001C2B6D">
        <w:rPr>
          <w:rFonts w:eastAsia="MS PGothic"/>
          <w:color w:val="000000"/>
          <w:szCs w:val="32"/>
        </w:rPr>
        <w:t xml:space="preserve"> was normal. She was given enoxaparin 0.6 ml SC every 12 </w:t>
      </w:r>
      <w:proofErr w:type="gramStart"/>
      <w:r w:rsidRPr="001C2B6D">
        <w:rPr>
          <w:rFonts w:eastAsia="MS PGothic"/>
          <w:color w:val="000000"/>
          <w:szCs w:val="32"/>
        </w:rPr>
        <w:t>hours  and</w:t>
      </w:r>
      <w:proofErr w:type="gramEnd"/>
      <w:r w:rsidRPr="001C2B6D">
        <w:rPr>
          <w:rFonts w:eastAsia="MS PGothic"/>
          <w:color w:val="000000"/>
          <w:szCs w:val="32"/>
        </w:rPr>
        <w:t xml:space="preserve"> </w:t>
      </w:r>
      <w:proofErr w:type="spellStart"/>
      <w:r w:rsidRPr="001C2B6D">
        <w:rPr>
          <w:rFonts w:eastAsia="MS PGothic"/>
          <w:color w:val="000000"/>
          <w:szCs w:val="32"/>
        </w:rPr>
        <w:t>tamoxifen</w:t>
      </w:r>
      <w:proofErr w:type="spellEnd"/>
      <w:r w:rsidRPr="001C2B6D">
        <w:rPr>
          <w:rFonts w:eastAsia="MS PGothic"/>
          <w:color w:val="000000"/>
          <w:szCs w:val="32"/>
        </w:rPr>
        <w:t xml:space="preserve"> was off. The scan of CT brain 6 days later showed interval decreased attenuation </w:t>
      </w:r>
      <w:proofErr w:type="spellStart"/>
      <w:r w:rsidRPr="001C2B6D">
        <w:rPr>
          <w:rFonts w:eastAsia="MS PGothic"/>
          <w:color w:val="000000"/>
          <w:szCs w:val="32"/>
        </w:rPr>
        <w:t>intraparenchymal</w:t>
      </w:r>
      <w:proofErr w:type="spellEnd"/>
      <w:r w:rsidRPr="001C2B6D">
        <w:rPr>
          <w:rFonts w:eastAsia="MS PGothic"/>
          <w:color w:val="000000"/>
          <w:szCs w:val="32"/>
        </w:rPr>
        <w:t xml:space="preserve"> hematoma at left posterior temporal lobe. Her headache was improved and no neurological deficit was detected. Ultrasonography of both lower extremities showed no evidence of deep vein thrombosis. She then switched to aromatase inhibitors.</w:t>
      </w:r>
    </w:p>
    <w:p w14:paraId="0B1C8A22" w14:textId="77777777" w:rsidR="001C2B6D" w:rsidRPr="001C2B6D" w:rsidRDefault="001C2B6D" w:rsidP="001C2B6D">
      <w:pPr>
        <w:jc w:val="both"/>
        <w:rPr>
          <w:rFonts w:eastAsia="MS PGothic"/>
          <w:color w:val="000000"/>
          <w:szCs w:val="32"/>
        </w:rPr>
      </w:pPr>
    </w:p>
    <w:p w14:paraId="60EBED87" w14:textId="77777777" w:rsidR="001C2B6D" w:rsidRPr="001C2B6D" w:rsidRDefault="001C2B6D" w:rsidP="001C2B6D">
      <w:pPr>
        <w:jc w:val="both"/>
        <w:rPr>
          <w:rFonts w:eastAsia="MS PGothic"/>
          <w:color w:val="000000"/>
          <w:szCs w:val="32"/>
        </w:rPr>
      </w:pPr>
      <w:r w:rsidRPr="001C2B6D">
        <w:rPr>
          <w:rFonts w:eastAsia="MS PGothic"/>
          <w:color w:val="000000"/>
          <w:szCs w:val="32"/>
        </w:rPr>
        <w:t>Discussion</w:t>
      </w:r>
    </w:p>
    <w:p w14:paraId="56043034" w14:textId="77777777" w:rsidR="001C2B6D" w:rsidRPr="001C2B6D" w:rsidRDefault="001C2B6D" w:rsidP="001C2B6D">
      <w:pPr>
        <w:jc w:val="both"/>
        <w:rPr>
          <w:rFonts w:eastAsia="MS PGothic"/>
          <w:color w:val="000000"/>
          <w:szCs w:val="32"/>
        </w:rPr>
      </w:pPr>
      <w:r w:rsidRPr="001C2B6D">
        <w:rPr>
          <w:rFonts w:eastAsia="MS PGothic"/>
          <w:color w:val="000000"/>
          <w:szCs w:val="32"/>
        </w:rPr>
        <w:t>Clinical risk factors for venous thromboembolism are major general or orthope</w:t>
      </w:r>
      <w:r>
        <w:rPr>
          <w:rFonts w:eastAsia="MS PGothic"/>
          <w:color w:val="000000"/>
          <w:szCs w:val="32"/>
        </w:rPr>
        <w:t xml:space="preserve">dic surgery, pelvic fracture, trauma, </w:t>
      </w:r>
      <w:r w:rsidRPr="001C2B6D">
        <w:rPr>
          <w:rFonts w:eastAsia="MS PGothic"/>
          <w:color w:val="000000"/>
          <w:szCs w:val="32"/>
        </w:rPr>
        <w:t>previou</w:t>
      </w:r>
      <w:r>
        <w:rPr>
          <w:rFonts w:eastAsia="MS PGothic"/>
          <w:color w:val="000000"/>
          <w:szCs w:val="32"/>
        </w:rPr>
        <w:t>s venous thromboembolism</w:t>
      </w:r>
      <w:r w:rsidRPr="001C2B6D">
        <w:rPr>
          <w:rFonts w:eastAsia="MS PGothic"/>
          <w:color w:val="000000"/>
          <w:szCs w:val="32"/>
        </w:rPr>
        <w:t xml:space="preserve">, trauma, obesity, varicose veins, cardiac disease, pregnancy and nephritic syndrome. Our patient had none of these risk factors. </w:t>
      </w:r>
      <w:r w:rsidRPr="001C2B6D">
        <w:rPr>
          <w:rFonts w:eastAsia="MS PGothic"/>
          <w:color w:val="000000"/>
          <w:szCs w:val="32"/>
        </w:rPr>
        <w:lastRenderedPageBreak/>
        <w:t>Although it is quite rare,</w:t>
      </w:r>
      <w:r w:rsidR="0054197F">
        <w:rPr>
          <w:rFonts w:eastAsia="MS PGothic"/>
          <w:color w:val="000000"/>
          <w:szCs w:val="32"/>
        </w:rPr>
        <w:t xml:space="preserve"> </w:t>
      </w:r>
      <w:bookmarkStart w:id="0" w:name="_GoBack"/>
      <w:bookmarkEnd w:id="0"/>
      <w:r w:rsidRPr="001C2B6D">
        <w:rPr>
          <w:rFonts w:eastAsia="MS PGothic"/>
          <w:color w:val="000000"/>
          <w:szCs w:val="32"/>
        </w:rPr>
        <w:t xml:space="preserve">cerebral venous thrombosis must be kept in mind of possible adverse effect from </w:t>
      </w:r>
      <w:proofErr w:type="spellStart"/>
      <w:r w:rsidRPr="001C2B6D">
        <w:rPr>
          <w:rFonts w:eastAsia="MS PGothic"/>
          <w:color w:val="000000"/>
          <w:szCs w:val="32"/>
        </w:rPr>
        <w:t>tamoxifen</w:t>
      </w:r>
      <w:proofErr w:type="spellEnd"/>
      <w:r w:rsidRPr="001C2B6D">
        <w:rPr>
          <w:rFonts w:eastAsia="MS PGothic"/>
          <w:color w:val="000000"/>
          <w:szCs w:val="32"/>
        </w:rPr>
        <w:t>.</w:t>
      </w:r>
    </w:p>
    <w:p w14:paraId="79BA24C3" w14:textId="77777777" w:rsidR="00B8710A" w:rsidRDefault="00B8710A" w:rsidP="00363668">
      <w:pPr>
        <w:jc w:val="both"/>
        <w:rPr>
          <w:color w:val="000000"/>
        </w:rPr>
      </w:pPr>
    </w:p>
    <w:p w14:paraId="75213FED" w14:textId="77777777" w:rsidR="00B8710A" w:rsidRDefault="00B8710A" w:rsidP="00363668">
      <w:pPr>
        <w:jc w:val="both"/>
        <w:rPr>
          <w:b/>
        </w:rPr>
      </w:pPr>
      <w:r w:rsidRPr="00732C88">
        <w:rPr>
          <w:b/>
        </w:rPr>
        <w:t>Biography</w:t>
      </w:r>
    </w:p>
    <w:p w14:paraId="179E674E" w14:textId="77777777" w:rsidR="00CE6677" w:rsidRDefault="00CE6677" w:rsidP="00363668">
      <w:pPr>
        <w:jc w:val="both"/>
        <w:rPr>
          <w:b/>
        </w:rPr>
      </w:pPr>
    </w:p>
    <w:p w14:paraId="32EDC6B8" w14:textId="77777777" w:rsidR="007D233A" w:rsidRPr="0054197F" w:rsidRDefault="001C2B6D" w:rsidP="0054197F">
      <w:pPr>
        <w:widowControl w:val="0"/>
        <w:autoSpaceDE w:val="0"/>
        <w:autoSpaceDN w:val="0"/>
        <w:adjustRightInd w:val="0"/>
        <w:spacing w:after="100"/>
        <w:rPr>
          <w:rFonts w:eastAsia="Calibri"/>
          <w:color w:val="2E2E2E"/>
          <w:lang w:eastAsia="en-US"/>
        </w:rPr>
      </w:pPr>
      <w:r>
        <w:t xml:space="preserve">Kitwadee S. </w:t>
      </w:r>
      <w:proofErr w:type="spellStart"/>
      <w:r>
        <w:t>Athigakunagorn</w:t>
      </w:r>
      <w:proofErr w:type="spellEnd"/>
      <w:r>
        <w:t xml:space="preserve"> has completed her medical school at </w:t>
      </w:r>
      <w:proofErr w:type="spellStart"/>
      <w:r>
        <w:t>Chulalongkorn</w:t>
      </w:r>
      <w:proofErr w:type="spellEnd"/>
      <w:r>
        <w:t xml:space="preserve"> </w:t>
      </w:r>
      <w:proofErr w:type="gramStart"/>
      <w:r>
        <w:t>university</w:t>
      </w:r>
      <w:proofErr w:type="gramEnd"/>
      <w:r>
        <w:t xml:space="preserve"> and obtained Thai </w:t>
      </w:r>
      <w:r w:rsidRPr="0054197F">
        <w:t xml:space="preserve">board of Radiation oncology from King </w:t>
      </w:r>
      <w:proofErr w:type="spellStart"/>
      <w:r w:rsidRPr="0054197F">
        <w:t>Chulalongkorn</w:t>
      </w:r>
      <w:proofErr w:type="spellEnd"/>
      <w:r w:rsidRPr="0054197F">
        <w:t xml:space="preserve"> Memorial hospital</w:t>
      </w:r>
      <w:r w:rsidR="0054197F" w:rsidRPr="0054197F">
        <w:t xml:space="preserve"> in 2011</w:t>
      </w:r>
      <w:r w:rsidRPr="0054197F">
        <w:t xml:space="preserve">. She </w:t>
      </w:r>
      <w:r w:rsidR="0054197F" w:rsidRPr="0054197F">
        <w:t xml:space="preserve">was a </w:t>
      </w:r>
      <w:r w:rsidR="0054197F" w:rsidRPr="0054197F">
        <w:rPr>
          <w:rFonts w:eastAsia="Calibri"/>
          <w:color w:val="2E2E2E"/>
          <w:lang w:eastAsia="en-US"/>
        </w:rPr>
        <w:t>clinical fellow on the Lung and Breast Unit, the Royal Marsden Hospital, NHS trust, Surrey, UK</w:t>
      </w:r>
      <w:r w:rsidR="0054197F" w:rsidRPr="0054197F">
        <w:rPr>
          <w:rFonts w:eastAsia="Calibri"/>
          <w:color w:val="2E2E2E"/>
          <w:lang w:eastAsia="en-US"/>
        </w:rPr>
        <w:t xml:space="preserve"> in 2012</w:t>
      </w:r>
      <w:r w:rsidR="0054197F" w:rsidRPr="0054197F">
        <w:rPr>
          <w:rFonts w:eastAsia="Calibri"/>
          <w:color w:val="2E2E2E"/>
          <w:lang w:eastAsia="en-US"/>
        </w:rPr>
        <w:t> </w:t>
      </w:r>
      <w:r w:rsidR="0054197F" w:rsidRPr="0054197F">
        <w:rPr>
          <w:rFonts w:eastAsia="Calibri"/>
          <w:color w:val="2E2E2E"/>
          <w:lang w:eastAsia="en-US"/>
        </w:rPr>
        <w:t>and was a v</w:t>
      </w:r>
      <w:r w:rsidR="0054197F" w:rsidRPr="0054197F">
        <w:rPr>
          <w:rFonts w:eastAsia="Calibri"/>
          <w:color w:val="2E2E2E"/>
          <w:lang w:eastAsia="en-US"/>
        </w:rPr>
        <w:t xml:space="preserve">isiting </w:t>
      </w:r>
      <w:r w:rsidR="0054197F" w:rsidRPr="0054197F">
        <w:rPr>
          <w:rFonts w:eastAsia="Calibri"/>
          <w:color w:val="2E2E2E"/>
          <w:lang w:eastAsia="en-US"/>
        </w:rPr>
        <w:t xml:space="preserve">research fellow in breast service, </w:t>
      </w:r>
      <w:r w:rsidR="0054197F" w:rsidRPr="0054197F">
        <w:rPr>
          <w:rFonts w:eastAsia="Calibri"/>
          <w:color w:val="2E2E2E"/>
          <w:lang w:eastAsia="en-US"/>
        </w:rPr>
        <w:t>De</w:t>
      </w:r>
      <w:r w:rsidR="0054197F" w:rsidRPr="0054197F">
        <w:rPr>
          <w:rFonts w:eastAsia="Calibri"/>
          <w:color w:val="2E2E2E"/>
          <w:lang w:eastAsia="en-US"/>
        </w:rPr>
        <w:t xml:space="preserve">partment of Radiation Oncology, </w:t>
      </w:r>
      <w:r w:rsidR="0054197F" w:rsidRPr="0054197F">
        <w:rPr>
          <w:rFonts w:eastAsia="Calibri"/>
          <w:color w:val="2E2E2E"/>
          <w:lang w:eastAsia="en-US"/>
        </w:rPr>
        <w:t>Memorial Sloan-Kettering Cancer Center, New York, USA</w:t>
      </w:r>
      <w:r w:rsidR="0054197F" w:rsidRPr="0054197F">
        <w:rPr>
          <w:rFonts w:eastAsia="Calibri"/>
          <w:color w:val="2E2E2E"/>
          <w:lang w:eastAsia="en-US"/>
        </w:rPr>
        <w:t xml:space="preserve"> in 2015. She is now an i</w:t>
      </w:r>
      <w:r w:rsidR="0054197F">
        <w:rPr>
          <w:rFonts w:eastAsia="Calibri"/>
          <w:color w:val="2E2E2E"/>
          <w:lang w:eastAsia="en-US"/>
        </w:rPr>
        <w:t>nstructor at D</w:t>
      </w:r>
      <w:r w:rsidR="0054197F" w:rsidRPr="0054197F">
        <w:rPr>
          <w:rFonts w:eastAsia="Calibri"/>
          <w:color w:val="2E2E2E"/>
          <w:lang w:eastAsia="en-US"/>
        </w:rPr>
        <w:t xml:space="preserve">ivision of Radiation Oncology, Department of Radiology, Faculty of Medicine, </w:t>
      </w:r>
      <w:r w:rsidR="0054197F">
        <w:rPr>
          <w:rFonts w:eastAsia="Calibri"/>
          <w:color w:val="2E2E2E"/>
          <w:lang w:eastAsia="en-US"/>
        </w:rPr>
        <w:t xml:space="preserve">King </w:t>
      </w:r>
      <w:proofErr w:type="spellStart"/>
      <w:r w:rsidR="0054197F" w:rsidRPr="0054197F">
        <w:rPr>
          <w:rFonts w:eastAsia="Calibri"/>
          <w:color w:val="2E2E2E"/>
          <w:lang w:eastAsia="en-US"/>
        </w:rPr>
        <w:t>Chulalongkorn</w:t>
      </w:r>
      <w:proofErr w:type="spellEnd"/>
      <w:r w:rsidR="0054197F" w:rsidRPr="0054197F">
        <w:rPr>
          <w:rFonts w:eastAsia="Calibri"/>
          <w:color w:val="2E2E2E"/>
          <w:lang w:eastAsia="en-US"/>
        </w:rPr>
        <w:t xml:space="preserve"> </w:t>
      </w:r>
      <w:r w:rsidR="0054197F">
        <w:rPr>
          <w:rFonts w:eastAsia="Calibri"/>
          <w:color w:val="2E2E2E"/>
          <w:lang w:eastAsia="en-US"/>
        </w:rPr>
        <w:t xml:space="preserve">Memorial </w:t>
      </w:r>
      <w:r w:rsidR="0054197F" w:rsidRPr="0054197F">
        <w:rPr>
          <w:rFonts w:eastAsia="Calibri"/>
          <w:color w:val="2E2E2E"/>
          <w:lang w:eastAsia="en-US"/>
        </w:rPr>
        <w:t>Hospital</w:t>
      </w:r>
      <w:r w:rsidR="0054197F">
        <w:rPr>
          <w:rFonts w:eastAsia="Calibri"/>
          <w:color w:val="2E2E2E"/>
          <w:lang w:eastAsia="en-US"/>
        </w:rPr>
        <w:t xml:space="preserve"> and a m</w:t>
      </w:r>
      <w:r w:rsidR="0054197F" w:rsidRPr="0054197F">
        <w:rPr>
          <w:rFonts w:eastAsia="Calibri"/>
          <w:color w:val="2E2E2E"/>
          <w:lang w:eastAsia="en-US"/>
        </w:rPr>
        <w:t>ember of Thai Society of Radiology and Oncology</w:t>
      </w:r>
      <w:r w:rsidR="0054197F">
        <w:rPr>
          <w:rFonts w:eastAsia="Calibri"/>
          <w:color w:val="2E2E2E"/>
          <w:lang w:eastAsia="en-US"/>
        </w:rPr>
        <w:t>.</w:t>
      </w:r>
    </w:p>
    <w:p w14:paraId="66ED6133" w14:textId="77777777" w:rsidR="007D233A" w:rsidRPr="0054197F" w:rsidRDefault="007D233A" w:rsidP="00363668">
      <w:pPr>
        <w:jc w:val="both"/>
        <w:rPr>
          <w:b/>
        </w:rPr>
      </w:pPr>
    </w:p>
    <w:sectPr w:rsidR="007D233A" w:rsidRPr="0054197F"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panose1 w:val="00000000000000000000"/>
    <w:charset w:val="81"/>
    <w:family w:val="auto"/>
    <w:notTrueType/>
    <w:pitch w:val="fixed"/>
    <w:sig w:usb0="00000001" w:usb1="09060000" w:usb2="00000010" w:usb3="00000000" w:csb0="00080000" w:csb1="00000000"/>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1C2B6D"/>
    <w:rsid w:val="00265E72"/>
    <w:rsid w:val="002C359D"/>
    <w:rsid w:val="002C3D9B"/>
    <w:rsid w:val="0031455A"/>
    <w:rsid w:val="00363668"/>
    <w:rsid w:val="00384441"/>
    <w:rsid w:val="003A3C5A"/>
    <w:rsid w:val="00437503"/>
    <w:rsid w:val="00441F91"/>
    <w:rsid w:val="004E62DD"/>
    <w:rsid w:val="004F0441"/>
    <w:rsid w:val="0054197F"/>
    <w:rsid w:val="005B4B32"/>
    <w:rsid w:val="00654259"/>
    <w:rsid w:val="007341F9"/>
    <w:rsid w:val="0078229D"/>
    <w:rsid w:val="007B0D32"/>
    <w:rsid w:val="007D00E7"/>
    <w:rsid w:val="007D233A"/>
    <w:rsid w:val="007D5AD0"/>
    <w:rsid w:val="007D65C7"/>
    <w:rsid w:val="008747F9"/>
    <w:rsid w:val="008E2F78"/>
    <w:rsid w:val="008E737B"/>
    <w:rsid w:val="00912F54"/>
    <w:rsid w:val="0093434A"/>
    <w:rsid w:val="00982F06"/>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C6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497</Words>
  <Characters>2838</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kitwadee saksornchai</cp:lastModifiedBy>
  <cp:revision>4</cp:revision>
  <dcterms:created xsi:type="dcterms:W3CDTF">2014-11-11T10:44:00Z</dcterms:created>
  <dcterms:modified xsi:type="dcterms:W3CDTF">2017-11-14T14:36:00Z</dcterms:modified>
</cp:coreProperties>
</file>