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F1F" w:rsidRPr="00AB4609" w:rsidRDefault="00AB4609">
      <w:pPr>
        <w:rPr>
          <w:b/>
          <w:sz w:val="28"/>
        </w:rPr>
      </w:pPr>
      <w:r>
        <w:rPr>
          <w:b/>
          <w:sz w:val="28"/>
        </w:rPr>
        <w:t>An audit compar</w:t>
      </w:r>
      <w:r w:rsidRPr="00AB4609">
        <w:rPr>
          <w:b/>
          <w:sz w:val="28"/>
        </w:rPr>
        <w:t>ing</w:t>
      </w:r>
      <w:r>
        <w:rPr>
          <w:b/>
          <w:sz w:val="28"/>
        </w:rPr>
        <w:t xml:space="preserve"> the survival benefit</w:t>
      </w:r>
      <w:r w:rsidRPr="00AB4609">
        <w:rPr>
          <w:b/>
          <w:sz w:val="28"/>
        </w:rPr>
        <w:t xml:space="preserve"> between </w:t>
      </w:r>
      <w:proofErr w:type="spellStart"/>
      <w:r w:rsidRPr="00AB4609">
        <w:rPr>
          <w:b/>
          <w:sz w:val="28"/>
        </w:rPr>
        <w:t>Pertuzumzb-Herceptin</w:t>
      </w:r>
      <w:proofErr w:type="spellEnd"/>
      <w:r w:rsidRPr="00AB4609">
        <w:rPr>
          <w:b/>
          <w:sz w:val="28"/>
        </w:rPr>
        <w:t xml:space="preserve"> and T-DM1 in HER2 positive metastatic breast cancer patients at Colchest</w:t>
      </w:r>
      <w:r>
        <w:rPr>
          <w:b/>
          <w:sz w:val="28"/>
        </w:rPr>
        <w:t>er Hospital Oncology Department.</w:t>
      </w:r>
    </w:p>
    <w:p w:rsidR="00D10F1F" w:rsidRPr="001B78F7" w:rsidRDefault="00D10F1F">
      <w:pPr>
        <w:rPr>
          <w:b/>
        </w:rPr>
      </w:pPr>
      <w:r w:rsidRPr="001B78F7">
        <w:rPr>
          <w:b/>
        </w:rPr>
        <w:t>Background</w:t>
      </w:r>
    </w:p>
    <w:p w:rsidR="00A96D92" w:rsidRDefault="001B78F7" w:rsidP="00A96D92">
      <w:r>
        <w:t xml:space="preserve">Trials were conducted to determine the efficacy of </w:t>
      </w:r>
      <w:proofErr w:type="spellStart"/>
      <w:r>
        <w:t>Pertuzumab</w:t>
      </w:r>
      <w:r w:rsidR="000E4D4F">
        <w:t>-Hercetin</w:t>
      </w:r>
      <w:proofErr w:type="spellEnd"/>
      <w:r>
        <w:t xml:space="preserve"> and T-DM1 </w:t>
      </w:r>
      <w:r w:rsidR="00486461">
        <w:t xml:space="preserve">as a first line chemotherapy </w:t>
      </w:r>
      <w:r>
        <w:t xml:space="preserve">in </w:t>
      </w:r>
      <w:r w:rsidR="00A207A1">
        <w:t xml:space="preserve">the </w:t>
      </w:r>
      <w:r>
        <w:t>meta</w:t>
      </w:r>
      <w:r w:rsidR="00486461">
        <w:t xml:space="preserve">static breast cancer patients in </w:t>
      </w:r>
      <w:r>
        <w:t>t</w:t>
      </w:r>
      <w:r w:rsidR="00D10F1F">
        <w:t xml:space="preserve">he </w:t>
      </w:r>
      <w:r w:rsidR="000C1343">
        <w:t>CLEOP</w:t>
      </w:r>
      <w:r w:rsidR="00A96D92">
        <w:t>A</w:t>
      </w:r>
      <w:r w:rsidR="000C1343">
        <w:t>TRA trial</w:t>
      </w:r>
      <w:r w:rsidR="00486461">
        <w:t xml:space="preserve"> and t</w:t>
      </w:r>
      <w:r>
        <w:t xml:space="preserve">he </w:t>
      </w:r>
      <w:r w:rsidR="00A96D92">
        <w:t xml:space="preserve"> T--DMI EMILIA </w:t>
      </w:r>
      <w:r w:rsidR="00486461">
        <w:t xml:space="preserve">respectively. </w:t>
      </w:r>
    </w:p>
    <w:p w:rsidR="00486461" w:rsidRDefault="00A207A1">
      <w:r>
        <w:t>Here to confirm the efficacy and safety</w:t>
      </w:r>
      <w:r w:rsidR="00486461">
        <w:t xml:space="preserve"> of these drugs</w:t>
      </w:r>
      <w:r>
        <w:t xml:space="preserve">, we audit the data over </w:t>
      </w:r>
      <w:r w:rsidR="00A96D92">
        <w:t>3 years</w:t>
      </w:r>
      <w:r w:rsidR="00C762F7">
        <w:t>(ongoing with the data cut off at Jan, 2017)</w:t>
      </w:r>
      <w:r w:rsidR="00486461">
        <w:t xml:space="preserve"> but we demonstrated T-DM1 response as a second line chemotherapy after progression on </w:t>
      </w:r>
      <w:proofErr w:type="spellStart"/>
      <w:r w:rsidR="00486461">
        <w:t>Pertuzumab-Herceptin</w:t>
      </w:r>
      <w:proofErr w:type="spellEnd"/>
      <w:r w:rsidR="00486461">
        <w:t xml:space="preserve"> therapy.</w:t>
      </w:r>
    </w:p>
    <w:p w:rsidR="00E45030" w:rsidRDefault="00E45030">
      <w:pPr>
        <w:rPr>
          <w:b/>
        </w:rPr>
      </w:pPr>
      <w:r w:rsidRPr="00E45030">
        <w:rPr>
          <w:b/>
        </w:rPr>
        <w:t>Methods</w:t>
      </w:r>
    </w:p>
    <w:p w:rsidR="00E45030" w:rsidRPr="00090D30" w:rsidRDefault="00E45030" w:rsidP="00E45030">
      <w:pPr>
        <w:rPr>
          <w:szCs w:val="24"/>
        </w:rPr>
      </w:pPr>
      <w:r w:rsidRPr="00090D30">
        <w:rPr>
          <w:szCs w:val="24"/>
        </w:rPr>
        <w:t xml:space="preserve">Retrospective online medical notes were assessed of the targeted patients between 2013- </w:t>
      </w:r>
      <w:r w:rsidR="00AA3A13" w:rsidRPr="00090D30">
        <w:rPr>
          <w:szCs w:val="24"/>
        </w:rPr>
        <w:t>Jan2017</w:t>
      </w:r>
      <w:r w:rsidR="00FA7F07">
        <w:rPr>
          <w:szCs w:val="24"/>
        </w:rPr>
        <w:t xml:space="preserve">. </w:t>
      </w:r>
      <w:r w:rsidR="007448AC" w:rsidRPr="00090D30">
        <w:rPr>
          <w:szCs w:val="24"/>
        </w:rPr>
        <w:t xml:space="preserve">Measure of </w:t>
      </w:r>
      <w:r w:rsidR="003B2C77">
        <w:rPr>
          <w:szCs w:val="24"/>
        </w:rPr>
        <w:t xml:space="preserve">the </w:t>
      </w:r>
      <w:r w:rsidR="007448AC" w:rsidRPr="00090D30">
        <w:rPr>
          <w:szCs w:val="24"/>
        </w:rPr>
        <w:t>survival benefit was based on the radiological response and toxicity.</w:t>
      </w:r>
    </w:p>
    <w:p w:rsidR="00894799" w:rsidRPr="006171A2" w:rsidRDefault="006171A2">
      <w:pPr>
        <w:rPr>
          <w:b/>
        </w:rPr>
      </w:pPr>
      <w:r w:rsidRPr="006171A2">
        <w:rPr>
          <w:b/>
        </w:rPr>
        <w:t>Results</w:t>
      </w:r>
    </w:p>
    <w:p w:rsidR="00894799" w:rsidRDefault="00894799">
      <w:r>
        <w:t xml:space="preserve">Minimum follow up was 3 years period. In this study, T-DM1 was used as second line and </w:t>
      </w:r>
      <w:proofErr w:type="spellStart"/>
      <w:r>
        <w:t>Pertuzumab</w:t>
      </w:r>
      <w:r w:rsidR="00AB4609">
        <w:t>-Herceptin</w:t>
      </w:r>
      <w:proofErr w:type="spellEnd"/>
      <w:r>
        <w:t xml:space="preserve"> as first line of treatment.  M</w:t>
      </w:r>
      <w:r w:rsidR="002A53F3">
        <w:t xml:space="preserve">ean progression free survival rate calculated </w:t>
      </w:r>
      <w:r>
        <w:t xml:space="preserve">with T-DM1 was 5.8 months and with </w:t>
      </w:r>
      <w:proofErr w:type="spellStart"/>
      <w:r>
        <w:t>Pertuzumab</w:t>
      </w:r>
      <w:r w:rsidR="00AB4609">
        <w:t>-Herceptin</w:t>
      </w:r>
      <w:proofErr w:type="spellEnd"/>
      <w:r>
        <w:t xml:space="preserve"> was </w:t>
      </w:r>
      <w:r w:rsidR="00C758F1">
        <w:t>12.4</w:t>
      </w:r>
      <w:r>
        <w:t xml:space="preserve"> months. </w:t>
      </w:r>
      <w:r w:rsidR="00F4286A">
        <w:t>M</w:t>
      </w:r>
      <w:r w:rsidR="002A53F3">
        <w:t>edian duration of response for 18 patients with T-DM1 was</w:t>
      </w:r>
      <w:r w:rsidR="00B319B3">
        <w:t xml:space="preserve"> 6 months</w:t>
      </w:r>
      <w:r w:rsidR="002A53F3">
        <w:t xml:space="preserve"> and for 22 patients </w:t>
      </w:r>
      <w:r w:rsidR="00B319B3">
        <w:t xml:space="preserve">with </w:t>
      </w:r>
      <w:proofErr w:type="spellStart"/>
      <w:r w:rsidR="00B319B3">
        <w:t>Pertuzumab</w:t>
      </w:r>
      <w:r w:rsidR="00AB4609">
        <w:t>-Herceptin</w:t>
      </w:r>
      <w:proofErr w:type="spellEnd"/>
      <w:r w:rsidR="00B319B3">
        <w:t xml:space="preserve"> was</w:t>
      </w:r>
      <w:r w:rsidR="00CD7139">
        <w:t xml:space="preserve"> </w:t>
      </w:r>
      <w:r w:rsidR="00C758F1">
        <w:t>10.3 months</w:t>
      </w:r>
      <w:r w:rsidR="00B319B3">
        <w:t xml:space="preserve"> .</w:t>
      </w:r>
      <w:r>
        <w:t xml:space="preserve">Ongoing response was noted in 28% with T-DM1 and </w:t>
      </w:r>
      <w:r w:rsidR="00C758F1">
        <w:t>40%</w:t>
      </w:r>
      <w:r>
        <w:t xml:space="preserve"> in </w:t>
      </w:r>
      <w:proofErr w:type="spellStart"/>
      <w:r>
        <w:t>Pertuzumab</w:t>
      </w:r>
      <w:r w:rsidR="00AB4609">
        <w:t>-Herceptin</w:t>
      </w:r>
      <w:proofErr w:type="spellEnd"/>
      <w:r>
        <w:t>.</w:t>
      </w:r>
      <w:r w:rsidR="002A53F3">
        <w:t xml:space="preserve"> </w:t>
      </w:r>
      <w:r w:rsidR="001949DC">
        <w:t xml:space="preserve">Most of the deaths were due to disease progression. </w:t>
      </w:r>
      <w:r w:rsidR="002A53F3">
        <w:t>Treatment related side effects remained consistent with the primary analysis</w:t>
      </w:r>
      <w:r w:rsidR="003A4277">
        <w:t xml:space="preserve">. In </w:t>
      </w:r>
      <w:proofErr w:type="spellStart"/>
      <w:r w:rsidR="00FA02A6">
        <w:t>Pertuzumab</w:t>
      </w:r>
      <w:r w:rsidR="00AB4609">
        <w:t>-Herceptin</w:t>
      </w:r>
      <w:proofErr w:type="spellEnd"/>
      <w:r w:rsidR="00FA02A6">
        <w:t xml:space="preserve"> treatment 22% experienced pe</w:t>
      </w:r>
      <w:r w:rsidR="0075123A">
        <w:t>ripheral neuropathy whereas, ov</w:t>
      </w:r>
      <w:r w:rsidR="00FA02A6">
        <w:t xml:space="preserve">erall cardiac </w:t>
      </w:r>
      <w:r w:rsidR="0075123A">
        <w:t xml:space="preserve">safety </w:t>
      </w:r>
      <w:r w:rsidR="00FA02A6">
        <w:t>profile remain</w:t>
      </w:r>
      <w:r w:rsidR="001B78F7">
        <w:t>ed</w:t>
      </w:r>
      <w:r w:rsidR="003A4277">
        <w:t xml:space="preserve"> preserve</w:t>
      </w:r>
      <w:r w:rsidR="00FA02A6">
        <w:t xml:space="preserve"> during the</w:t>
      </w:r>
      <w:r w:rsidR="005149E8">
        <w:t>se</w:t>
      </w:r>
      <w:r w:rsidR="00FA02A6">
        <w:t xml:space="preserve"> treatment.</w:t>
      </w:r>
    </w:p>
    <w:p w:rsidR="007C4F50" w:rsidRDefault="008006EB">
      <w:pPr>
        <w:rPr>
          <w:b/>
        </w:rPr>
      </w:pPr>
      <w:r w:rsidRPr="008006EB">
        <w:rPr>
          <w:b/>
        </w:rPr>
        <w:t>Conclus</w:t>
      </w:r>
      <w:r w:rsidR="007C4F50">
        <w:rPr>
          <w:b/>
        </w:rPr>
        <w:t>ion</w:t>
      </w:r>
    </w:p>
    <w:p w:rsidR="007C4F50" w:rsidRPr="007C4F50" w:rsidRDefault="007C4F50">
      <w:r>
        <w:t>In 3 years u</w:t>
      </w:r>
      <w:r w:rsidR="00D02ADE">
        <w:t xml:space="preserve">pdate, T-DM1 </w:t>
      </w:r>
      <w:r w:rsidR="00013825">
        <w:t xml:space="preserve">been second line still reflecting </w:t>
      </w:r>
      <w:r>
        <w:t>improved survi</w:t>
      </w:r>
      <w:r w:rsidR="00D02ADE">
        <w:t xml:space="preserve">val </w:t>
      </w:r>
      <w:r w:rsidR="00355695">
        <w:t xml:space="preserve">benefit </w:t>
      </w:r>
      <w:r w:rsidR="00D02ADE">
        <w:t>by 6 months with lowered adverse</w:t>
      </w:r>
      <w:r w:rsidR="00C762F7">
        <w:t xml:space="preserve"> effects.</w:t>
      </w:r>
      <w:r w:rsidR="008821F5">
        <w:t xml:space="preserve"> </w:t>
      </w:r>
      <w:r w:rsidR="00BF31B3">
        <w:t xml:space="preserve">Small audit population supported evidence as an effective chemotherapy. </w:t>
      </w:r>
      <w:r w:rsidR="00E05D10">
        <w:t xml:space="preserve">Proposal made to use T-DM1 as a first line approach in these patients. </w:t>
      </w:r>
      <w:r w:rsidR="00440067">
        <w:t>Moreover, re-audit advised after 4 years to gain precision in interpretation.</w:t>
      </w:r>
      <w:r w:rsidR="00583F00">
        <w:t xml:space="preserve"> </w:t>
      </w:r>
    </w:p>
    <w:sectPr w:rsidR="007C4F50" w:rsidRPr="007C4F50" w:rsidSect="008528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C1343"/>
    <w:rsid w:val="000077AD"/>
    <w:rsid w:val="00011F8B"/>
    <w:rsid w:val="00013825"/>
    <w:rsid w:val="00024D47"/>
    <w:rsid w:val="000308E2"/>
    <w:rsid w:val="000330FB"/>
    <w:rsid w:val="00037C12"/>
    <w:rsid w:val="000427E6"/>
    <w:rsid w:val="00062DB5"/>
    <w:rsid w:val="00063A5A"/>
    <w:rsid w:val="00064823"/>
    <w:rsid w:val="00090D30"/>
    <w:rsid w:val="00091A0A"/>
    <w:rsid w:val="000A6569"/>
    <w:rsid w:val="000B42FB"/>
    <w:rsid w:val="000B7EBC"/>
    <w:rsid w:val="000C1343"/>
    <w:rsid w:val="000E4D4F"/>
    <w:rsid w:val="000F1ACF"/>
    <w:rsid w:val="000F24EE"/>
    <w:rsid w:val="001232AD"/>
    <w:rsid w:val="00130004"/>
    <w:rsid w:val="00132D19"/>
    <w:rsid w:val="00153578"/>
    <w:rsid w:val="001623F4"/>
    <w:rsid w:val="001925F2"/>
    <w:rsid w:val="001949DC"/>
    <w:rsid w:val="001A2C84"/>
    <w:rsid w:val="001A2F2F"/>
    <w:rsid w:val="001B48BC"/>
    <w:rsid w:val="001B78F7"/>
    <w:rsid w:val="001C19B2"/>
    <w:rsid w:val="001C5179"/>
    <w:rsid w:val="001C7B4B"/>
    <w:rsid w:val="001C7EF6"/>
    <w:rsid w:val="001D0775"/>
    <w:rsid w:val="001E6813"/>
    <w:rsid w:val="001F2F56"/>
    <w:rsid w:val="0022472F"/>
    <w:rsid w:val="002268D3"/>
    <w:rsid w:val="002373DA"/>
    <w:rsid w:val="00244C63"/>
    <w:rsid w:val="00250801"/>
    <w:rsid w:val="0025444F"/>
    <w:rsid w:val="002565AF"/>
    <w:rsid w:val="0026058D"/>
    <w:rsid w:val="002833A5"/>
    <w:rsid w:val="0029208D"/>
    <w:rsid w:val="002A53F3"/>
    <w:rsid w:val="002B0178"/>
    <w:rsid w:val="002B1C8B"/>
    <w:rsid w:val="002C78AB"/>
    <w:rsid w:val="002D6EBB"/>
    <w:rsid w:val="003221DF"/>
    <w:rsid w:val="00326D91"/>
    <w:rsid w:val="00333653"/>
    <w:rsid w:val="00337D57"/>
    <w:rsid w:val="00342908"/>
    <w:rsid w:val="00355695"/>
    <w:rsid w:val="00364AAD"/>
    <w:rsid w:val="00367C7A"/>
    <w:rsid w:val="0039560A"/>
    <w:rsid w:val="003A4277"/>
    <w:rsid w:val="003B0830"/>
    <w:rsid w:val="003B2C77"/>
    <w:rsid w:val="003B514B"/>
    <w:rsid w:val="003C0899"/>
    <w:rsid w:val="003C4FC1"/>
    <w:rsid w:val="00440067"/>
    <w:rsid w:val="004830E8"/>
    <w:rsid w:val="00486461"/>
    <w:rsid w:val="00491E7E"/>
    <w:rsid w:val="004936FC"/>
    <w:rsid w:val="004B4371"/>
    <w:rsid w:val="004B45E0"/>
    <w:rsid w:val="004B62B1"/>
    <w:rsid w:val="004C2A14"/>
    <w:rsid w:val="004C6C76"/>
    <w:rsid w:val="004D6347"/>
    <w:rsid w:val="004D75BC"/>
    <w:rsid w:val="004E15E3"/>
    <w:rsid w:val="005001EF"/>
    <w:rsid w:val="00500DD2"/>
    <w:rsid w:val="00502D77"/>
    <w:rsid w:val="00512CA9"/>
    <w:rsid w:val="005149E8"/>
    <w:rsid w:val="00522A9E"/>
    <w:rsid w:val="00545548"/>
    <w:rsid w:val="00547B84"/>
    <w:rsid w:val="00552684"/>
    <w:rsid w:val="00565D27"/>
    <w:rsid w:val="00583F00"/>
    <w:rsid w:val="00587CC8"/>
    <w:rsid w:val="005944A9"/>
    <w:rsid w:val="005B286B"/>
    <w:rsid w:val="005C3A0C"/>
    <w:rsid w:val="005C7180"/>
    <w:rsid w:val="005F19ED"/>
    <w:rsid w:val="006171A2"/>
    <w:rsid w:val="0065273D"/>
    <w:rsid w:val="00674C24"/>
    <w:rsid w:val="006818BD"/>
    <w:rsid w:val="006A05A7"/>
    <w:rsid w:val="006C19CD"/>
    <w:rsid w:val="006E15BC"/>
    <w:rsid w:val="006E5BA4"/>
    <w:rsid w:val="00705B04"/>
    <w:rsid w:val="00707B39"/>
    <w:rsid w:val="00717AE7"/>
    <w:rsid w:val="00724E4A"/>
    <w:rsid w:val="00731CF2"/>
    <w:rsid w:val="00744429"/>
    <w:rsid w:val="007448AC"/>
    <w:rsid w:val="0075123A"/>
    <w:rsid w:val="00774A56"/>
    <w:rsid w:val="00782EF6"/>
    <w:rsid w:val="00784A32"/>
    <w:rsid w:val="00791764"/>
    <w:rsid w:val="00796048"/>
    <w:rsid w:val="007B0300"/>
    <w:rsid w:val="007B20C0"/>
    <w:rsid w:val="007C40EA"/>
    <w:rsid w:val="007C41FD"/>
    <w:rsid w:val="007C4F50"/>
    <w:rsid w:val="007D40BB"/>
    <w:rsid w:val="007D55C1"/>
    <w:rsid w:val="007E1D60"/>
    <w:rsid w:val="007E60DB"/>
    <w:rsid w:val="007F12B4"/>
    <w:rsid w:val="008006EB"/>
    <w:rsid w:val="00823983"/>
    <w:rsid w:val="00826E05"/>
    <w:rsid w:val="00834530"/>
    <w:rsid w:val="00850890"/>
    <w:rsid w:val="00852818"/>
    <w:rsid w:val="008753A8"/>
    <w:rsid w:val="008766D0"/>
    <w:rsid w:val="008821F5"/>
    <w:rsid w:val="00894799"/>
    <w:rsid w:val="00894ECC"/>
    <w:rsid w:val="0089562E"/>
    <w:rsid w:val="008C0470"/>
    <w:rsid w:val="008D2AD2"/>
    <w:rsid w:val="008E2BD0"/>
    <w:rsid w:val="0090798C"/>
    <w:rsid w:val="009128B6"/>
    <w:rsid w:val="009519D5"/>
    <w:rsid w:val="0095346D"/>
    <w:rsid w:val="009535E5"/>
    <w:rsid w:val="00961CD7"/>
    <w:rsid w:val="00962EBD"/>
    <w:rsid w:val="00965AE0"/>
    <w:rsid w:val="00973156"/>
    <w:rsid w:val="009835DC"/>
    <w:rsid w:val="009A339F"/>
    <w:rsid w:val="009B2062"/>
    <w:rsid w:val="009E3C3F"/>
    <w:rsid w:val="009F0F39"/>
    <w:rsid w:val="00A0693E"/>
    <w:rsid w:val="00A1727F"/>
    <w:rsid w:val="00A207A1"/>
    <w:rsid w:val="00A2102C"/>
    <w:rsid w:val="00A479A2"/>
    <w:rsid w:val="00A5096D"/>
    <w:rsid w:val="00A51B15"/>
    <w:rsid w:val="00A7567E"/>
    <w:rsid w:val="00A76FC0"/>
    <w:rsid w:val="00A77AF4"/>
    <w:rsid w:val="00A846D4"/>
    <w:rsid w:val="00A901D0"/>
    <w:rsid w:val="00A94E2F"/>
    <w:rsid w:val="00A96D92"/>
    <w:rsid w:val="00AA1BFE"/>
    <w:rsid w:val="00AA3A13"/>
    <w:rsid w:val="00AB4609"/>
    <w:rsid w:val="00AB65E3"/>
    <w:rsid w:val="00AC26E6"/>
    <w:rsid w:val="00AC703A"/>
    <w:rsid w:val="00AD47E6"/>
    <w:rsid w:val="00AD6EB1"/>
    <w:rsid w:val="00AF0A05"/>
    <w:rsid w:val="00AF5582"/>
    <w:rsid w:val="00B033DA"/>
    <w:rsid w:val="00B055ED"/>
    <w:rsid w:val="00B253A8"/>
    <w:rsid w:val="00B270AF"/>
    <w:rsid w:val="00B319B3"/>
    <w:rsid w:val="00B430CB"/>
    <w:rsid w:val="00B62F4F"/>
    <w:rsid w:val="00B94118"/>
    <w:rsid w:val="00BA3725"/>
    <w:rsid w:val="00BB7D36"/>
    <w:rsid w:val="00BC5064"/>
    <w:rsid w:val="00BE1786"/>
    <w:rsid w:val="00BF31B3"/>
    <w:rsid w:val="00C04250"/>
    <w:rsid w:val="00C045B2"/>
    <w:rsid w:val="00C201CC"/>
    <w:rsid w:val="00C23E11"/>
    <w:rsid w:val="00C3248A"/>
    <w:rsid w:val="00C34FED"/>
    <w:rsid w:val="00C36176"/>
    <w:rsid w:val="00C65FFD"/>
    <w:rsid w:val="00C758F1"/>
    <w:rsid w:val="00C762F7"/>
    <w:rsid w:val="00CA72A9"/>
    <w:rsid w:val="00CA7FEF"/>
    <w:rsid w:val="00CD7139"/>
    <w:rsid w:val="00CE1B3B"/>
    <w:rsid w:val="00D00CB2"/>
    <w:rsid w:val="00D02ADE"/>
    <w:rsid w:val="00D10BA0"/>
    <w:rsid w:val="00D10F1F"/>
    <w:rsid w:val="00D13AF6"/>
    <w:rsid w:val="00D236B5"/>
    <w:rsid w:val="00D27C32"/>
    <w:rsid w:val="00D27E37"/>
    <w:rsid w:val="00D45A56"/>
    <w:rsid w:val="00D5129E"/>
    <w:rsid w:val="00D7304B"/>
    <w:rsid w:val="00D734B6"/>
    <w:rsid w:val="00D73538"/>
    <w:rsid w:val="00D96B4B"/>
    <w:rsid w:val="00DA078E"/>
    <w:rsid w:val="00DA1266"/>
    <w:rsid w:val="00DB7193"/>
    <w:rsid w:val="00DF41F2"/>
    <w:rsid w:val="00E05D10"/>
    <w:rsid w:val="00E06CE6"/>
    <w:rsid w:val="00E24407"/>
    <w:rsid w:val="00E26343"/>
    <w:rsid w:val="00E37F30"/>
    <w:rsid w:val="00E4101A"/>
    <w:rsid w:val="00E45030"/>
    <w:rsid w:val="00E50251"/>
    <w:rsid w:val="00E5308F"/>
    <w:rsid w:val="00E6226E"/>
    <w:rsid w:val="00E74252"/>
    <w:rsid w:val="00E83E94"/>
    <w:rsid w:val="00EB1F80"/>
    <w:rsid w:val="00EB6A71"/>
    <w:rsid w:val="00EC15E3"/>
    <w:rsid w:val="00EE1979"/>
    <w:rsid w:val="00EF2D63"/>
    <w:rsid w:val="00EF3D23"/>
    <w:rsid w:val="00EF5010"/>
    <w:rsid w:val="00F2790B"/>
    <w:rsid w:val="00F301FC"/>
    <w:rsid w:val="00F4286A"/>
    <w:rsid w:val="00F52B63"/>
    <w:rsid w:val="00F70C54"/>
    <w:rsid w:val="00F842EC"/>
    <w:rsid w:val="00F916D1"/>
    <w:rsid w:val="00F945C0"/>
    <w:rsid w:val="00F95844"/>
    <w:rsid w:val="00F9604F"/>
    <w:rsid w:val="00FA02A6"/>
    <w:rsid w:val="00FA259C"/>
    <w:rsid w:val="00FA660D"/>
    <w:rsid w:val="00FA7F07"/>
    <w:rsid w:val="00FB0D18"/>
    <w:rsid w:val="00FC2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8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0BE38-F6E8-4392-9DDD-BE86EBF4B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Tahir Abdul Rehman</dc:creator>
  <cp:lastModifiedBy>Tahir Abdul Rehman</cp:lastModifiedBy>
  <cp:revision>3</cp:revision>
  <dcterms:created xsi:type="dcterms:W3CDTF">2017-04-22T12:14:00Z</dcterms:created>
  <dcterms:modified xsi:type="dcterms:W3CDTF">2017-04-22T12:14:00Z</dcterms:modified>
</cp:coreProperties>
</file>