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F02DE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89EE83" wp14:editId="30900643">
                <wp:simplePos x="0" y="0"/>
                <wp:positionH relativeFrom="column">
                  <wp:posOffset>3886201</wp:posOffset>
                </wp:positionH>
                <wp:positionV relativeFrom="paragraph">
                  <wp:posOffset>123825</wp:posOffset>
                </wp:positionV>
                <wp:extent cx="1885950" cy="14097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1409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C70C6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de-DE" w:eastAsia="de-DE"/>
                              </w:rPr>
                              <w:drawing>
                                <wp:inline distT="0" distB="0" distL="0" distR="0" wp14:anchorId="17AA9CBA" wp14:editId="074B5946">
                                  <wp:extent cx="718820" cy="426720"/>
                                  <wp:effectExtent l="0" t="0" r="5080" b="0"/>
                                  <wp:docPr id="11" name="Bild 9" descr="MRI_Logo Outline blau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Bild 9" descr="MRI_Logo Outline blau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820" cy="426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de-DE" w:eastAsia="de-DE"/>
                              </w:rPr>
                              <w:drawing>
                                <wp:inline distT="0" distB="0" distL="0" distR="0" wp14:anchorId="70AC93C4" wp14:editId="27ADAF08">
                                  <wp:extent cx="720090" cy="417830"/>
                                  <wp:effectExtent l="0" t="0" r="3810" b="1270"/>
                                  <wp:docPr id="10" name="Bild 10" descr="TUM_Logo Outline blau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Bild 10" descr="TUM_Logo Outline blau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90" cy="417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89EE83" id="AutoShape 3" o:spid="_x0000_s1026" style="position:absolute;margin-left:306pt;margin-top:9.75pt;width:148.5pt;height:1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" strokecolor="#9bbb59" strokeweight="2.5pt">
                <v:shadow color="#868686"/>
                <v:textbox>
                  <w:txbxContent>
                    <w:p w:rsidR="00AF61EB" w:rsidRDefault="00C70C63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de-DE" w:eastAsia="de-DE"/>
                        </w:rPr>
                        <w:drawing>
                          <wp:inline distT="0" distB="0" distL="0" distR="0" wp14:anchorId="17AA9CBA" wp14:editId="074B5946">
                            <wp:extent cx="718820" cy="426720"/>
                            <wp:effectExtent l="0" t="0" r="5080" b="0"/>
                            <wp:docPr id="11" name="Bild 9" descr="MRI_Logo Outline blau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Bild 9" descr="MRI_Logo Outline blau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820" cy="426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de-DE" w:eastAsia="de-DE"/>
                        </w:rPr>
                        <w:drawing>
                          <wp:inline distT="0" distB="0" distL="0" distR="0" wp14:anchorId="70AC93C4" wp14:editId="27ADAF08">
                            <wp:extent cx="720090" cy="417830"/>
                            <wp:effectExtent l="0" t="0" r="3810" b="1270"/>
                            <wp:docPr id="10" name="Bild 10" descr="TUM_Logo Outline blau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Bild 10" descr="TUM_Logo Outline blau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90" cy="417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0C63">
        <w:rPr>
          <w:noProof/>
          <w:lang w:val="de-DE" w:eastAsia="de-DE"/>
        </w:rPr>
        <w:drawing>
          <wp:anchor distT="0" distB="0" distL="114300" distR="114300" simplePos="0" relativeHeight="251658752" behindDoc="0" locked="0" layoutInCell="1" allowOverlap="1" wp14:anchorId="567FAF5A" wp14:editId="7B76E64F">
            <wp:simplePos x="0" y="0"/>
            <wp:positionH relativeFrom="column">
              <wp:posOffset>4010025</wp:posOffset>
            </wp:positionH>
            <wp:positionV relativeFrom="paragraph">
              <wp:posOffset>866775</wp:posOffset>
            </wp:positionV>
            <wp:extent cx="1733550" cy="571500"/>
            <wp:effectExtent l="0" t="0" r="0" b="0"/>
            <wp:wrapNone/>
            <wp:docPr id="43" name="Bild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Bild 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1FA" w:rsidRPr="005251FA">
        <w:rPr>
          <w:rFonts w:eastAsia="MS PGothic"/>
          <w:b/>
          <w:noProof/>
          <w:color w:val="000000"/>
          <w:sz w:val="28"/>
          <w:szCs w:val="28"/>
          <w:lang w:val="de-DE" w:eastAsia="de-DE"/>
        </w:rPr>
        <w:drawing>
          <wp:inline distT="0" distB="0" distL="0" distR="0" wp14:anchorId="178C1CAA" wp14:editId="75346704">
            <wp:extent cx="1028700" cy="1576778"/>
            <wp:effectExtent l="0" t="0" r="0" b="4445"/>
            <wp:docPr id="4" name="Grafik 4" descr="V:\Archiv Jervelund\Jervelund\P CV\Paepke Stefan Ltd OA Frauenklinik 1 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Archiv Jervelund\Jervelund\P CV\Paepke Stefan Ltd OA Frauenklinik 1 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874" cy="163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Beschriftung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316CF2">
      <w:pPr>
        <w:jc w:val="both"/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251FA" w:rsidRPr="008A11C0">
        <w:rPr>
          <w:rFonts w:ascii="Arial" w:eastAsia="Calibri" w:hAnsi="Arial" w:cs="Arial"/>
          <w:sz w:val="20"/>
          <w:szCs w:val="20"/>
        </w:rPr>
        <w:t xml:space="preserve">First results of a pre-planned interim analysis of a national multicenter Patient Reported Outcome </w:t>
      </w:r>
      <w:r w:rsidR="008A11C0">
        <w:rPr>
          <w:rFonts w:ascii="Arial" w:eastAsia="Calibri" w:hAnsi="Arial" w:cs="Arial"/>
          <w:sz w:val="20"/>
          <w:szCs w:val="20"/>
        </w:rPr>
        <w:tab/>
      </w:r>
      <w:r w:rsidR="005251FA" w:rsidRPr="008A11C0">
        <w:rPr>
          <w:rFonts w:ascii="Arial" w:eastAsia="Calibri" w:hAnsi="Arial" w:cs="Arial"/>
          <w:sz w:val="20"/>
          <w:szCs w:val="20"/>
        </w:rPr>
        <w:t xml:space="preserve">Study (PRO-Bra) in breast reconstruction following mastectomy with </w:t>
      </w:r>
      <w:proofErr w:type="spellStart"/>
      <w:r w:rsidR="005251FA" w:rsidRPr="008A11C0">
        <w:rPr>
          <w:rFonts w:ascii="Arial" w:eastAsia="Calibri" w:hAnsi="Arial" w:cs="Arial"/>
          <w:sz w:val="20"/>
          <w:szCs w:val="20"/>
        </w:rPr>
        <w:t>titaniferously</w:t>
      </w:r>
      <w:proofErr w:type="spellEnd"/>
      <w:r w:rsidR="005251FA" w:rsidRPr="008A11C0">
        <w:rPr>
          <w:rFonts w:ascii="Arial" w:eastAsia="Calibri" w:hAnsi="Arial" w:cs="Arial"/>
          <w:sz w:val="20"/>
          <w:szCs w:val="20"/>
        </w:rPr>
        <w:t xml:space="preserve"> coated </w:t>
      </w:r>
      <w:r w:rsidR="008A11C0">
        <w:rPr>
          <w:rFonts w:ascii="Arial" w:eastAsia="Calibri" w:hAnsi="Arial" w:cs="Arial"/>
          <w:sz w:val="20"/>
          <w:szCs w:val="20"/>
        </w:rPr>
        <w:tab/>
      </w:r>
      <w:r w:rsidR="005251FA" w:rsidRPr="008A11C0">
        <w:rPr>
          <w:rFonts w:ascii="Arial" w:eastAsia="Calibri" w:hAnsi="Arial" w:cs="Arial"/>
          <w:sz w:val="20"/>
          <w:szCs w:val="20"/>
        </w:rPr>
        <w:t>polypropylene mesh (</w:t>
      </w:r>
      <w:proofErr w:type="spellStart"/>
      <w:r w:rsidR="005251FA" w:rsidRPr="008A11C0">
        <w:rPr>
          <w:rFonts w:ascii="Arial" w:eastAsia="Calibri" w:hAnsi="Arial" w:cs="Arial"/>
          <w:sz w:val="20"/>
          <w:szCs w:val="20"/>
        </w:rPr>
        <w:t>TiloopBra</w:t>
      </w:r>
      <w:proofErr w:type="spellEnd"/>
      <w:r w:rsidR="005251FA" w:rsidRPr="008A11C0">
        <w:rPr>
          <w:rFonts w:ascii="Arial" w:eastAsia="Calibri" w:hAnsi="Arial" w:cs="Arial"/>
          <w:sz w:val="20"/>
          <w:szCs w:val="20"/>
        </w:rPr>
        <w:t>)</w:t>
      </w:r>
    </w:p>
    <w:p w:rsidR="005B4B32" w:rsidRPr="008A11C0" w:rsidRDefault="00074C9C" w:rsidP="00074C9C">
      <w:pPr>
        <w:rPr>
          <w:rFonts w:ascii="Arial" w:eastAsia="MS PGothic" w:hAnsi="Arial" w:cs="Arial"/>
          <w:color w:val="000000"/>
          <w:sz w:val="20"/>
          <w:szCs w:val="20"/>
        </w:rPr>
      </w:pPr>
      <w:r w:rsidRPr="008A11C0">
        <w:rPr>
          <w:rFonts w:eastAsia="MS PGothic" w:hAnsi="Arial"/>
          <w:color w:val="000000"/>
        </w:rPr>
        <w:br/>
      </w:r>
      <w:r w:rsidR="005251FA" w:rsidRPr="008A11C0">
        <w:rPr>
          <w:b/>
          <w:sz w:val="28"/>
          <w:szCs w:val="28"/>
        </w:rPr>
        <w:t xml:space="preserve"> </w:t>
      </w:r>
      <w:r w:rsidR="005B4B32" w:rsidRPr="008A11C0">
        <w:rPr>
          <w:rFonts w:eastAsia="MS PGothic" w:hAnsi="Arial"/>
          <w:color w:val="000000"/>
        </w:rPr>
        <w:t xml:space="preserve">Name: </w:t>
      </w:r>
      <w:r w:rsidR="00F02DED" w:rsidRPr="008A11C0">
        <w:rPr>
          <w:rFonts w:ascii="Arial" w:eastAsia="MS PGothic" w:hAnsi="Arial" w:cs="Arial"/>
          <w:color w:val="000000"/>
          <w:sz w:val="20"/>
          <w:szCs w:val="20"/>
        </w:rPr>
        <w:t xml:space="preserve">Dr. </w:t>
      </w:r>
      <w:proofErr w:type="gramStart"/>
      <w:r w:rsidR="00F02DED" w:rsidRPr="008A11C0">
        <w:rPr>
          <w:rFonts w:ascii="Arial" w:eastAsia="MS PGothic" w:hAnsi="Arial" w:cs="Arial"/>
          <w:color w:val="000000"/>
          <w:sz w:val="20"/>
          <w:szCs w:val="20"/>
        </w:rPr>
        <w:t>med</w:t>
      </w:r>
      <w:proofErr w:type="gramEnd"/>
      <w:r w:rsidR="00F02DED" w:rsidRPr="008A11C0">
        <w:rPr>
          <w:rFonts w:ascii="Arial" w:eastAsia="MS PGothic" w:hAnsi="Arial" w:cs="Arial"/>
          <w:color w:val="000000"/>
          <w:sz w:val="20"/>
          <w:szCs w:val="20"/>
        </w:rPr>
        <w:t>. Stefan Paepke</w:t>
      </w:r>
    </w:p>
    <w:p w:rsidR="00F02DED" w:rsidRPr="008A11C0" w:rsidRDefault="00F02DED" w:rsidP="00074C9C">
      <w:pPr>
        <w:rPr>
          <w:rFonts w:ascii="Arial" w:eastAsia="MS PGothic" w:hAnsi="Arial" w:cs="Arial"/>
          <w:color w:val="000000"/>
          <w:sz w:val="20"/>
          <w:szCs w:val="20"/>
          <w:lang w:val="de-DE"/>
        </w:rPr>
      </w:pPr>
      <w:r w:rsidRPr="008A11C0">
        <w:rPr>
          <w:rFonts w:ascii="Arial" w:eastAsia="MS PGothic" w:hAnsi="Arial" w:cs="Arial"/>
          <w:color w:val="000000"/>
          <w:sz w:val="20"/>
          <w:szCs w:val="20"/>
        </w:rPr>
        <w:tab/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Klinikum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rechts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der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Isar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,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Klinik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und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Poliklinik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fuer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Frauenheilkunde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,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Technische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</w:rPr>
        <w:t xml:space="preserve"> </w:t>
      </w:r>
      <w:r w:rsidRPr="008A11C0">
        <w:rPr>
          <w:rFonts w:ascii="Arial" w:eastAsia="MS PGothic" w:hAnsi="Arial" w:cs="Arial"/>
          <w:color w:val="000000"/>
          <w:sz w:val="20"/>
          <w:szCs w:val="20"/>
        </w:rPr>
        <w:tab/>
        <w:t xml:space="preserve"> </w:t>
      </w:r>
      <w:r w:rsidRPr="008A11C0">
        <w:rPr>
          <w:rFonts w:ascii="Arial" w:eastAsia="MS PGothic" w:hAnsi="Arial" w:cs="Arial"/>
          <w:color w:val="000000"/>
          <w:sz w:val="20"/>
          <w:szCs w:val="20"/>
        </w:rPr>
        <w:tab/>
        <w:t xml:space="preserve"> </w:t>
      </w:r>
      <w:r w:rsidR="008A11C0" w:rsidRPr="008A11C0">
        <w:rPr>
          <w:rFonts w:ascii="Arial" w:eastAsia="MS PGothic" w:hAnsi="Arial" w:cs="Arial"/>
          <w:color w:val="000000"/>
          <w:sz w:val="20"/>
          <w:szCs w:val="20"/>
        </w:rPr>
        <w:tab/>
      </w:r>
      <w:r w:rsidR="008A11C0" w:rsidRPr="008A11C0">
        <w:rPr>
          <w:rFonts w:ascii="Arial" w:eastAsia="MS PGothic" w:hAnsi="Arial" w:cs="Arial"/>
          <w:color w:val="000000"/>
          <w:sz w:val="20"/>
          <w:szCs w:val="20"/>
        </w:rPr>
        <w:tab/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</w:rPr>
        <w:t>Unive</w:t>
      </w:r>
      <w:r w:rsidRPr="008A11C0">
        <w:rPr>
          <w:rFonts w:ascii="Arial" w:eastAsia="MS PGothic" w:hAnsi="Arial" w:cs="Arial"/>
          <w:color w:val="000000"/>
          <w:sz w:val="20"/>
          <w:szCs w:val="20"/>
          <w:lang w:val="de-DE"/>
        </w:rPr>
        <w:t>rsitaet</w:t>
      </w:r>
      <w:proofErr w:type="spellEnd"/>
      <w:r w:rsidRPr="008A11C0">
        <w:rPr>
          <w:rFonts w:ascii="Arial" w:eastAsia="MS PGothic" w:hAnsi="Arial" w:cs="Arial"/>
          <w:color w:val="000000"/>
          <w:sz w:val="20"/>
          <w:szCs w:val="20"/>
          <w:lang w:val="de-DE"/>
        </w:rPr>
        <w:t xml:space="preserve"> </w:t>
      </w:r>
      <w:proofErr w:type="spellStart"/>
      <w:r w:rsidRPr="008A11C0">
        <w:rPr>
          <w:rFonts w:ascii="Arial" w:eastAsia="MS PGothic" w:hAnsi="Arial" w:cs="Arial"/>
          <w:color w:val="000000"/>
          <w:sz w:val="20"/>
          <w:szCs w:val="20"/>
          <w:lang w:val="de-DE"/>
        </w:rPr>
        <w:t>Muenchen</w:t>
      </w:r>
      <w:proofErr w:type="spellEnd"/>
    </w:p>
    <w:p w:rsidR="008E2F78" w:rsidRPr="00F02DED" w:rsidRDefault="008E2F78" w:rsidP="003A3C5A">
      <w:pPr>
        <w:rPr>
          <w:rFonts w:eastAsia="MS PGothic" w:hAnsi="Arial"/>
          <w:color w:val="000000"/>
          <w:lang w:val="de-DE"/>
        </w:rPr>
      </w:pPr>
    </w:p>
    <w:p w:rsidR="00F02DED" w:rsidRPr="008A11C0" w:rsidRDefault="00F02DED" w:rsidP="00F02DE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A11C0">
        <w:rPr>
          <w:rFonts w:ascii="Arial" w:hAnsi="Arial" w:cs="Arial"/>
          <w:b/>
          <w:sz w:val="20"/>
          <w:szCs w:val="20"/>
        </w:rPr>
        <w:t>Introduction:</w:t>
      </w:r>
      <w:r w:rsidRPr="008A11C0">
        <w:rPr>
          <w:rFonts w:ascii="Arial" w:hAnsi="Arial" w:cs="Arial"/>
          <w:sz w:val="20"/>
          <w:szCs w:val="20"/>
        </w:rPr>
        <w:t xml:space="preserve"> </w:t>
      </w:r>
      <w:r w:rsidRPr="008A11C0">
        <w:rPr>
          <w:rFonts w:ascii="Arial" w:eastAsia="Calibri" w:hAnsi="Arial" w:cs="Arial"/>
          <w:sz w:val="20"/>
          <w:szCs w:val="20"/>
        </w:rPr>
        <w:t xml:space="preserve">In the majority of interdisciplinary breast centers of Germany implant based, mesh-supported operations constitute a total of approximately 50-60% of reconstructive techniques. The </w:t>
      </w:r>
      <w:proofErr w:type="spellStart"/>
      <w:r w:rsidRPr="008A11C0">
        <w:rPr>
          <w:rFonts w:ascii="Arial" w:eastAsia="Calibri" w:hAnsi="Arial" w:cs="Arial"/>
          <w:sz w:val="20"/>
          <w:szCs w:val="20"/>
        </w:rPr>
        <w:t>BreastQ</w:t>
      </w:r>
      <w:proofErr w:type="spellEnd"/>
      <w:r w:rsidRPr="008A11C0">
        <w:rPr>
          <w:rFonts w:ascii="Arial" w:eastAsia="Calibri" w:hAnsi="Arial" w:cs="Arial"/>
          <w:sz w:val="20"/>
          <w:szCs w:val="20"/>
        </w:rPr>
        <w:t xml:space="preserve"> [</w:t>
      </w:r>
      <w:proofErr w:type="spellStart"/>
      <w:r w:rsidRPr="008A11C0">
        <w:rPr>
          <w:rFonts w:ascii="Arial" w:eastAsia="Calibri" w:hAnsi="Arial" w:cs="Arial"/>
          <w:sz w:val="20"/>
          <w:szCs w:val="20"/>
        </w:rPr>
        <w:t>Pusic</w:t>
      </w:r>
      <w:proofErr w:type="spellEnd"/>
      <w:r w:rsidRPr="008A11C0">
        <w:rPr>
          <w:rFonts w:ascii="Arial" w:eastAsia="Calibri" w:hAnsi="Arial" w:cs="Arial"/>
          <w:sz w:val="20"/>
          <w:szCs w:val="20"/>
        </w:rPr>
        <w:t xml:space="preserve"> AL; 2006] is the most valid and reliable measurement of quality of life aspects in important domains used in clinical routine. </w:t>
      </w:r>
    </w:p>
    <w:p w:rsidR="00F02DED" w:rsidRPr="008A11C0" w:rsidRDefault="00F02DED" w:rsidP="00F02DED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  <w:r w:rsidRPr="008A11C0">
        <w:rPr>
          <w:rFonts w:ascii="Arial" w:hAnsi="Arial" w:cs="Arial"/>
          <w:b/>
          <w:sz w:val="20"/>
          <w:szCs w:val="20"/>
        </w:rPr>
        <w:t xml:space="preserve">Material and Method: </w:t>
      </w:r>
      <w:r w:rsidRPr="008A11C0">
        <w:rPr>
          <w:rFonts w:ascii="Arial" w:eastAsia="Calibri" w:hAnsi="Arial" w:cs="Arial"/>
          <w:sz w:val="20"/>
          <w:szCs w:val="20"/>
        </w:rPr>
        <w:t xml:space="preserve">Because the patient reported outcome is the most relevant factor reflecting the overall satisfaction from a patient perspective a </w:t>
      </w:r>
      <w:r w:rsidRPr="008A11C0">
        <w:rPr>
          <w:rFonts w:ascii="Arial" w:hAnsi="Arial" w:cs="Arial"/>
          <w:sz w:val="20"/>
          <w:szCs w:val="20"/>
        </w:rPr>
        <w:t xml:space="preserve">prospective surveillance study with </w:t>
      </w:r>
      <w:proofErr w:type="spellStart"/>
      <w:r w:rsidRPr="008A11C0">
        <w:rPr>
          <w:rFonts w:ascii="Arial" w:hAnsi="Arial" w:cs="Arial"/>
          <w:sz w:val="20"/>
          <w:szCs w:val="20"/>
        </w:rPr>
        <w:t>BreastQ</w:t>
      </w:r>
      <w:proofErr w:type="spellEnd"/>
      <w:r w:rsidRPr="008A11C0">
        <w:rPr>
          <w:rFonts w:ascii="Arial" w:hAnsi="Arial" w:cs="Arial"/>
          <w:sz w:val="20"/>
          <w:szCs w:val="20"/>
        </w:rPr>
        <w:t>-scales at 12 months as primary endpoint was conducted (2013)</w:t>
      </w:r>
      <w:r w:rsidR="00E11FEC" w:rsidRPr="008A11C0">
        <w:rPr>
          <w:rFonts w:ascii="Arial" w:hAnsi="Arial" w:cs="Arial"/>
          <w:sz w:val="20"/>
          <w:szCs w:val="20"/>
        </w:rPr>
        <w:t xml:space="preserve"> and ended 7/2016 with full recruitment (n= 267)</w:t>
      </w:r>
      <w:r w:rsidRPr="008A11C0">
        <w:rPr>
          <w:rFonts w:ascii="Arial" w:hAnsi="Arial" w:cs="Arial"/>
          <w:sz w:val="20"/>
          <w:szCs w:val="20"/>
        </w:rPr>
        <w:t xml:space="preserve">. A pre-planned analysis of the first 60 pts. </w:t>
      </w:r>
      <w:proofErr w:type="gramStart"/>
      <w:r w:rsidRPr="008A11C0">
        <w:rPr>
          <w:rFonts w:ascii="Arial" w:hAnsi="Arial" w:cs="Arial"/>
          <w:sz w:val="20"/>
          <w:szCs w:val="20"/>
        </w:rPr>
        <w:t>with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completion of the </w:t>
      </w:r>
      <w:proofErr w:type="spellStart"/>
      <w:r w:rsidRPr="008A11C0">
        <w:rPr>
          <w:rFonts w:ascii="Arial" w:hAnsi="Arial" w:cs="Arial"/>
          <w:sz w:val="20"/>
          <w:szCs w:val="20"/>
        </w:rPr>
        <w:t>BreastQ</w:t>
      </w:r>
      <w:proofErr w:type="spellEnd"/>
      <w:r w:rsidRPr="008A11C0">
        <w:rPr>
          <w:rFonts w:ascii="Arial" w:hAnsi="Arial" w:cs="Arial"/>
          <w:sz w:val="20"/>
          <w:szCs w:val="20"/>
        </w:rPr>
        <w:t xml:space="preserve"> after 6 months was done.</w:t>
      </w:r>
    </w:p>
    <w:p w:rsidR="00316CF2" w:rsidRDefault="00F02DED" w:rsidP="00316CF2">
      <w:pPr>
        <w:jc w:val="both"/>
        <w:rPr>
          <w:rFonts w:cs="Arial"/>
          <w:szCs w:val="20"/>
        </w:rPr>
      </w:pPr>
      <w:r w:rsidRPr="008A11C0">
        <w:rPr>
          <w:rFonts w:ascii="Arial" w:hAnsi="Arial" w:cs="Arial"/>
          <w:b/>
          <w:sz w:val="20"/>
          <w:szCs w:val="20"/>
        </w:rPr>
        <w:t xml:space="preserve">Results: </w:t>
      </w:r>
      <w:r w:rsidRPr="008A11C0">
        <w:rPr>
          <w:rFonts w:ascii="Arial" w:hAnsi="Arial" w:cs="Arial"/>
          <w:sz w:val="20"/>
          <w:szCs w:val="20"/>
        </w:rPr>
        <w:t xml:space="preserve">Almost all surgeries were primary reconstructions (96.6%) and nipple-skin-sparing mastectomies (97.1%). The most frequent incision was inframammary (n= 115), followed by T-shaped (n= 45). The average of the pts. </w:t>
      </w:r>
      <w:proofErr w:type="gramStart"/>
      <w:r w:rsidRPr="008A11C0">
        <w:rPr>
          <w:rFonts w:ascii="Arial" w:hAnsi="Arial" w:cs="Arial"/>
          <w:sz w:val="20"/>
          <w:szCs w:val="20"/>
        </w:rPr>
        <w:t>was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50 y (19-77); BMI was 22 (17-33), 77.3% were non-smokers. Percentage of </w:t>
      </w:r>
      <w:proofErr w:type="spellStart"/>
      <w:r w:rsidRPr="008A11C0">
        <w:rPr>
          <w:rFonts w:ascii="Arial" w:hAnsi="Arial" w:cs="Arial"/>
          <w:sz w:val="20"/>
          <w:szCs w:val="20"/>
        </w:rPr>
        <w:t>neoadjuvant</w:t>
      </w:r>
      <w:proofErr w:type="spellEnd"/>
      <w:r w:rsidRPr="008A11C0">
        <w:rPr>
          <w:rFonts w:ascii="Arial" w:hAnsi="Arial" w:cs="Arial"/>
          <w:sz w:val="20"/>
          <w:szCs w:val="20"/>
        </w:rPr>
        <w:t xml:space="preserve"> chemotherapy was 23%</w:t>
      </w:r>
      <w:proofErr w:type="gramStart"/>
      <w:r w:rsidRPr="008A11C0">
        <w:rPr>
          <w:rFonts w:ascii="Arial" w:hAnsi="Arial" w:cs="Arial"/>
          <w:sz w:val="20"/>
          <w:szCs w:val="20"/>
        </w:rPr>
        <w:t>,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of prior radiotherapy was 12%. Radiotherapy showed no significant influence of the </w:t>
      </w:r>
      <w:proofErr w:type="spellStart"/>
      <w:r w:rsidRPr="008A11C0">
        <w:rPr>
          <w:rFonts w:ascii="Arial" w:hAnsi="Arial" w:cs="Arial"/>
          <w:sz w:val="20"/>
          <w:szCs w:val="20"/>
        </w:rPr>
        <w:t>BreastQ</w:t>
      </w:r>
      <w:proofErr w:type="spellEnd"/>
      <w:r w:rsidRPr="008A11C0">
        <w:rPr>
          <w:rFonts w:ascii="Arial" w:hAnsi="Arial" w:cs="Arial"/>
          <w:sz w:val="20"/>
          <w:szCs w:val="20"/>
        </w:rPr>
        <w:t>. Severe events occurred in 46 cases. The most frequent complications were necrosis (n= 12), hematoma (n= 12)</w:t>
      </w:r>
      <w:proofErr w:type="gramStart"/>
      <w:r w:rsidRPr="008A11C0">
        <w:rPr>
          <w:rFonts w:ascii="Arial" w:hAnsi="Arial" w:cs="Arial"/>
          <w:sz w:val="20"/>
          <w:szCs w:val="20"/>
        </w:rPr>
        <w:t>;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9 pts. </w:t>
      </w:r>
      <w:proofErr w:type="gramStart"/>
      <w:r w:rsidRPr="008A11C0">
        <w:rPr>
          <w:rFonts w:ascii="Arial" w:hAnsi="Arial" w:cs="Arial"/>
          <w:sz w:val="20"/>
          <w:szCs w:val="20"/>
        </w:rPr>
        <w:t>dropped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out. The mean score of </w:t>
      </w:r>
      <w:proofErr w:type="spellStart"/>
      <w:r w:rsidRPr="008A11C0">
        <w:rPr>
          <w:rFonts w:ascii="Arial" w:hAnsi="Arial" w:cs="Arial"/>
          <w:sz w:val="20"/>
          <w:szCs w:val="20"/>
        </w:rPr>
        <w:t>BreastQ</w:t>
      </w:r>
      <w:proofErr w:type="spellEnd"/>
      <w:r w:rsidRPr="008A11C0">
        <w:rPr>
          <w:rFonts w:ascii="Arial" w:hAnsi="Arial" w:cs="Arial"/>
          <w:sz w:val="20"/>
          <w:szCs w:val="20"/>
        </w:rPr>
        <w:t xml:space="preserve"> was equal pre- and postoperative after 6 months (67+/-16 to 65+/-15); satisfaction with breast from 67+/-22 to 61 +/-14; </w:t>
      </w:r>
      <w:proofErr w:type="gramStart"/>
      <w:r w:rsidRPr="008A11C0">
        <w:rPr>
          <w:rFonts w:ascii="Arial" w:hAnsi="Arial" w:cs="Arial"/>
          <w:sz w:val="20"/>
          <w:szCs w:val="20"/>
        </w:rPr>
        <w:t>psycho-social</w:t>
      </w:r>
      <w:proofErr w:type="gramEnd"/>
      <w:r w:rsidRPr="008A11C0">
        <w:rPr>
          <w:rFonts w:ascii="Arial" w:hAnsi="Arial" w:cs="Arial"/>
          <w:sz w:val="20"/>
          <w:szCs w:val="20"/>
        </w:rPr>
        <w:t xml:space="preserve"> well-being from 71+/-17 to 73+/-18; sexual well-being from 62+/-17 to 60+/-19; satisfaction with outcome was 75+/-18 and satisfaction with surgeon 90+/-15. 88.3% were very satisfied, 10.0% somewhat satisfied, only 1.7% somewhat dissatisfied, 0% very dissatisfied.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C4AB9" w:rsidRPr="007C4AB9" w:rsidRDefault="00316CF2" w:rsidP="007C4AB9">
      <w:pPr>
        <w:pStyle w:val="Default"/>
        <w:rPr>
          <w:sz w:val="22"/>
          <w:szCs w:val="22"/>
          <w:lang w:val="en-US"/>
        </w:rPr>
      </w:pPr>
      <w:bookmarkStart w:id="0" w:name="_GoBack"/>
      <w:bookmarkEnd w:id="0"/>
      <w:r w:rsidRPr="008A11C0">
        <w:rPr>
          <w:sz w:val="20"/>
          <w:szCs w:val="20"/>
          <w:lang w:val="en-US"/>
        </w:rPr>
        <w:t xml:space="preserve">Dr. Stefan Paepke has completed his PhD at the age of </w:t>
      </w:r>
      <w:r w:rsidR="00C2140A" w:rsidRPr="008A11C0">
        <w:rPr>
          <w:sz w:val="20"/>
          <w:szCs w:val="20"/>
          <w:lang w:val="en-US"/>
        </w:rPr>
        <w:t xml:space="preserve">29 years at the University Medical School of </w:t>
      </w:r>
      <w:proofErr w:type="spellStart"/>
      <w:r w:rsidR="00C2140A" w:rsidRPr="008A11C0">
        <w:rPr>
          <w:sz w:val="20"/>
          <w:szCs w:val="20"/>
          <w:lang w:val="en-US"/>
        </w:rPr>
        <w:t>Charité</w:t>
      </w:r>
      <w:proofErr w:type="spellEnd"/>
      <w:r w:rsidR="00C2140A" w:rsidRPr="008A11C0">
        <w:rPr>
          <w:sz w:val="20"/>
          <w:szCs w:val="20"/>
          <w:lang w:val="en-US"/>
        </w:rPr>
        <w:t xml:space="preserve"> and Institute of Psychology</w:t>
      </w:r>
      <w:r w:rsidR="007C4AB9" w:rsidRPr="008A11C0">
        <w:rPr>
          <w:sz w:val="20"/>
          <w:szCs w:val="20"/>
          <w:lang w:val="en-US"/>
        </w:rPr>
        <w:t xml:space="preserve"> in Berlin</w:t>
      </w:r>
      <w:r w:rsidR="00074E85" w:rsidRPr="008A11C0">
        <w:rPr>
          <w:sz w:val="20"/>
          <w:szCs w:val="20"/>
          <w:lang w:val="en-US"/>
        </w:rPr>
        <w:t xml:space="preserve"> in 1993</w:t>
      </w:r>
      <w:r w:rsidR="00C2140A" w:rsidRPr="008A11C0">
        <w:rPr>
          <w:sz w:val="20"/>
          <w:szCs w:val="20"/>
          <w:lang w:val="en-US"/>
        </w:rPr>
        <w:t xml:space="preserve">. Since 1995 up to </w:t>
      </w:r>
      <w:proofErr w:type="gramStart"/>
      <w:r w:rsidR="00C2140A" w:rsidRPr="008A11C0">
        <w:rPr>
          <w:sz w:val="20"/>
          <w:szCs w:val="20"/>
          <w:lang w:val="en-US"/>
        </w:rPr>
        <w:t>date</w:t>
      </w:r>
      <w:proofErr w:type="gramEnd"/>
      <w:r w:rsidR="00C2140A" w:rsidRPr="008A11C0">
        <w:rPr>
          <w:sz w:val="20"/>
          <w:szCs w:val="20"/>
          <w:lang w:val="en-US"/>
        </w:rPr>
        <w:t xml:space="preserve"> he is Investigator with several Phase I/II/III- Trials in Breast- and </w:t>
      </w:r>
      <w:proofErr w:type="spellStart"/>
      <w:r w:rsidR="00C2140A" w:rsidRPr="008A11C0">
        <w:rPr>
          <w:sz w:val="20"/>
          <w:szCs w:val="20"/>
          <w:lang w:val="en-US"/>
        </w:rPr>
        <w:t>gynaecological</w:t>
      </w:r>
      <w:proofErr w:type="spellEnd"/>
      <w:r w:rsidR="00C2140A" w:rsidRPr="008A11C0">
        <w:rPr>
          <w:sz w:val="20"/>
          <w:szCs w:val="20"/>
          <w:lang w:val="en-US"/>
        </w:rPr>
        <w:t xml:space="preserve"> Cancer. Since </w:t>
      </w:r>
      <w:proofErr w:type="gramStart"/>
      <w:r w:rsidR="00C2140A" w:rsidRPr="008A11C0">
        <w:rPr>
          <w:sz w:val="20"/>
          <w:szCs w:val="20"/>
          <w:lang w:val="en-US"/>
        </w:rPr>
        <w:t>06/2002</w:t>
      </w:r>
      <w:proofErr w:type="gramEnd"/>
      <w:r w:rsidR="00C2140A" w:rsidRPr="008A11C0">
        <w:rPr>
          <w:sz w:val="20"/>
          <w:szCs w:val="20"/>
          <w:lang w:val="en-US"/>
        </w:rPr>
        <w:t xml:space="preserve"> he is Senior House Officer of </w:t>
      </w:r>
      <w:r w:rsidR="007C4AB9" w:rsidRPr="008A11C0">
        <w:rPr>
          <w:sz w:val="20"/>
          <w:szCs w:val="20"/>
          <w:lang w:val="en-US"/>
        </w:rPr>
        <w:t xml:space="preserve">the </w:t>
      </w:r>
      <w:proofErr w:type="spellStart"/>
      <w:r w:rsidR="00C2140A" w:rsidRPr="008A11C0">
        <w:rPr>
          <w:sz w:val="20"/>
          <w:szCs w:val="20"/>
          <w:lang w:val="en-US"/>
        </w:rPr>
        <w:t>Gynaecologic</w:t>
      </w:r>
      <w:proofErr w:type="spellEnd"/>
      <w:r w:rsidR="00C2140A" w:rsidRPr="008A11C0">
        <w:rPr>
          <w:sz w:val="20"/>
          <w:szCs w:val="20"/>
          <w:lang w:val="en-US"/>
        </w:rPr>
        <w:t xml:space="preserve"> Oncology/</w:t>
      </w:r>
      <w:proofErr w:type="spellStart"/>
      <w:r w:rsidR="00C2140A" w:rsidRPr="008A11C0">
        <w:rPr>
          <w:sz w:val="20"/>
          <w:szCs w:val="20"/>
          <w:lang w:val="en-US"/>
        </w:rPr>
        <w:t>Senology</w:t>
      </w:r>
      <w:proofErr w:type="spellEnd"/>
      <w:r w:rsidR="00C2140A" w:rsidRPr="008A11C0">
        <w:rPr>
          <w:sz w:val="20"/>
          <w:szCs w:val="20"/>
          <w:lang w:val="en-US"/>
        </w:rPr>
        <w:t xml:space="preserve"> department at </w:t>
      </w:r>
      <w:proofErr w:type="spellStart"/>
      <w:r w:rsidR="00C2140A" w:rsidRPr="008A11C0">
        <w:rPr>
          <w:sz w:val="20"/>
          <w:szCs w:val="20"/>
          <w:lang w:val="en-US"/>
        </w:rPr>
        <w:t>Technische</w:t>
      </w:r>
      <w:proofErr w:type="spellEnd"/>
      <w:r w:rsidR="00C2140A" w:rsidRPr="008A11C0">
        <w:rPr>
          <w:sz w:val="20"/>
          <w:szCs w:val="20"/>
          <w:lang w:val="en-US"/>
        </w:rPr>
        <w:t xml:space="preserve"> </w:t>
      </w:r>
      <w:proofErr w:type="spellStart"/>
      <w:r w:rsidR="00C2140A" w:rsidRPr="008A11C0">
        <w:rPr>
          <w:sz w:val="20"/>
          <w:szCs w:val="20"/>
          <w:lang w:val="en-US"/>
        </w:rPr>
        <w:t>Universität</w:t>
      </w:r>
      <w:proofErr w:type="spellEnd"/>
      <w:r w:rsidR="00C2140A" w:rsidRPr="008A11C0">
        <w:rPr>
          <w:sz w:val="20"/>
          <w:szCs w:val="20"/>
          <w:lang w:val="en-US"/>
        </w:rPr>
        <w:t xml:space="preserve"> </w:t>
      </w:r>
      <w:proofErr w:type="spellStart"/>
      <w:r w:rsidR="00C2140A" w:rsidRPr="008A11C0">
        <w:rPr>
          <w:sz w:val="20"/>
          <w:szCs w:val="20"/>
          <w:lang w:val="en-US"/>
        </w:rPr>
        <w:t>München</w:t>
      </w:r>
      <w:proofErr w:type="spellEnd"/>
      <w:r w:rsidR="00C2140A" w:rsidRPr="008A11C0">
        <w:rPr>
          <w:sz w:val="20"/>
          <w:szCs w:val="20"/>
          <w:lang w:val="en-US"/>
        </w:rPr>
        <w:t xml:space="preserve">. </w:t>
      </w:r>
      <w:r w:rsidR="007C4AB9" w:rsidRPr="008A11C0">
        <w:rPr>
          <w:sz w:val="20"/>
          <w:szCs w:val="20"/>
          <w:lang w:val="en-US"/>
        </w:rPr>
        <w:t xml:space="preserve">He is Chair of the Society of Minimal Invasive Intervention in </w:t>
      </w:r>
      <w:proofErr w:type="spellStart"/>
      <w:r w:rsidR="007C4AB9" w:rsidRPr="008A11C0">
        <w:rPr>
          <w:sz w:val="20"/>
          <w:szCs w:val="20"/>
          <w:lang w:val="en-US"/>
        </w:rPr>
        <w:t>Senology</w:t>
      </w:r>
      <w:proofErr w:type="spellEnd"/>
      <w:r w:rsidR="007C4AB9" w:rsidRPr="008A11C0">
        <w:rPr>
          <w:sz w:val="20"/>
          <w:szCs w:val="20"/>
          <w:lang w:val="en-US"/>
        </w:rPr>
        <w:t xml:space="preserve"> (German Society for </w:t>
      </w:r>
      <w:proofErr w:type="spellStart"/>
      <w:r w:rsidR="007C4AB9" w:rsidRPr="008A11C0">
        <w:rPr>
          <w:sz w:val="20"/>
          <w:szCs w:val="20"/>
          <w:lang w:val="en-US"/>
        </w:rPr>
        <w:t>Senology</w:t>
      </w:r>
      <w:proofErr w:type="spellEnd"/>
      <w:r w:rsidR="007C4AB9" w:rsidRPr="008A11C0">
        <w:rPr>
          <w:sz w:val="20"/>
          <w:szCs w:val="20"/>
          <w:lang w:val="en-US"/>
        </w:rPr>
        <w:t>) and of the International Society for Breast Endoscopy (Axilla) as well as a</w:t>
      </w:r>
      <w:r w:rsidR="00074E85" w:rsidRPr="008A11C0">
        <w:rPr>
          <w:sz w:val="20"/>
          <w:szCs w:val="20"/>
          <w:lang w:val="en-US"/>
        </w:rPr>
        <w:t>dvisory board m</w:t>
      </w:r>
      <w:r w:rsidR="007C4AB9" w:rsidRPr="008A11C0">
        <w:rPr>
          <w:sz w:val="20"/>
          <w:szCs w:val="20"/>
          <w:lang w:val="en-US"/>
        </w:rPr>
        <w:t>ember of the German Breast Group.</w:t>
      </w:r>
      <w:r w:rsidR="00074E85" w:rsidRPr="008A11C0">
        <w:rPr>
          <w:sz w:val="20"/>
          <w:szCs w:val="20"/>
          <w:lang w:val="en-US"/>
        </w:rPr>
        <w:t xml:space="preserve"> He has published more than </w:t>
      </w:r>
      <w:r w:rsidR="00A820C5" w:rsidRPr="008A11C0">
        <w:rPr>
          <w:sz w:val="20"/>
          <w:szCs w:val="20"/>
          <w:lang w:val="en-US"/>
        </w:rPr>
        <w:t>87 publications/papers.</w:t>
      </w:r>
    </w:p>
    <w:p w:rsidR="007D233A" w:rsidRPr="00E11FEC" w:rsidRDefault="007D233A" w:rsidP="007C4AB9">
      <w:pPr>
        <w:pStyle w:val="Default"/>
        <w:rPr>
          <w:b/>
          <w:lang w:val="en-US"/>
        </w:rPr>
      </w:pPr>
    </w:p>
    <w:sectPr w:rsidR="007D233A" w:rsidRPr="00E11FEC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74E85"/>
    <w:rsid w:val="000D6718"/>
    <w:rsid w:val="001B06AE"/>
    <w:rsid w:val="00265E72"/>
    <w:rsid w:val="002C359D"/>
    <w:rsid w:val="002C3D9B"/>
    <w:rsid w:val="0031455A"/>
    <w:rsid w:val="00316CF2"/>
    <w:rsid w:val="00363668"/>
    <w:rsid w:val="00384441"/>
    <w:rsid w:val="003A3C5A"/>
    <w:rsid w:val="00437503"/>
    <w:rsid w:val="00441F91"/>
    <w:rsid w:val="004E62DD"/>
    <w:rsid w:val="004F0441"/>
    <w:rsid w:val="005251FA"/>
    <w:rsid w:val="005B4B32"/>
    <w:rsid w:val="00654259"/>
    <w:rsid w:val="007341F9"/>
    <w:rsid w:val="0078229D"/>
    <w:rsid w:val="007B0D32"/>
    <w:rsid w:val="007C4AB9"/>
    <w:rsid w:val="007D00E7"/>
    <w:rsid w:val="007D233A"/>
    <w:rsid w:val="007D5AD0"/>
    <w:rsid w:val="007D65C7"/>
    <w:rsid w:val="007F4FD9"/>
    <w:rsid w:val="008747F9"/>
    <w:rsid w:val="008A11C0"/>
    <w:rsid w:val="008E2F78"/>
    <w:rsid w:val="008E737B"/>
    <w:rsid w:val="00912F54"/>
    <w:rsid w:val="009E52D9"/>
    <w:rsid w:val="00A4183E"/>
    <w:rsid w:val="00A50C1E"/>
    <w:rsid w:val="00A67093"/>
    <w:rsid w:val="00A820C5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2140A"/>
    <w:rsid w:val="00C578FF"/>
    <w:rsid w:val="00C70C63"/>
    <w:rsid w:val="00C828BF"/>
    <w:rsid w:val="00CE6677"/>
    <w:rsid w:val="00D605F8"/>
    <w:rsid w:val="00D734FE"/>
    <w:rsid w:val="00D841B1"/>
    <w:rsid w:val="00DC433A"/>
    <w:rsid w:val="00DC5EA6"/>
    <w:rsid w:val="00E11FEC"/>
    <w:rsid w:val="00E63452"/>
    <w:rsid w:val="00ED2B89"/>
    <w:rsid w:val="00F02DED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F38B3-C7F8-4F7B-AAB1-3AEB44C0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750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Beschriftung">
    <w:name w:val="caption"/>
    <w:basedOn w:val="Standard"/>
    <w:next w:val="Standard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C214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2426</Characters>
  <Application>Microsoft Office Word</Application>
  <DocSecurity>4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Jervelund, Gesine</cp:lastModifiedBy>
  <cp:revision>2</cp:revision>
  <dcterms:created xsi:type="dcterms:W3CDTF">2017-01-23T10:26:00Z</dcterms:created>
  <dcterms:modified xsi:type="dcterms:W3CDTF">2017-01-23T10:26:00Z</dcterms:modified>
</cp:coreProperties>
</file>