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F5F" w:rsidRPr="00712CA8" w:rsidRDefault="000D1F5F" w:rsidP="000D1F5F">
      <w:pPr>
        <w:spacing w:line="36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712CA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Objective:</w:t>
      </w:r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Recombinant 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adeno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-associated virus vectors are becoming the most commonly used gene therapy vectors for central nervous system diseases. Here we investigated the expression of </w:t>
      </w:r>
      <w:proofErr w:type="spellStart"/>
      <w:r w:rsidRPr="00712CA8">
        <w:rPr>
          <w:rFonts w:ascii="Times New Roman" w:hAnsi="Times New Roman" w:cs="Times New Roman"/>
          <w:i/>
          <w:color w:val="000000" w:themeColor="text1"/>
          <w:sz w:val="21"/>
          <w:szCs w:val="21"/>
        </w:rPr>
        <w:t>LacZ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gene mediated by intravenous single-stranded 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adeno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-associated virus (ssAAV9) in the brain and whether it can be 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transfected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into 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astrocyte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, neurons and vascular endothelial cells. We further identified the hypoxic response element (HRE) could regulated the expression of target genes mainly in the cerebral ischemic region. </w:t>
      </w:r>
      <w:r w:rsidRPr="00712CA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Methods:</w:t>
      </w:r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A mouse model of permanent left middle cerebral artery occlusion (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dMCAO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) was established. 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Diaminobenzidine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staining and Western blotting </w:t>
      </w:r>
      <w:proofErr w:type="gram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were</w:t>
      </w:r>
      <w:proofErr w:type="gram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used to detect the expression of hypoxia inducible factor (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Hif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) -1 in cerebral ischemic area 1 and 5 days after 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dMCAO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. The 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ssAAV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vector containing HRE-regulated beta-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galactosidase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gene (AAV9-H9LacZ) was packaged into the 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capsid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of AAV9 virus, and AAV9-H9LacZ was injected into mice through jugular vein one hour after the establishment of 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dMCAO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model. Five days after injection of 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LacZ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vector, X-gal staining was used to 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detecte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the expression of </w:t>
      </w:r>
      <w:proofErr w:type="spellStart"/>
      <w:r w:rsidRPr="00712CA8">
        <w:rPr>
          <w:rFonts w:ascii="Times New Roman" w:hAnsi="Times New Roman" w:cs="Times New Roman"/>
          <w:i/>
          <w:color w:val="000000" w:themeColor="text1"/>
          <w:sz w:val="21"/>
          <w:szCs w:val="21"/>
        </w:rPr>
        <w:t>LacZ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gene in ischemic area. 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Immunofluorescence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double staining was used to detect the expression of </w:t>
      </w:r>
      <w:proofErr w:type="spellStart"/>
      <w:r w:rsidRPr="00712CA8">
        <w:rPr>
          <w:rFonts w:ascii="Times New Roman" w:hAnsi="Times New Roman" w:cs="Times New Roman"/>
          <w:i/>
          <w:color w:val="000000" w:themeColor="text1"/>
          <w:sz w:val="21"/>
          <w:szCs w:val="21"/>
        </w:rPr>
        <w:t>LacZ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gene in 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astrocyte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, neurons and vascular endothelial cells. The expression of </w:t>
      </w:r>
      <w:proofErr w:type="spellStart"/>
      <w:r w:rsidRPr="00712CA8">
        <w:rPr>
          <w:rFonts w:ascii="Times New Roman" w:hAnsi="Times New Roman" w:cs="Times New Roman"/>
          <w:i/>
          <w:color w:val="000000" w:themeColor="text1"/>
          <w:sz w:val="21"/>
          <w:szCs w:val="21"/>
        </w:rPr>
        <w:t>LacZ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gene in liver was detected by X-gal staining. </w:t>
      </w:r>
      <w:r w:rsidRPr="00712CA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Results: </w:t>
      </w:r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The expression of Hif-1 was increased on the 1st and 5th day of cerebral ischemia. 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LacZ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was mainly expressed in ischemic penumbra of mice in AAV9-H9LacZ group. There was no positive expression of β-gal in the liver of AAV9-H9LacZ mice. 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LacZ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positive cells mainly co-expressed with GFAP positive cells, and a few co-expressed with 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NeuN</w:t>
      </w:r>
      <w:proofErr w:type="spellEnd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positive cells. </w:t>
      </w:r>
      <w:r w:rsidRPr="00712CA8">
        <w:rPr>
          <w:rFonts w:ascii="Times New Roman" w:hAnsi="Times New Roman" w:cs="Times New Roman"/>
          <w:b/>
          <w:bCs/>
          <w:iCs/>
          <w:color w:val="000000" w:themeColor="text1"/>
          <w:sz w:val="21"/>
          <w:szCs w:val="21"/>
        </w:rPr>
        <w:t>Conclusion:</w:t>
      </w:r>
      <w:r w:rsidRPr="00712CA8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After cerebral ischemia, intravenous injection of AAV9 can effectively mediate gene expression in cerebral ischemia area, and ssAAV9 mainly mediates gene expression in </w:t>
      </w:r>
      <w:proofErr w:type="spellStart"/>
      <w:r w:rsidRPr="00712CA8">
        <w:rPr>
          <w:rFonts w:ascii="Times New Roman" w:hAnsi="Times New Roman" w:cs="Times New Roman"/>
          <w:color w:val="000000" w:themeColor="text1"/>
          <w:sz w:val="21"/>
          <w:szCs w:val="21"/>
        </w:rPr>
        <w:t>astrocyte</w:t>
      </w:r>
      <w:proofErr w:type="spellEnd"/>
      <w:r w:rsidRPr="00712CA8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. HRE can effectively control the expression of target genes in cerebral ischemia. </w:t>
      </w:r>
      <w:proofErr w:type="gramStart"/>
      <w:r w:rsidRPr="00712CA8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ssAAV9</w:t>
      </w:r>
      <w:proofErr w:type="gramEnd"/>
      <w:r w:rsidRPr="00712CA8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is an useful tool for gene therapy in ischemic brain. </w:t>
      </w:r>
    </w:p>
    <w:p w:rsidR="00700D59" w:rsidRPr="00712CA8" w:rsidRDefault="00700D59" w:rsidP="00964F88">
      <w:pPr>
        <w:ind w:left="315" w:hanging="315"/>
        <w:rPr>
          <w:color w:val="000000" w:themeColor="text1"/>
        </w:rPr>
      </w:pPr>
    </w:p>
    <w:sectPr w:rsidR="00700D59" w:rsidRPr="00712CA8" w:rsidSect="00700D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D1F5F"/>
    <w:rsid w:val="000D1F5F"/>
    <w:rsid w:val="000F3EA5"/>
    <w:rsid w:val="002173B9"/>
    <w:rsid w:val="002F41A6"/>
    <w:rsid w:val="003139C5"/>
    <w:rsid w:val="00331827"/>
    <w:rsid w:val="00376D54"/>
    <w:rsid w:val="00584EC4"/>
    <w:rsid w:val="00700D59"/>
    <w:rsid w:val="00712CA8"/>
    <w:rsid w:val="008A2B13"/>
    <w:rsid w:val="00964F88"/>
    <w:rsid w:val="00A83807"/>
    <w:rsid w:val="00BF5A7A"/>
    <w:rsid w:val="00CF45FC"/>
    <w:rsid w:val="00EA3303"/>
    <w:rsid w:val="00FE1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EastAsia" w:eastAsiaTheme="minorEastAsia" w:hAnsi="Arial" w:cs="Arial"/>
        <w:color w:val="333333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F5F"/>
    <w:pPr>
      <w:spacing w:after="200" w:line="276" w:lineRule="auto"/>
    </w:pPr>
    <w:rPr>
      <w:rFonts w:asciiTheme="minorHAnsi" w:hAnsiTheme="minorHAnsi" w:cstheme="minorBidi"/>
      <w:color w:val="auto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FE1079"/>
    <w:pPr>
      <w:keepNext/>
      <w:keepLines/>
      <w:widowControl w:val="0"/>
      <w:spacing w:before="340" w:after="330" w:line="578" w:lineRule="auto"/>
      <w:outlineLvl w:val="0"/>
    </w:pPr>
    <w:rPr>
      <w:rFonts w:asciiTheme="minorEastAsia" w:hAnsi="Arial" w:cs="Arial"/>
      <w:b/>
      <w:bCs/>
      <w:color w:val="333333"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FE1079"/>
    <w:pPr>
      <w:keepNext/>
      <w:keepLines/>
      <w:widowControl w:val="0"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color w:val="333333"/>
      <w:sz w:val="32"/>
      <w:szCs w:val="32"/>
    </w:rPr>
  </w:style>
  <w:style w:type="paragraph" w:styleId="3">
    <w:name w:val="heading 3"/>
    <w:basedOn w:val="a"/>
    <w:link w:val="3Char"/>
    <w:uiPriority w:val="9"/>
    <w:qFormat/>
    <w:rsid w:val="00FE1079"/>
    <w:pPr>
      <w:spacing w:before="100" w:beforeAutospacing="1" w:after="100" w:afterAutospacing="1" w:line="240" w:lineRule="auto"/>
      <w:outlineLvl w:val="2"/>
    </w:pPr>
    <w:rPr>
      <w:rFonts w:ascii="宋体" w:hAnsi="宋体" w:cs="宋体"/>
      <w:b/>
      <w:bCs/>
      <w:color w:val="333333"/>
      <w:sz w:val="27"/>
      <w:szCs w:val="27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E1079"/>
    <w:pPr>
      <w:keepNext/>
      <w:keepLines/>
      <w:widowControl w:val="0"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E1079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FE107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FE1079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Char">
    <w:name w:val="标题 4 Char"/>
    <w:basedOn w:val="a0"/>
    <w:link w:val="4"/>
    <w:uiPriority w:val="9"/>
    <w:semiHidden/>
    <w:rsid w:val="00FE1079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3">
    <w:name w:val="Strong"/>
    <w:basedOn w:val="a0"/>
    <w:uiPriority w:val="22"/>
    <w:qFormat/>
    <w:rsid w:val="00FE1079"/>
    <w:rPr>
      <w:b/>
      <w:bCs/>
    </w:rPr>
  </w:style>
  <w:style w:type="character" w:styleId="a4">
    <w:name w:val="Emphasis"/>
    <w:basedOn w:val="a0"/>
    <w:uiPriority w:val="20"/>
    <w:qFormat/>
    <w:rsid w:val="00FE1079"/>
    <w:rPr>
      <w:i/>
      <w:iCs/>
    </w:rPr>
  </w:style>
  <w:style w:type="paragraph" w:styleId="a5">
    <w:name w:val="List Paragraph"/>
    <w:basedOn w:val="a"/>
    <w:uiPriority w:val="34"/>
    <w:qFormat/>
    <w:rsid w:val="00FE1079"/>
    <w:pPr>
      <w:widowControl w:val="0"/>
      <w:spacing w:after="0" w:line="240" w:lineRule="auto"/>
      <w:ind w:firstLineChars="200" w:firstLine="420"/>
    </w:pPr>
    <w:rPr>
      <w:rFonts w:asciiTheme="minorEastAsia" w:hAnsi="Arial" w:cs="Arial"/>
      <w:color w:val="333333"/>
      <w:sz w:val="24"/>
      <w:szCs w:val="24"/>
    </w:rPr>
  </w:style>
  <w:style w:type="paragraph" w:styleId="a6">
    <w:name w:val="No Spacing"/>
    <w:uiPriority w:val="1"/>
    <w:qFormat/>
    <w:rsid w:val="00FE1079"/>
    <w:pPr>
      <w:widowControl w:val="0"/>
    </w:pPr>
  </w:style>
  <w:style w:type="paragraph" w:styleId="a7">
    <w:name w:val="Intense Quote"/>
    <w:basedOn w:val="a"/>
    <w:next w:val="a"/>
    <w:link w:val="Char"/>
    <w:uiPriority w:val="30"/>
    <w:qFormat/>
    <w:rsid w:val="00FE1079"/>
    <w:pPr>
      <w:widowControl w:val="0"/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Theme="minorEastAsia" w:hAnsi="Arial" w:cs="Arial"/>
      <w:b/>
      <w:bCs/>
      <w:i/>
      <w:iCs/>
      <w:color w:val="4F81BD" w:themeColor="accent1"/>
      <w:sz w:val="24"/>
      <w:szCs w:val="24"/>
    </w:rPr>
  </w:style>
  <w:style w:type="character" w:customStyle="1" w:styleId="Char">
    <w:name w:val="明显引用 Char"/>
    <w:basedOn w:val="a0"/>
    <w:link w:val="a7"/>
    <w:uiPriority w:val="30"/>
    <w:rsid w:val="00FE1079"/>
    <w:rPr>
      <w:b/>
      <w:bCs/>
      <w:i/>
      <w:iCs/>
      <w:color w:val="4F81BD" w:themeColor="accent1"/>
    </w:rPr>
  </w:style>
  <w:style w:type="character" w:styleId="a8">
    <w:name w:val="Subtle Emphasis"/>
    <w:basedOn w:val="a0"/>
    <w:uiPriority w:val="19"/>
    <w:qFormat/>
    <w:rsid w:val="00FE1079"/>
    <w:rPr>
      <w:i/>
      <w:iCs/>
      <w:color w:val="808080" w:themeColor="text1" w:themeTint="7F"/>
    </w:rPr>
  </w:style>
  <w:style w:type="character" w:styleId="a9">
    <w:name w:val="Intense Emphasis"/>
    <w:basedOn w:val="a0"/>
    <w:uiPriority w:val="21"/>
    <w:qFormat/>
    <w:rsid w:val="00FE1079"/>
    <w:rPr>
      <w:b/>
      <w:bCs/>
      <w:i/>
      <w:iCs/>
      <w:color w:val="4F81BD" w:themeColor="accent1"/>
    </w:rPr>
  </w:style>
  <w:style w:type="paragraph" w:styleId="aa">
    <w:name w:val="annotation text"/>
    <w:basedOn w:val="a"/>
    <w:link w:val="Char0"/>
    <w:uiPriority w:val="99"/>
    <w:unhideWhenUsed/>
    <w:qFormat/>
    <w:rsid w:val="000D1F5F"/>
  </w:style>
  <w:style w:type="character" w:customStyle="1" w:styleId="Char0">
    <w:name w:val="批注文字 Char"/>
    <w:basedOn w:val="a0"/>
    <w:link w:val="aa"/>
    <w:uiPriority w:val="99"/>
    <w:qFormat/>
    <w:rsid w:val="000D1F5F"/>
    <w:rPr>
      <w:rFonts w:asciiTheme="minorHAnsi" w:hAnsiTheme="minorHAnsi" w:cstheme="minorBidi"/>
      <w:color w:val="auto"/>
      <w:sz w:val="22"/>
      <w:szCs w:val="22"/>
    </w:rPr>
  </w:style>
  <w:style w:type="character" w:styleId="ab">
    <w:name w:val="annotation reference"/>
    <w:basedOn w:val="a0"/>
    <w:uiPriority w:val="99"/>
    <w:unhideWhenUsed/>
    <w:qFormat/>
    <w:rsid w:val="000D1F5F"/>
    <w:rPr>
      <w:sz w:val="21"/>
      <w:szCs w:val="21"/>
    </w:rPr>
  </w:style>
  <w:style w:type="paragraph" w:styleId="ac">
    <w:name w:val="Balloon Text"/>
    <w:basedOn w:val="a"/>
    <w:link w:val="Char1"/>
    <w:uiPriority w:val="99"/>
    <w:semiHidden/>
    <w:unhideWhenUsed/>
    <w:rsid w:val="000D1F5F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c"/>
    <w:uiPriority w:val="99"/>
    <w:semiHidden/>
    <w:rsid w:val="000D1F5F"/>
    <w:rPr>
      <w:rFonts w:asciiTheme="minorHAnsi" w:hAnsiTheme="minorHAnsi" w:cstheme="minorBidi"/>
      <w:color w:val="auto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1738</Characters>
  <Application>Microsoft Office Word</Application>
  <DocSecurity>0</DocSecurity>
  <Lines>14</Lines>
  <Paragraphs>4</Paragraphs>
  <ScaleCrop>false</ScaleCrop>
  <Company>Microsoft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Q</cp:lastModifiedBy>
  <cp:revision>2</cp:revision>
  <dcterms:created xsi:type="dcterms:W3CDTF">2020-03-05T07:47:00Z</dcterms:created>
  <dcterms:modified xsi:type="dcterms:W3CDTF">2020-03-05T07:49:00Z</dcterms:modified>
</cp:coreProperties>
</file>