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F35" w:rsidRPr="006326FE" w:rsidRDefault="002C6F35" w:rsidP="002C6F35">
      <w:pPr>
        <w:spacing w:line="480" w:lineRule="auto"/>
        <w:jc w:val="center"/>
        <w:rPr>
          <w:b/>
          <w:lang/>
        </w:rPr>
      </w:pPr>
      <w:r w:rsidRPr="006326FE">
        <w:rPr>
          <w:b/>
        </w:rPr>
        <w:t>D</w:t>
      </w:r>
      <w:r>
        <w:rPr>
          <w:b/>
        </w:rPr>
        <w:t>opamine D</w:t>
      </w:r>
      <w:r w:rsidRPr="004E2565">
        <w:rPr>
          <w:b/>
          <w:vertAlign w:val="subscript"/>
        </w:rPr>
        <w:t>1</w:t>
      </w:r>
      <w:r>
        <w:rPr>
          <w:b/>
        </w:rPr>
        <w:t xml:space="preserve"> and D</w:t>
      </w:r>
      <w:r w:rsidRPr="004E2565">
        <w:rPr>
          <w:b/>
          <w:vertAlign w:val="subscript"/>
        </w:rPr>
        <w:t>2</w:t>
      </w:r>
      <w:r>
        <w:rPr>
          <w:b/>
        </w:rPr>
        <w:t xml:space="preserve"> R</w:t>
      </w:r>
      <w:r w:rsidRPr="006326FE">
        <w:rPr>
          <w:b/>
        </w:rPr>
        <w:t>eceptor</w:t>
      </w:r>
      <w:r>
        <w:rPr>
          <w:b/>
        </w:rPr>
        <w:t xml:space="preserve"> Subtypes</w:t>
      </w:r>
      <w:r w:rsidRPr="00830AEB">
        <w:rPr>
          <w:b/>
        </w:rPr>
        <w:t xml:space="preserve"> </w:t>
      </w:r>
      <w:r>
        <w:rPr>
          <w:b/>
        </w:rPr>
        <w:t>Functional R</w:t>
      </w:r>
      <w:r w:rsidRPr="006326FE">
        <w:rPr>
          <w:b/>
        </w:rPr>
        <w:t>egulation</w:t>
      </w:r>
      <w:r>
        <w:rPr>
          <w:b/>
        </w:rPr>
        <w:t xml:space="preserve"> </w:t>
      </w:r>
      <w:r w:rsidRPr="006326FE">
        <w:rPr>
          <w:b/>
        </w:rPr>
        <w:t xml:space="preserve">in Unilateral </w:t>
      </w:r>
      <w:r w:rsidRPr="006326FE">
        <w:rPr>
          <w:b/>
          <w:lang/>
        </w:rPr>
        <w:t xml:space="preserve">Rotenone </w:t>
      </w:r>
      <w:proofErr w:type="spellStart"/>
      <w:r>
        <w:rPr>
          <w:b/>
          <w:lang w:val="en-GB"/>
        </w:rPr>
        <w:t>L</w:t>
      </w:r>
      <w:r w:rsidRPr="006326FE">
        <w:rPr>
          <w:b/>
          <w:lang w:val="en-GB"/>
        </w:rPr>
        <w:t>esioned</w:t>
      </w:r>
      <w:proofErr w:type="spellEnd"/>
      <w:r>
        <w:rPr>
          <w:b/>
          <w:lang/>
        </w:rPr>
        <w:t xml:space="preserve"> Parkinson’s Rat M</w:t>
      </w:r>
      <w:r w:rsidRPr="006326FE">
        <w:rPr>
          <w:b/>
          <w:lang/>
        </w:rPr>
        <w:t>odel</w:t>
      </w:r>
      <w:r>
        <w:rPr>
          <w:b/>
          <w:lang/>
        </w:rPr>
        <w:t>:</w:t>
      </w:r>
      <w:r w:rsidRPr="00830AEB">
        <w:rPr>
          <w:b/>
        </w:rPr>
        <w:t xml:space="preserve"> </w:t>
      </w:r>
      <w:r>
        <w:rPr>
          <w:b/>
        </w:rPr>
        <w:t xml:space="preserve">Effect of </w:t>
      </w:r>
      <w:r w:rsidRPr="006326FE">
        <w:rPr>
          <w:b/>
        </w:rPr>
        <w:t>Serotonin</w:t>
      </w:r>
      <w:r>
        <w:rPr>
          <w:b/>
        </w:rPr>
        <w:t>,</w:t>
      </w:r>
      <w:r w:rsidRPr="00F319B0">
        <w:rPr>
          <w:b/>
        </w:rPr>
        <w:t xml:space="preserve"> </w:t>
      </w:r>
      <w:r>
        <w:rPr>
          <w:b/>
        </w:rPr>
        <w:t xml:space="preserve">Dopamine and </w:t>
      </w:r>
      <w:proofErr w:type="spellStart"/>
      <w:r>
        <w:rPr>
          <w:b/>
        </w:rPr>
        <w:t>Norepinephrine</w:t>
      </w:r>
      <w:proofErr w:type="spellEnd"/>
    </w:p>
    <w:p w:rsidR="0045192A" w:rsidRPr="00CF1E4D" w:rsidRDefault="0045192A" w:rsidP="0045192A">
      <w:pPr>
        <w:spacing w:line="360" w:lineRule="auto"/>
        <w:jc w:val="both"/>
        <w:rPr>
          <w:b/>
          <w:sz w:val="28"/>
          <w:szCs w:val="28"/>
        </w:rPr>
      </w:pPr>
      <w:r w:rsidRPr="00CF1E4D">
        <w:rPr>
          <w:b/>
          <w:sz w:val="28"/>
          <w:szCs w:val="28"/>
        </w:rPr>
        <w:t>ABSTRACT</w:t>
      </w:r>
    </w:p>
    <w:p w:rsidR="0045192A" w:rsidRDefault="0045192A" w:rsidP="0045192A">
      <w:pPr>
        <w:spacing w:line="360" w:lineRule="auto"/>
        <w:jc w:val="both"/>
      </w:pPr>
      <w:r>
        <w:t xml:space="preserve">Parkinson’s disease (PD) is due to widespread degeneration in the central and peripheral nervous systems. The hallmark pathology remains in the </w:t>
      </w:r>
      <w:proofErr w:type="spellStart"/>
      <w:r>
        <w:t>dopaminergic</w:t>
      </w:r>
      <w:proofErr w:type="spellEnd"/>
      <w:r>
        <w:t xml:space="preserve"> </w:t>
      </w:r>
      <w:proofErr w:type="spellStart"/>
      <w:r>
        <w:t>striatal</w:t>
      </w:r>
      <w:proofErr w:type="spellEnd"/>
      <w:r>
        <w:t xml:space="preserve"> insufficiency and degeneration of </w:t>
      </w:r>
      <w:proofErr w:type="spellStart"/>
      <w:r>
        <w:t>dopaminergic</w:t>
      </w:r>
      <w:proofErr w:type="spellEnd"/>
      <w:r>
        <w:t xml:space="preserve"> neurons in the </w:t>
      </w:r>
      <w:proofErr w:type="spellStart"/>
      <w:r>
        <w:t>substantia</w:t>
      </w:r>
      <w:proofErr w:type="spellEnd"/>
      <w:r>
        <w:t xml:space="preserve"> </w:t>
      </w:r>
      <w:proofErr w:type="spellStart"/>
      <w:r>
        <w:t>nigra</w:t>
      </w:r>
      <w:proofErr w:type="spellEnd"/>
      <w:r>
        <w:t xml:space="preserve"> (SN). </w:t>
      </w:r>
      <w:r w:rsidRPr="001A4DDF">
        <w:t xml:space="preserve"> </w:t>
      </w:r>
    </w:p>
    <w:p w:rsidR="0045192A" w:rsidRDefault="0045192A" w:rsidP="0045192A">
      <w:pPr>
        <w:spacing w:line="360" w:lineRule="auto"/>
        <w:jc w:val="both"/>
      </w:pPr>
      <w:r w:rsidRPr="00D23AE8">
        <w:rPr>
          <w:b/>
        </w:rPr>
        <w:t>Objectives: -</w:t>
      </w:r>
      <w:r>
        <w:t xml:space="preserve"> </w:t>
      </w:r>
      <w:r w:rsidRPr="001A4DDF">
        <w:t xml:space="preserve">The </w:t>
      </w:r>
      <w:r>
        <w:t>present</w:t>
      </w:r>
      <w:r w:rsidRPr="001A4DDF">
        <w:t xml:space="preserve"> study analysed the effect of </w:t>
      </w:r>
      <w:r w:rsidRPr="00403148">
        <w:t xml:space="preserve">serotonin (5-HT), dopamine and </w:t>
      </w:r>
      <w:proofErr w:type="spellStart"/>
      <w:r w:rsidRPr="00403148">
        <w:t>norepinephrine</w:t>
      </w:r>
      <w:proofErr w:type="spellEnd"/>
      <w:r w:rsidRPr="00403148">
        <w:t xml:space="preserve"> (NE)</w:t>
      </w:r>
      <w:r w:rsidRPr="006D6A0B">
        <w:t xml:space="preserve"> </w:t>
      </w:r>
      <w:r w:rsidRPr="001A4DDF">
        <w:t>as treatment on rotenone induced hemi-</w:t>
      </w:r>
      <w:r>
        <w:t>P</w:t>
      </w:r>
      <w:r w:rsidRPr="001A4DDF">
        <w:t>arkinson’s disease in rats and its role in the regulation of D</w:t>
      </w:r>
      <w:r>
        <w:t xml:space="preserve">opamine </w:t>
      </w:r>
      <w:r w:rsidRPr="001A4DDF">
        <w:t>receptor</w:t>
      </w:r>
      <w:r>
        <w:t xml:space="preserve"> subtypes </w:t>
      </w:r>
      <w:r w:rsidRPr="001A4DDF">
        <w:t xml:space="preserve">in the </w:t>
      </w:r>
      <w:r>
        <w:t xml:space="preserve">Corpus </w:t>
      </w:r>
      <w:proofErr w:type="spellStart"/>
      <w:r>
        <w:t>Straiatum</w:t>
      </w:r>
      <w:proofErr w:type="spellEnd"/>
      <w:r w:rsidRPr="001A4DDF">
        <w:t xml:space="preserve"> (C</w:t>
      </w:r>
      <w:r>
        <w:t>S</w:t>
      </w:r>
      <w:r w:rsidRPr="001A4DDF">
        <w:t xml:space="preserve">) of the experimental rats. </w:t>
      </w:r>
    </w:p>
    <w:p w:rsidR="0045192A" w:rsidRDefault="0045192A" w:rsidP="0045192A">
      <w:pPr>
        <w:spacing w:line="360" w:lineRule="auto"/>
        <w:jc w:val="both"/>
      </w:pPr>
      <w:r w:rsidRPr="00D23AE8">
        <w:rPr>
          <w:b/>
        </w:rPr>
        <w:t>Methods: -</w:t>
      </w:r>
      <w:r>
        <w:t xml:space="preserve"> </w:t>
      </w:r>
      <w:r w:rsidRPr="001A4DDF">
        <w:t xml:space="preserve">Unilateral </w:t>
      </w:r>
      <w:proofErr w:type="spellStart"/>
      <w:r w:rsidRPr="001A4DDF">
        <w:t>stereotaxic</w:t>
      </w:r>
      <w:proofErr w:type="spellEnd"/>
      <w:r w:rsidRPr="001A4DDF">
        <w:t xml:space="preserve"> single dose infusions of rotenone were administered to the </w:t>
      </w:r>
      <w:proofErr w:type="spellStart"/>
      <w:r w:rsidRPr="001A4DDF">
        <w:t>substantia</w:t>
      </w:r>
      <w:proofErr w:type="spellEnd"/>
      <w:r w:rsidRPr="001A4DDF">
        <w:t xml:space="preserve"> </w:t>
      </w:r>
      <w:proofErr w:type="spellStart"/>
      <w:r w:rsidRPr="001A4DDF">
        <w:t>nigra</w:t>
      </w:r>
      <w:proofErr w:type="spellEnd"/>
      <w:r w:rsidRPr="001A4DDF">
        <w:t xml:space="preserve"> of adult male </w:t>
      </w:r>
      <w:proofErr w:type="spellStart"/>
      <w:r w:rsidRPr="001A4DDF">
        <w:t>Wistar</w:t>
      </w:r>
      <w:proofErr w:type="spellEnd"/>
      <w:r w:rsidRPr="001A4DDF">
        <w:t xml:space="preserve"> rats. </w:t>
      </w:r>
      <w:r>
        <w:t>N</w:t>
      </w:r>
      <w:r w:rsidRPr="001A4DDF">
        <w:t>eurotransmitters –</w:t>
      </w:r>
      <w:r w:rsidRPr="00403148">
        <w:t xml:space="preserve">serotonin (5-HT), dopamine and </w:t>
      </w:r>
      <w:proofErr w:type="spellStart"/>
      <w:r w:rsidRPr="00403148">
        <w:t>norepinephrine</w:t>
      </w:r>
      <w:proofErr w:type="spellEnd"/>
      <w:r w:rsidRPr="00403148">
        <w:t xml:space="preserve"> (NE)</w:t>
      </w:r>
      <w:r w:rsidRPr="006D6A0B">
        <w:t xml:space="preserve"> </w:t>
      </w:r>
      <w:r>
        <w:t>t</w:t>
      </w:r>
      <w:r w:rsidRPr="001A4DDF">
        <w:t>reatments were given</w:t>
      </w:r>
      <w:r w:rsidRPr="00DE7660">
        <w:t xml:space="preserve"> </w:t>
      </w:r>
      <w:r>
        <w:t xml:space="preserve">to </w:t>
      </w:r>
      <w:r w:rsidRPr="001A4DDF">
        <w:t>rotenone induced hemi-</w:t>
      </w:r>
      <w:r>
        <w:t>P</w:t>
      </w:r>
      <w:r w:rsidRPr="001A4DDF">
        <w:t>arkinson’s</w:t>
      </w:r>
      <w:r>
        <w:t xml:space="preserve"> rats</w:t>
      </w:r>
      <w:r w:rsidRPr="001A4DDF">
        <w:t xml:space="preserve">. </w:t>
      </w:r>
      <w:r>
        <w:t>Dopamine receptor and its subtypes (D</w:t>
      </w:r>
      <w:r w:rsidRPr="00D23AE8">
        <w:rPr>
          <w:vertAlign w:val="subscript"/>
        </w:rPr>
        <w:t>1</w:t>
      </w:r>
      <w:r>
        <w:t xml:space="preserve"> and D</w:t>
      </w:r>
      <w:r w:rsidRPr="00D23AE8">
        <w:rPr>
          <w:vertAlign w:val="subscript"/>
        </w:rPr>
        <w:t>2</w:t>
      </w:r>
      <w:r>
        <w:t xml:space="preserve">) </w:t>
      </w:r>
      <w:r w:rsidRPr="001A4DDF">
        <w:t>binding</w:t>
      </w:r>
      <w:r>
        <w:t xml:space="preserve"> assay were done. Gene expression studies of Dopamine D</w:t>
      </w:r>
      <w:r w:rsidRPr="00D23AE8">
        <w:rPr>
          <w:vertAlign w:val="subscript"/>
        </w:rPr>
        <w:t>1</w:t>
      </w:r>
      <w:r>
        <w:t xml:space="preserve"> and D</w:t>
      </w:r>
      <w:r w:rsidRPr="00D23AE8">
        <w:rPr>
          <w:vertAlign w:val="subscript"/>
        </w:rPr>
        <w:t>2</w:t>
      </w:r>
      <w:r>
        <w:t xml:space="preserve"> were done using real-time PCR. </w:t>
      </w:r>
    </w:p>
    <w:p w:rsidR="0045192A" w:rsidRDefault="0045192A" w:rsidP="0045192A">
      <w:pPr>
        <w:spacing w:line="360" w:lineRule="auto"/>
        <w:jc w:val="both"/>
      </w:pPr>
      <w:r w:rsidRPr="00D23AE8">
        <w:rPr>
          <w:b/>
        </w:rPr>
        <w:t>Results: -</w:t>
      </w:r>
      <w:r>
        <w:t xml:space="preserve"> </w:t>
      </w:r>
      <w:proofErr w:type="spellStart"/>
      <w:r w:rsidRPr="001A4DDF">
        <w:t>Scatchard</w:t>
      </w:r>
      <w:proofErr w:type="spellEnd"/>
      <w:r w:rsidRPr="001A4DDF">
        <w:t xml:space="preserve"> analysis of D</w:t>
      </w:r>
      <w:r>
        <w:t>opamine</w:t>
      </w:r>
      <w:r w:rsidRPr="00235A53">
        <w:rPr>
          <w:color w:val="FFFFFF"/>
        </w:rPr>
        <w:t xml:space="preserve"> </w:t>
      </w:r>
      <w:r>
        <w:t xml:space="preserve">and Dopamine </w:t>
      </w:r>
      <w:r w:rsidRPr="00002C49">
        <w:rPr>
          <w:color w:val="000000"/>
        </w:rPr>
        <w:t>D</w:t>
      </w:r>
      <w:r w:rsidRPr="00002C49">
        <w:rPr>
          <w:color w:val="000000"/>
          <w:vertAlign w:val="subscript"/>
        </w:rPr>
        <w:t>2</w:t>
      </w:r>
      <w:r>
        <w:t xml:space="preserve"> receptor showed</w:t>
      </w:r>
      <w:r w:rsidRPr="001A4DDF">
        <w:t xml:space="preserve"> a significant </w:t>
      </w:r>
      <w:r>
        <w:t xml:space="preserve">increase </w:t>
      </w:r>
      <w:r w:rsidRPr="001A4DDF">
        <w:t>(p</w:t>
      </w:r>
      <w:r>
        <w:t>&lt;0.001) and Dopamine D</w:t>
      </w:r>
      <w:r w:rsidRPr="00D23AE8">
        <w:rPr>
          <w:vertAlign w:val="subscript"/>
        </w:rPr>
        <w:t>1</w:t>
      </w:r>
      <w:r>
        <w:t xml:space="preserve"> receptor showed a significant decrease </w:t>
      </w:r>
      <w:r w:rsidRPr="001A4DDF">
        <w:t>(p</w:t>
      </w:r>
      <w:r>
        <w:t xml:space="preserve">&lt;0.001) in the </w:t>
      </w:r>
      <w:proofErr w:type="spellStart"/>
      <w:r w:rsidRPr="000E7142">
        <w:rPr>
          <w:i/>
        </w:rPr>
        <w:t>B</w:t>
      </w:r>
      <w:r w:rsidRPr="000E7142">
        <w:rPr>
          <w:i/>
          <w:vertAlign w:val="subscript"/>
        </w:rPr>
        <w:t>max</w:t>
      </w:r>
      <w:proofErr w:type="spellEnd"/>
      <w:r w:rsidRPr="000E7142">
        <w:rPr>
          <w:vertAlign w:val="subscript"/>
        </w:rPr>
        <w:t xml:space="preserve"> </w:t>
      </w:r>
      <w:r>
        <w:t xml:space="preserve">in Corpus Striatum of the PD </w:t>
      </w:r>
      <w:r w:rsidRPr="001A4DDF">
        <w:t xml:space="preserve">rats compared to control. These altered parameters were reversed to near control in the </w:t>
      </w:r>
      <w:r w:rsidRPr="00403148">
        <w:t>serotonin</w:t>
      </w:r>
      <w:r w:rsidRPr="001A4DDF">
        <w:t xml:space="preserve"> and </w:t>
      </w:r>
      <w:proofErr w:type="spellStart"/>
      <w:r w:rsidRPr="00403148">
        <w:t>norepinephrine</w:t>
      </w:r>
      <w:proofErr w:type="spellEnd"/>
      <w:r w:rsidRPr="001A4DDF">
        <w:t xml:space="preserve"> </w:t>
      </w:r>
      <w:r>
        <w:t xml:space="preserve">treated </w:t>
      </w:r>
      <w:r w:rsidRPr="001A4DDF">
        <w:t>Parkinson’s disease</w:t>
      </w:r>
      <w:r>
        <w:t xml:space="preserve"> </w:t>
      </w:r>
      <w:r w:rsidRPr="001A4DDF">
        <w:t>rats</w:t>
      </w:r>
      <w:r>
        <w:t xml:space="preserve"> and no change was observed in </w:t>
      </w:r>
      <w:r w:rsidRPr="001A4DDF">
        <w:t>D</w:t>
      </w:r>
      <w:r>
        <w:t xml:space="preserve">opamine treated </w:t>
      </w:r>
      <w:r w:rsidRPr="001A4DDF">
        <w:t>Parkinson’s disease</w:t>
      </w:r>
      <w:r>
        <w:t xml:space="preserve"> rats</w:t>
      </w:r>
      <w:r w:rsidRPr="001A4DDF">
        <w:t>. Real-time PCR results confirm</w:t>
      </w:r>
      <w:r>
        <w:t>ed</w:t>
      </w:r>
      <w:r w:rsidRPr="001A4DDF">
        <w:t xml:space="preserve"> the receptor data.</w:t>
      </w:r>
      <w:r w:rsidRPr="002355C7">
        <w:t xml:space="preserve"> </w:t>
      </w:r>
    </w:p>
    <w:p w:rsidR="0045192A" w:rsidRDefault="0045192A" w:rsidP="0045192A">
      <w:pPr>
        <w:spacing w:line="360" w:lineRule="auto"/>
        <w:jc w:val="both"/>
        <w:rPr>
          <w:b/>
        </w:rPr>
      </w:pPr>
      <w:r w:rsidRPr="00D23AE8">
        <w:rPr>
          <w:b/>
        </w:rPr>
        <w:t>Conclusion: -</w:t>
      </w:r>
      <w:r>
        <w:t xml:space="preserve"> </w:t>
      </w:r>
      <w:r w:rsidRPr="001A4DDF">
        <w:t xml:space="preserve">Our results </w:t>
      </w:r>
      <w:r>
        <w:t xml:space="preserve">showed </w:t>
      </w:r>
      <w:r w:rsidRPr="00403148">
        <w:t>serotonin</w:t>
      </w:r>
      <w:r w:rsidRPr="001A4DDF">
        <w:t xml:space="preserve"> and </w:t>
      </w:r>
      <w:proofErr w:type="spellStart"/>
      <w:r w:rsidRPr="00403148">
        <w:t>norepinephrine</w:t>
      </w:r>
      <w:proofErr w:type="spellEnd"/>
      <w:r w:rsidRPr="001A4DDF">
        <w:t xml:space="preserve"> </w:t>
      </w:r>
      <w:r>
        <w:t xml:space="preserve">functionally reversed in </w:t>
      </w:r>
      <w:r w:rsidRPr="001A4DDF">
        <w:t>D</w:t>
      </w:r>
      <w:r>
        <w:t xml:space="preserve">opamine </w:t>
      </w:r>
      <w:r w:rsidRPr="001A4DDF">
        <w:t>receptors</w:t>
      </w:r>
      <w:r>
        <w:t xml:space="preserve"> in</w:t>
      </w:r>
      <w:r w:rsidRPr="004A22C6">
        <w:t xml:space="preserve"> </w:t>
      </w:r>
      <w:r w:rsidRPr="001A4DDF">
        <w:t>rotenone induced hemi</w:t>
      </w:r>
      <w:r>
        <w:t xml:space="preserve">-Parkinson’s rat. This has </w:t>
      </w:r>
      <w:r w:rsidRPr="00A879D9">
        <w:rPr>
          <w:color w:val="000000"/>
        </w:rPr>
        <w:t>clinical significance in the therapeutic management</w:t>
      </w:r>
      <w:r w:rsidRPr="00D01C89">
        <w:t xml:space="preserve"> of Parkinson’s disease.</w:t>
      </w:r>
      <w:r w:rsidRPr="00FA6B0F">
        <w:rPr>
          <w:b/>
        </w:rPr>
        <w:t xml:space="preserve"> </w:t>
      </w:r>
    </w:p>
    <w:p w:rsidR="0045192A" w:rsidRDefault="0045192A" w:rsidP="0045192A">
      <w:pPr>
        <w:spacing w:line="360" w:lineRule="auto"/>
        <w:jc w:val="both"/>
        <w:rPr>
          <w:b/>
        </w:rPr>
      </w:pPr>
    </w:p>
    <w:p w:rsidR="0045192A" w:rsidRDefault="0045192A" w:rsidP="0045192A">
      <w:pPr>
        <w:spacing w:line="360" w:lineRule="auto"/>
        <w:jc w:val="both"/>
        <w:rPr>
          <w:b/>
          <w:bCs/>
        </w:rPr>
      </w:pPr>
    </w:p>
    <w:p w:rsidR="0045192A" w:rsidRPr="00A83C5F" w:rsidRDefault="0045192A" w:rsidP="0045192A">
      <w:pPr>
        <w:spacing w:line="480" w:lineRule="auto"/>
        <w:jc w:val="both"/>
        <w:rPr>
          <w:b/>
        </w:rPr>
      </w:pPr>
      <w:r w:rsidRPr="00A83C5F">
        <w:rPr>
          <w:b/>
        </w:rPr>
        <w:t xml:space="preserve">Key words: </w:t>
      </w:r>
      <w:r>
        <w:t>Corpus Striatum</w:t>
      </w:r>
      <w:r w:rsidRPr="00A83C5F">
        <w:t>;</w:t>
      </w:r>
      <w:r>
        <w:t xml:space="preserve"> </w:t>
      </w:r>
      <w:r w:rsidRPr="00A83C5F">
        <w:t>Dopamine D</w:t>
      </w:r>
      <w:r w:rsidRPr="005E6FFE">
        <w:rPr>
          <w:vertAlign w:val="subscript"/>
        </w:rPr>
        <w:t>1</w:t>
      </w:r>
      <w:r w:rsidRPr="00A83C5F">
        <w:t xml:space="preserve"> and D</w:t>
      </w:r>
      <w:r w:rsidRPr="00A83C5F">
        <w:rPr>
          <w:vertAlign w:val="subscript"/>
        </w:rPr>
        <w:t>2</w:t>
      </w:r>
      <w:r w:rsidRPr="00A83C5F">
        <w:t xml:space="preserve"> receptor</w:t>
      </w:r>
      <w:r>
        <w:t xml:space="preserve"> subtypes; </w:t>
      </w:r>
      <w:r w:rsidRPr="00A83C5F">
        <w:t xml:space="preserve">Parkinson’s disease; Rotenone; </w:t>
      </w:r>
      <w:proofErr w:type="spellStart"/>
      <w:r w:rsidRPr="00A83C5F">
        <w:t>Substantia</w:t>
      </w:r>
      <w:proofErr w:type="spellEnd"/>
      <w:r w:rsidRPr="00A83C5F">
        <w:t xml:space="preserve"> </w:t>
      </w:r>
      <w:proofErr w:type="spellStart"/>
      <w:r w:rsidRPr="00A83C5F">
        <w:t>nigra</w:t>
      </w:r>
      <w:proofErr w:type="spellEnd"/>
      <w:r w:rsidRPr="00A83C5F">
        <w:t xml:space="preserve"> pars </w:t>
      </w:r>
      <w:proofErr w:type="spellStart"/>
      <w:r w:rsidRPr="00A83C5F">
        <w:t>compacta</w:t>
      </w:r>
      <w:proofErr w:type="spellEnd"/>
      <w:r>
        <w:t>.</w:t>
      </w:r>
    </w:p>
    <w:p w:rsidR="00784B2E" w:rsidRDefault="00784B2E"/>
    <w:sectPr w:rsidR="00784B2E" w:rsidSect="00200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5192A"/>
    <w:rsid w:val="00200309"/>
    <w:rsid w:val="002C6F35"/>
    <w:rsid w:val="0045192A"/>
    <w:rsid w:val="00784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02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029" w:eastAsia="en-029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3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">
    <w:name w:val="hw"/>
    <w:basedOn w:val="DefaultParagraphFont"/>
    <w:rsid w:val="004519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Company>Microsoft</Company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</dc:creator>
  <cp:keywords/>
  <dc:description/>
  <cp:lastModifiedBy>JP</cp:lastModifiedBy>
  <cp:revision>3</cp:revision>
  <dcterms:created xsi:type="dcterms:W3CDTF">2016-07-09T15:56:00Z</dcterms:created>
  <dcterms:modified xsi:type="dcterms:W3CDTF">2016-07-09T16:07:00Z</dcterms:modified>
</cp:coreProperties>
</file>