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pPr>
      <w:r>
        <w:rPr>
          <w:rFonts w:cs="Calibri" w:cstheme="minorHAnsi"/>
          <w:b/>
          <w:sz w:val="28"/>
        </w:rPr>
        <w:t xml:space="preserve">Enhanced  production of </w:t>
      </w:r>
      <w:r>
        <w:rPr>
          <w:rFonts w:cs="Calibri" w:cstheme="minorHAnsi"/>
          <w:b/>
          <w:i/>
          <w:iCs/>
          <w:sz w:val="28"/>
        </w:rPr>
        <w:t>Bacillus thuringiensis subspecies israelensis</w:t>
      </w:r>
      <w:r>
        <w:rPr>
          <w:rFonts w:cs="Calibri" w:cstheme="minorHAnsi"/>
          <w:b/>
          <w:sz w:val="28"/>
        </w:rPr>
        <w:t xml:space="preserve">  delta endotoxin by supplementation of rotten </w:t>
      </w:r>
      <w:r>
        <w:rPr>
          <w:rFonts w:cs="Calibri" w:cstheme="minorHAnsi"/>
          <w:b/>
          <w:sz w:val="28"/>
        </w:rPr>
        <w:t>Pineapple</w:t>
      </w:r>
      <w:r>
        <w:rPr>
          <w:rFonts w:cs="Calibri" w:cstheme="minorHAnsi"/>
          <w:b/>
          <w:sz w:val="28"/>
        </w:rPr>
        <w:t xml:space="preserve"> juice  and fish-amino acid as medium supplements.</w:t>
      </w:r>
    </w:p>
    <w:p>
      <w:pPr>
        <w:pStyle w:val="Normal"/>
        <w:spacing w:lineRule="auto" w:line="240" w:before="0" w:after="0"/>
        <w:rPr>
          <w:rFonts w:cs="Calibri" w:cstheme="minorHAnsi"/>
        </w:rPr>
      </w:pPr>
      <w:r>
        <w:rPr>
          <w:rFonts w:cs="Calibri" w:cstheme="minorHAnsi"/>
        </w:rPr>
      </w:r>
    </w:p>
    <w:p>
      <w:pPr>
        <w:pStyle w:val="Normal"/>
        <w:spacing w:lineRule="auto" w:line="240" w:before="0" w:after="0"/>
        <w:rPr/>
      </w:pPr>
      <w:r>
        <w:rPr>
          <w:rFonts w:cs="Calibri" w:cstheme="minorHAnsi"/>
        </w:rPr>
        <w:t xml:space="preserve">C. Gopinathan*, </w:t>
      </w:r>
      <w:r>
        <w:rPr>
          <w:rFonts w:cs="Calibri" w:cstheme="minorHAnsi"/>
        </w:rPr>
        <w:t>Sonia sharma</w:t>
      </w:r>
      <w:r>
        <w:rPr>
          <w:rFonts w:cs="Calibri" w:cstheme="minorHAnsi"/>
        </w:rPr>
        <w:t xml:space="preserve">, Bioprocess laboratory,Department of biotechnology,University of calicut, tenjhipalam, Malappuram district, Kerala, india. </w:t>
      </w:r>
      <w:r>
        <w:rPr>
          <w:rFonts w:cs="Calibri" w:cstheme="minorHAnsi"/>
        </w:rPr>
        <w:t>Phone</w:t>
      </w:r>
      <w:r>
        <w:rPr>
          <w:rFonts w:cs="Calibri" w:cstheme="minorHAnsi"/>
        </w:rPr>
        <w:t>:+91-94462527222, E.mail: shinuu@rediffmail.com</w:t>
      </w:r>
    </w:p>
    <w:p>
      <w:pPr>
        <w:pStyle w:val="Normal"/>
        <w:spacing w:lineRule="auto" w:line="240" w:before="0" w:after="0"/>
        <w:rPr>
          <w:rFonts w:cs="Calibri" w:cstheme="minorHAnsi"/>
        </w:rPr>
      </w:pPr>
      <w:r>
        <w:rPr>
          <w:rFonts w:cs="Calibri" w:cstheme="minorHAnsi"/>
        </w:rPr>
      </w:r>
    </w:p>
    <w:p>
      <w:pPr>
        <w:pStyle w:val="Normal"/>
        <w:spacing w:lineRule="auto" w:line="240" w:before="0" w:after="0"/>
        <w:jc w:val="both"/>
        <w:rPr>
          <w:rFonts w:cs="Calibri" w:cstheme="minorHAnsi"/>
          <w:b/>
          <w:b/>
        </w:rPr>
      </w:pPr>
      <w:r>
        <w:rPr>
          <w:rFonts w:cs="Calibri" w:cstheme="minorHAnsi"/>
          <w:b/>
        </w:rPr>
        <w:t xml:space="preserve">Abstract: </w:t>
      </w:r>
    </w:p>
    <w:p>
      <w:pPr>
        <w:pStyle w:val="Normal"/>
        <w:spacing w:lineRule="auto" w:line="240" w:before="0" w:after="0"/>
        <w:jc w:val="both"/>
        <w:rPr/>
      </w:pPr>
      <w:r>
        <w:rPr>
          <w:rFonts w:cs="Calibri" w:cstheme="minorHAnsi"/>
        </w:rPr>
        <w:t>Mosquito borne diseases not only cause a loss of lives but also impose heavy health and economic burdens. Extensive use of chemical insecticides for the control of malaria and other mosquito borne diseases has led to the development of resistance in mosquitoes to these insecticides and hazard</w:t>
      </w:r>
      <w:r>
        <w:rPr>
          <w:rFonts w:cs="Calibri" w:cstheme="minorHAnsi"/>
        </w:rPr>
        <w:t>ou</w:t>
      </w:r>
      <w:r>
        <w:rPr>
          <w:rFonts w:cs="Calibri" w:cstheme="minorHAnsi"/>
        </w:rPr>
        <w:t>s to the environment. Biolarvicides of the strain Bacillus thuringiensis israelensis, serotype H-14 is highly effective against mosquito larvae. Even though Bti products are efficient controls for mosquito and black fly larvae, their use in developing countries is limited by their cost. Thus, there is a need to reduce the overall production cost of Bti in order to make it competitive in the market. It depends on many factors; however, the raw material cost is one of the most important criteria, which may comprise &gt;70% of the overall production cost.  Fruit wastes are available in plenty and contains mainly fructose as the carbon source,which is easily fe</w:t>
      </w:r>
      <w:r>
        <w:rPr>
          <w:rFonts w:cs="Calibri" w:cstheme="minorHAnsi"/>
        </w:rPr>
        <w:t>r</w:t>
      </w:r>
      <w:r>
        <w:rPr>
          <w:rFonts w:cs="Calibri" w:cstheme="minorHAnsi"/>
        </w:rPr>
        <w:t xml:space="preserve">mentable and can susbstitute costly substrates like glucose. Channelising huge quantities of rotten/waste </w:t>
      </w:r>
      <w:r>
        <w:rPr>
          <w:rFonts w:cs="Calibri" w:cstheme="minorHAnsi"/>
        </w:rPr>
        <w:t>pineapples</w:t>
      </w:r>
      <w:r>
        <w:rPr>
          <w:rFonts w:cs="Calibri" w:cstheme="minorHAnsi"/>
        </w:rPr>
        <w:t xml:space="preserve"> which otherwise are discarded can substantially reduce production cost of Bti. Similarly fish -amino acid produced by fermenting rotten fish and jaggerry/molasess has proved to be excellent  as a medium supplement , especially to overproduce the much wanted delta endotoxin produced by Bti.</w:t>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pPr>
      <w:r>
        <w:rPr>
          <w:rFonts w:cs="Calibri" w:cstheme="minorHAnsi"/>
        </w:rPr>
        <w:t>India is  one the count</w:t>
      </w:r>
      <w:r>
        <w:rPr>
          <w:rFonts w:cs="Calibri" w:cstheme="minorHAnsi"/>
        </w:rPr>
        <w:t>r</w:t>
      </w:r>
      <w:r>
        <w:rPr>
          <w:rFonts w:cs="Calibri" w:cstheme="minorHAnsi"/>
        </w:rPr>
        <w:t>ies leading in fruit and vegetable production.It is a</w:t>
      </w:r>
      <w:r>
        <w:rPr>
          <w:rFonts w:cs="Calibri" w:cstheme="minorHAnsi"/>
        </w:rPr>
        <w:t>l</w:t>
      </w:r>
      <w:r>
        <w:rPr>
          <w:rFonts w:cs="Calibri" w:cstheme="minorHAnsi"/>
        </w:rPr>
        <w:t>so blessed with one of the longest coastline in the world of approx. 7516.6 km. The total annual catch is around 4 million metric tonnes.In addition it is second after brazil in sugar cane cultivation with annual yield of 3412 million metric tons.The massive availability of fruit wastes (</w:t>
      </w:r>
      <w:r>
        <w:rPr>
          <w:rFonts w:cs="Calibri" w:cstheme="minorHAnsi"/>
        </w:rPr>
        <w:t>Pinaappl</w:t>
      </w:r>
      <w:r>
        <w:rPr>
          <w:rFonts w:cs="Calibri" w:cstheme="minorHAnsi"/>
        </w:rPr>
        <w:t>es) and huge quantities of rotten /discarded fish , which are freely available, all  can be channelised for cost effective production of this value added product, substantially lowering the media cost of Bti production when   scale- up is attempted. Results show biomass increase of upto 2</w:t>
      </w:r>
      <w:r>
        <w:rPr>
          <w:rFonts w:cs="Calibri" w:cstheme="minorHAnsi"/>
        </w:rPr>
        <w:t>7</w:t>
      </w:r>
      <w:r>
        <w:rPr>
          <w:rFonts w:cs="Calibri" w:cstheme="minorHAnsi"/>
        </w:rPr>
        <w:t xml:space="preserve">% compared to control, when </w:t>
      </w:r>
      <w:r>
        <w:rPr>
          <w:rFonts w:cs="Calibri" w:cstheme="minorHAnsi"/>
        </w:rPr>
        <w:t>pineapple</w:t>
      </w:r>
      <w:r>
        <w:rPr>
          <w:rFonts w:cs="Calibri" w:cstheme="minorHAnsi"/>
        </w:rPr>
        <w:t xml:space="preserve">  juice was used as the main carbon source. The toxicity improvements with fish -amino acid supplemented medium shows considerable reduction in killing time of Aedes aegyptii larvae.</w:t>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rFonts w:cs="Calibri" w:cstheme="minorHAnsi"/>
          <w:b/>
          <w:b/>
          <w:bCs/>
        </w:rPr>
      </w:pPr>
      <w:r>
        <w:rPr>
          <w:rFonts w:cs="Calibri" w:cstheme="minorHAnsi"/>
          <w:b/>
          <w:bCs/>
        </w:rPr>
        <w:t>Presenting authour:</w:t>
      </w:r>
    </w:p>
    <w:p>
      <w:pPr>
        <w:pStyle w:val="Normal"/>
        <w:spacing w:lineRule="auto" w:line="240" w:before="0" w:after="0"/>
        <w:jc w:val="both"/>
        <w:rPr/>
      </w:pPr>
      <w:r>
        <w:rPr>
          <w:rFonts w:cs="Calibri" w:cstheme="minorHAnsi"/>
        </w:rPr>
        <w:t>*Full name : Gopinathan chengalath</w:t>
      </w:r>
    </w:p>
    <w:p>
      <w:pPr>
        <w:pStyle w:val="Normal"/>
        <w:spacing w:lineRule="auto" w:line="240" w:before="0" w:after="0"/>
        <w:jc w:val="both"/>
        <w:rPr/>
      </w:pPr>
      <w:r>
        <w:rPr>
          <w:rFonts w:cs="Calibri" w:cstheme="minorHAnsi"/>
        </w:rPr>
        <w:t>Contact number: +91- 9446252722</w:t>
      </w:r>
    </w:p>
    <w:p>
      <w:pPr>
        <w:pStyle w:val="Normal"/>
        <w:spacing w:lineRule="auto" w:line="240" w:before="0" w:after="0"/>
        <w:jc w:val="both"/>
        <w:rPr>
          <w:rFonts w:cs="Calibri" w:cstheme="minorHAnsi"/>
        </w:rPr>
      </w:pPr>
      <w:r>
        <w:rPr>
          <w:rFonts w:cs="Calibri" w:cstheme="minorHAnsi"/>
        </w:rPr>
        <w:t>Category : Poster presentation</w:t>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rPr>
          <w:rFonts w:cs="Calibri" w:cstheme="minorHAnsi"/>
        </w:rPr>
      </w:pPr>
      <w:r>
        <w:rPr>
          <w:rFonts w:cs="Calibri" w:cstheme="minorHAnsi"/>
        </w:rPr>
      </w:r>
    </w:p>
    <w:p>
      <w:pPr>
        <w:pStyle w:val="Normal"/>
        <w:spacing w:lineRule="auto" w:line="240" w:before="0" w:after="0"/>
        <w:rPr>
          <w:rFonts w:cs="Calibri" w:cstheme="minorHAnsi"/>
        </w:rPr>
      </w:pPr>
      <w:r>
        <w:rPr>
          <w:rFonts w:cs="Calibri" w:cstheme="minorHAnsi"/>
        </w:rPr>
      </w:r>
    </w:p>
    <w:p>
      <w:pPr>
        <w:pStyle w:val="Normal"/>
        <w:widowControl/>
        <w:suppressAutoHyphens w:val="true"/>
        <w:bidi w:val="0"/>
        <w:spacing w:lineRule="auto" w:line="276" w:before="0" w:after="200"/>
        <w:jc w:val="left"/>
        <w:rPr/>
      </w:pPr>
      <w:r>
        <w:rPr/>
      </w:r>
    </w:p>
    <w:sectPr>
      <w:type w:val="nextPage"/>
      <w:pgSz w:w="12240" w:h="15840"/>
      <w:pgMar w:left="1440" w:right="1440" w:header="0" w:top="1440" w:footer="0" w:bottom="144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1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en-US"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00000A"/>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1532</TotalTime>
  <Application>LibreOffice/4.4.2.2$Linux_x86 LibreOffice_project/40m0$Build-2</Application>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2017-01-27T06:27:00Z</dcterms:created>
  <dc:creator>BIF</dc:creator>
  <dc:language>en-IN</dc:language>
  <dcterms:modified xsi:type="dcterms:W3CDTF">2018-01-31T10:56:42Z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