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AD4" w:rsidRDefault="00EF6D6C" w:rsidP="00EF6D6C">
      <w:pPr>
        <w:jc w:val="center"/>
        <w:rPr>
          <w:rFonts w:cstheme="minorHAnsi"/>
          <w:b/>
          <w:bCs/>
          <w:sz w:val="30"/>
          <w:szCs w:val="30"/>
        </w:rPr>
      </w:pPr>
      <w:r w:rsidRPr="00EF6D6C">
        <w:rPr>
          <w:rFonts w:cstheme="minorHAnsi"/>
          <w:b/>
          <w:bCs/>
          <w:sz w:val="30"/>
          <w:szCs w:val="30"/>
        </w:rPr>
        <w:t>BACTERIAL CARBONATE PRECIPITATION FOR BIOGROUTING</w:t>
      </w:r>
    </w:p>
    <w:p w:rsidR="00EF6D6C" w:rsidRPr="00EF6D6C" w:rsidRDefault="00EF6D6C" w:rsidP="00EF6D6C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proofErr w:type="spellStart"/>
      <w:r w:rsidRPr="00EF6D6C">
        <w:rPr>
          <w:rFonts w:cstheme="minorHAnsi"/>
          <w:b/>
          <w:bCs/>
          <w:sz w:val="26"/>
          <w:szCs w:val="26"/>
        </w:rPr>
        <w:t>Darshan</w:t>
      </w:r>
      <w:proofErr w:type="spellEnd"/>
      <w:r w:rsidRPr="00EF6D6C">
        <w:rPr>
          <w:rFonts w:cstheme="minorHAnsi"/>
          <w:b/>
          <w:bCs/>
          <w:sz w:val="26"/>
          <w:szCs w:val="26"/>
        </w:rPr>
        <w:t xml:space="preserve"> </w:t>
      </w:r>
      <w:proofErr w:type="spellStart"/>
      <w:r w:rsidRPr="00EF6D6C">
        <w:rPr>
          <w:rFonts w:cstheme="minorHAnsi"/>
          <w:b/>
          <w:bCs/>
          <w:sz w:val="26"/>
          <w:szCs w:val="26"/>
        </w:rPr>
        <w:t>Marjadi</w:t>
      </w:r>
      <w:proofErr w:type="spellEnd"/>
    </w:p>
    <w:p w:rsidR="00EF6D6C" w:rsidRPr="00EF6D6C" w:rsidRDefault="00EF6D6C" w:rsidP="00EF6D6C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EF6D6C">
        <w:rPr>
          <w:rFonts w:cstheme="minorHAnsi"/>
          <w:b/>
          <w:bCs/>
          <w:sz w:val="26"/>
          <w:szCs w:val="26"/>
        </w:rPr>
        <w:t xml:space="preserve">Shree </w:t>
      </w:r>
      <w:proofErr w:type="spellStart"/>
      <w:r w:rsidRPr="00EF6D6C">
        <w:rPr>
          <w:rFonts w:cstheme="minorHAnsi"/>
          <w:b/>
          <w:bCs/>
          <w:sz w:val="26"/>
          <w:szCs w:val="26"/>
        </w:rPr>
        <w:t>Ramkrishna</w:t>
      </w:r>
      <w:proofErr w:type="spellEnd"/>
      <w:r w:rsidRPr="00EF6D6C">
        <w:rPr>
          <w:rFonts w:cstheme="minorHAnsi"/>
          <w:b/>
          <w:bCs/>
          <w:sz w:val="26"/>
          <w:szCs w:val="26"/>
        </w:rPr>
        <w:t xml:space="preserve"> Institute of Computer Education &amp; Applied Sciences,</w:t>
      </w:r>
    </w:p>
    <w:p w:rsidR="00EF6D6C" w:rsidRPr="00EF6D6C" w:rsidRDefault="00EF6D6C" w:rsidP="00EF6D6C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EF6D6C">
        <w:rPr>
          <w:rFonts w:cstheme="minorHAnsi"/>
          <w:b/>
          <w:bCs/>
          <w:sz w:val="26"/>
          <w:szCs w:val="26"/>
        </w:rPr>
        <w:t xml:space="preserve">MTB Campus, </w:t>
      </w:r>
      <w:proofErr w:type="spellStart"/>
      <w:r w:rsidRPr="00EF6D6C">
        <w:rPr>
          <w:rFonts w:cstheme="minorHAnsi"/>
          <w:b/>
          <w:bCs/>
          <w:sz w:val="26"/>
          <w:szCs w:val="26"/>
        </w:rPr>
        <w:t>Athwalines</w:t>
      </w:r>
      <w:proofErr w:type="spellEnd"/>
      <w:r w:rsidRPr="00EF6D6C">
        <w:rPr>
          <w:rFonts w:cstheme="minorHAnsi"/>
          <w:b/>
          <w:bCs/>
          <w:sz w:val="26"/>
          <w:szCs w:val="26"/>
        </w:rPr>
        <w:t>, Surat-01, Gujarat, India</w:t>
      </w:r>
    </w:p>
    <w:p w:rsidR="00EF6D6C" w:rsidRPr="00EF6D6C" w:rsidRDefault="00EF6D6C" w:rsidP="00EF6D6C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EF6D6C">
        <w:rPr>
          <w:rFonts w:cstheme="minorHAnsi"/>
          <w:b/>
          <w:bCs/>
          <w:sz w:val="26"/>
          <w:szCs w:val="26"/>
        </w:rPr>
        <w:t>Email: darshworld@gmail.com</w:t>
      </w:r>
    </w:p>
    <w:p w:rsidR="00EF6D6C" w:rsidRPr="00EF6D6C" w:rsidRDefault="00EF6D6C" w:rsidP="00EF6D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i/>
          <w:iCs/>
          <w:sz w:val="26"/>
          <w:szCs w:val="26"/>
        </w:rPr>
      </w:pPr>
    </w:p>
    <w:p w:rsidR="00EF6D6C" w:rsidRPr="00EF6D6C" w:rsidRDefault="00EF6D6C" w:rsidP="00EF6D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i/>
          <w:iCs/>
          <w:sz w:val="26"/>
          <w:szCs w:val="26"/>
        </w:rPr>
      </w:pPr>
      <w:r w:rsidRPr="00EF6D6C">
        <w:rPr>
          <w:rFonts w:cstheme="minorHAnsi"/>
          <w:b/>
          <w:i/>
          <w:iCs/>
          <w:sz w:val="26"/>
          <w:szCs w:val="26"/>
        </w:rPr>
        <w:t>Abstract:</w:t>
      </w:r>
    </w:p>
    <w:p w:rsidR="00EF6D6C" w:rsidRPr="00EF6D6C" w:rsidRDefault="00EF6D6C" w:rsidP="00EF6D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i/>
          <w:iCs/>
          <w:sz w:val="26"/>
          <w:szCs w:val="26"/>
        </w:rPr>
      </w:pPr>
    </w:p>
    <w:p w:rsidR="00EF6D6C" w:rsidRPr="00EF6D6C" w:rsidRDefault="00EF6D6C" w:rsidP="00EF6D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6"/>
          <w:szCs w:val="26"/>
        </w:rPr>
      </w:pPr>
      <w:r w:rsidRPr="00EF6D6C">
        <w:rPr>
          <w:rFonts w:cstheme="minorHAnsi"/>
          <w:iCs/>
          <w:sz w:val="26"/>
          <w:szCs w:val="26"/>
        </w:rPr>
        <w:t>The isolation and identification of bacterial carbonate precipitation and characterization of</w:t>
      </w:r>
      <w:r w:rsidRPr="00EF6D6C">
        <w:rPr>
          <w:rFonts w:cstheme="minorHAnsi"/>
          <w:iCs/>
          <w:sz w:val="26"/>
          <w:szCs w:val="26"/>
        </w:rPr>
        <w:t xml:space="preserve"> </w:t>
      </w:r>
      <w:r w:rsidRPr="00EF6D6C">
        <w:rPr>
          <w:rFonts w:cstheme="minorHAnsi"/>
          <w:iCs/>
          <w:sz w:val="26"/>
          <w:szCs w:val="26"/>
        </w:rPr>
        <w:t>urease enzyme produced by preferred bacteria were conducted. Urea as the carbon source was</w:t>
      </w:r>
      <w:r w:rsidRPr="00EF6D6C">
        <w:rPr>
          <w:rFonts w:cstheme="minorHAnsi"/>
          <w:iCs/>
          <w:sz w:val="26"/>
          <w:szCs w:val="26"/>
        </w:rPr>
        <w:t xml:space="preserve"> </w:t>
      </w:r>
      <w:r w:rsidRPr="00EF6D6C">
        <w:rPr>
          <w:rFonts w:cstheme="minorHAnsi"/>
          <w:iCs/>
          <w:sz w:val="26"/>
          <w:szCs w:val="26"/>
        </w:rPr>
        <w:t>employed in enrichment method. The formation of crystalline calcite was observed by light</w:t>
      </w:r>
      <w:r w:rsidRPr="00EF6D6C">
        <w:rPr>
          <w:rFonts w:cstheme="minorHAnsi"/>
          <w:iCs/>
          <w:sz w:val="26"/>
          <w:szCs w:val="26"/>
        </w:rPr>
        <w:t xml:space="preserve"> </w:t>
      </w:r>
      <w:r w:rsidRPr="00EF6D6C">
        <w:rPr>
          <w:rFonts w:cstheme="minorHAnsi"/>
          <w:iCs/>
          <w:sz w:val="26"/>
          <w:szCs w:val="26"/>
        </w:rPr>
        <w:t xml:space="preserve">microscope. The urease enzyme activity was determined by </w:t>
      </w:r>
      <w:proofErr w:type="spellStart"/>
      <w:r w:rsidRPr="00EF6D6C">
        <w:rPr>
          <w:rFonts w:cstheme="minorHAnsi"/>
          <w:iCs/>
          <w:sz w:val="26"/>
          <w:szCs w:val="26"/>
        </w:rPr>
        <w:t>Weatherburn</w:t>
      </w:r>
      <w:proofErr w:type="spellEnd"/>
      <w:r w:rsidRPr="00EF6D6C">
        <w:rPr>
          <w:rFonts w:cstheme="minorHAnsi"/>
          <w:iCs/>
          <w:sz w:val="26"/>
          <w:szCs w:val="26"/>
        </w:rPr>
        <w:t xml:space="preserve"> method. The molecular</w:t>
      </w:r>
      <w:r w:rsidRPr="00EF6D6C">
        <w:rPr>
          <w:rFonts w:cstheme="minorHAnsi"/>
          <w:iCs/>
          <w:sz w:val="26"/>
          <w:szCs w:val="26"/>
        </w:rPr>
        <w:t xml:space="preserve"> </w:t>
      </w:r>
      <w:r w:rsidRPr="00EF6D6C">
        <w:rPr>
          <w:rFonts w:cstheme="minorHAnsi"/>
          <w:iCs/>
          <w:sz w:val="26"/>
          <w:szCs w:val="26"/>
        </w:rPr>
        <w:t xml:space="preserve">identification of isolates was </w:t>
      </w:r>
      <w:proofErr w:type="spellStart"/>
      <w:r w:rsidRPr="00EF6D6C">
        <w:rPr>
          <w:rFonts w:cstheme="minorHAnsi"/>
          <w:iCs/>
          <w:sz w:val="26"/>
          <w:szCs w:val="26"/>
        </w:rPr>
        <w:t>analysed</w:t>
      </w:r>
      <w:proofErr w:type="spellEnd"/>
      <w:r w:rsidRPr="00EF6D6C">
        <w:rPr>
          <w:rFonts w:cstheme="minorHAnsi"/>
          <w:iCs/>
          <w:sz w:val="26"/>
          <w:szCs w:val="26"/>
        </w:rPr>
        <w:t xml:space="preserve"> by determination of 16S </w:t>
      </w:r>
      <w:proofErr w:type="spellStart"/>
      <w:r w:rsidRPr="00EF6D6C">
        <w:rPr>
          <w:rFonts w:cstheme="minorHAnsi"/>
          <w:iCs/>
          <w:sz w:val="26"/>
          <w:szCs w:val="26"/>
        </w:rPr>
        <w:t>rRNA</w:t>
      </w:r>
      <w:proofErr w:type="spellEnd"/>
      <w:r w:rsidRPr="00EF6D6C">
        <w:rPr>
          <w:rFonts w:cstheme="minorHAnsi"/>
          <w:iCs/>
          <w:sz w:val="26"/>
          <w:szCs w:val="26"/>
        </w:rPr>
        <w:t xml:space="preserve"> gene. As results, 21</w:t>
      </w:r>
      <w:r w:rsidRPr="00EF6D6C">
        <w:rPr>
          <w:rFonts w:cstheme="minorHAnsi"/>
          <w:iCs/>
          <w:sz w:val="26"/>
          <w:szCs w:val="26"/>
        </w:rPr>
        <w:t xml:space="preserve"> bacteria </w:t>
      </w:r>
      <w:r w:rsidRPr="00EF6D6C">
        <w:rPr>
          <w:rFonts w:cstheme="minorHAnsi"/>
          <w:iCs/>
          <w:sz w:val="26"/>
          <w:szCs w:val="26"/>
        </w:rPr>
        <w:t>showed calcite formation in the medium</w:t>
      </w:r>
      <w:r w:rsidRPr="00EF6D6C">
        <w:rPr>
          <w:rFonts w:cstheme="minorHAnsi"/>
          <w:iCs/>
          <w:sz w:val="26"/>
          <w:szCs w:val="26"/>
        </w:rPr>
        <w:t xml:space="preserve"> </w:t>
      </w:r>
      <w:r w:rsidRPr="00EF6D6C">
        <w:rPr>
          <w:rFonts w:cstheme="minorHAnsi"/>
          <w:iCs/>
          <w:sz w:val="26"/>
          <w:szCs w:val="26"/>
        </w:rPr>
        <w:t>with urea as a carbon source. Each of isolates was capable to produce urease. Molecular</w:t>
      </w:r>
      <w:r w:rsidRPr="00EF6D6C">
        <w:rPr>
          <w:rFonts w:cstheme="minorHAnsi"/>
          <w:iCs/>
          <w:sz w:val="26"/>
          <w:szCs w:val="26"/>
        </w:rPr>
        <w:t xml:space="preserve"> </w:t>
      </w:r>
      <w:r w:rsidRPr="00EF6D6C">
        <w:rPr>
          <w:rFonts w:cstheme="minorHAnsi"/>
          <w:iCs/>
          <w:sz w:val="26"/>
          <w:szCs w:val="26"/>
        </w:rPr>
        <w:t>identificatio</w:t>
      </w:r>
      <w:bookmarkStart w:id="0" w:name="_GoBack"/>
      <w:bookmarkEnd w:id="0"/>
      <w:r w:rsidRPr="00EF6D6C">
        <w:rPr>
          <w:rFonts w:cstheme="minorHAnsi"/>
          <w:iCs/>
          <w:sz w:val="26"/>
          <w:szCs w:val="26"/>
        </w:rPr>
        <w:t>n of isolates that had high urease activity was in progress. As a reference strain,</w:t>
      </w:r>
      <w:r w:rsidRPr="00EF6D6C">
        <w:rPr>
          <w:rFonts w:cstheme="minorHAnsi"/>
          <w:iCs/>
          <w:sz w:val="26"/>
          <w:szCs w:val="26"/>
        </w:rPr>
        <w:t xml:space="preserve"> </w:t>
      </w:r>
      <w:proofErr w:type="spellStart"/>
      <w:r w:rsidRPr="00EF6D6C">
        <w:rPr>
          <w:rFonts w:cstheme="minorHAnsi"/>
          <w:iCs/>
          <w:sz w:val="26"/>
          <w:szCs w:val="26"/>
        </w:rPr>
        <w:t>Sporosarcina</w:t>
      </w:r>
      <w:proofErr w:type="spellEnd"/>
      <w:r w:rsidRPr="00EF6D6C">
        <w:rPr>
          <w:rFonts w:cstheme="minorHAnsi"/>
          <w:iCs/>
          <w:sz w:val="26"/>
          <w:szCs w:val="26"/>
        </w:rPr>
        <w:t xml:space="preserve"> </w:t>
      </w:r>
      <w:proofErr w:type="spellStart"/>
      <w:r w:rsidRPr="00EF6D6C">
        <w:rPr>
          <w:rFonts w:cstheme="minorHAnsi"/>
          <w:iCs/>
          <w:sz w:val="26"/>
          <w:szCs w:val="26"/>
        </w:rPr>
        <w:t>pasteurii</w:t>
      </w:r>
      <w:proofErr w:type="spellEnd"/>
      <w:r w:rsidRPr="00EF6D6C">
        <w:rPr>
          <w:rFonts w:cstheme="minorHAnsi"/>
          <w:iCs/>
          <w:sz w:val="26"/>
          <w:szCs w:val="26"/>
        </w:rPr>
        <w:t xml:space="preserve"> DSMZ 33T was used.</w:t>
      </w:r>
    </w:p>
    <w:p w:rsidR="00EF6D6C" w:rsidRPr="00EF6D6C" w:rsidRDefault="00EF6D6C" w:rsidP="00EF6D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6"/>
          <w:szCs w:val="26"/>
        </w:rPr>
      </w:pPr>
    </w:p>
    <w:p w:rsidR="00EF6D6C" w:rsidRPr="00EF6D6C" w:rsidRDefault="00EF6D6C" w:rsidP="00EF6D6C">
      <w:pPr>
        <w:rPr>
          <w:rFonts w:cstheme="minorHAnsi"/>
          <w:b/>
          <w:bCs/>
          <w:sz w:val="26"/>
          <w:szCs w:val="26"/>
        </w:rPr>
      </w:pPr>
    </w:p>
    <w:p w:rsidR="00EF6D6C" w:rsidRPr="00EF6D6C" w:rsidRDefault="00EF6D6C" w:rsidP="00EF6D6C">
      <w:pPr>
        <w:rPr>
          <w:rFonts w:cstheme="minorHAnsi"/>
          <w:sz w:val="26"/>
          <w:szCs w:val="26"/>
        </w:rPr>
      </w:pPr>
      <w:r w:rsidRPr="00EF6D6C">
        <w:rPr>
          <w:rFonts w:cstheme="minorHAnsi"/>
          <w:b/>
          <w:bCs/>
          <w:sz w:val="26"/>
          <w:szCs w:val="26"/>
        </w:rPr>
        <w:t>Keywords</w:t>
      </w:r>
      <w:r w:rsidRPr="00EF6D6C">
        <w:rPr>
          <w:rFonts w:cstheme="minorHAnsi"/>
          <w:sz w:val="26"/>
          <w:szCs w:val="26"/>
        </w:rPr>
        <w:t xml:space="preserve">: bacterial induced </w:t>
      </w:r>
      <w:proofErr w:type="spellStart"/>
      <w:r w:rsidRPr="00EF6D6C">
        <w:rPr>
          <w:rFonts w:cstheme="minorHAnsi"/>
          <w:sz w:val="26"/>
          <w:szCs w:val="26"/>
        </w:rPr>
        <w:t>carbonatae</w:t>
      </w:r>
      <w:proofErr w:type="spellEnd"/>
      <w:r w:rsidRPr="00EF6D6C">
        <w:rPr>
          <w:rFonts w:cstheme="minorHAnsi"/>
          <w:sz w:val="26"/>
          <w:szCs w:val="26"/>
        </w:rPr>
        <w:t xml:space="preserve"> precipitation, urease, </w:t>
      </w:r>
      <w:proofErr w:type="spellStart"/>
      <w:r w:rsidRPr="00EF6D6C">
        <w:rPr>
          <w:rFonts w:cstheme="minorHAnsi"/>
          <w:sz w:val="26"/>
          <w:szCs w:val="26"/>
        </w:rPr>
        <w:t>biogrouting</w:t>
      </w:r>
      <w:proofErr w:type="spellEnd"/>
    </w:p>
    <w:sectPr w:rsidR="00EF6D6C" w:rsidRPr="00EF6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6C"/>
    <w:rsid w:val="00981AD4"/>
    <w:rsid w:val="00E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75F95"/>
  <w15:chartTrackingRefBased/>
  <w15:docId w15:val="{4C5F23F2-0D87-4036-B36B-7A4DA6D8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</cp:revision>
  <dcterms:created xsi:type="dcterms:W3CDTF">2017-01-20T10:51:00Z</dcterms:created>
  <dcterms:modified xsi:type="dcterms:W3CDTF">2017-01-20T10:57:00Z</dcterms:modified>
</cp:coreProperties>
</file>