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CB4F8" w14:textId="15F5E810" w:rsidR="00AE3E37" w:rsidRDefault="00CB50BC" w:rsidP="007249B4">
      <w:pPr>
        <w:pStyle w:val="Heading1"/>
        <w:spacing w:before="170"/>
        <w:ind w:left="0"/>
        <w:rPr>
          <w:color w:val="337AB7"/>
        </w:rPr>
      </w:pPr>
      <w:r w:rsidRPr="00CB50BC">
        <w:rPr>
          <w:color w:val="337AB7"/>
        </w:rPr>
        <w:t>Ultrasensitive and Ultrafast Optical Biosensors Based on Two-dimensional Materials</w:t>
      </w:r>
      <w:r w:rsidR="000A7CE4" w:rsidRPr="000A7CE4">
        <w:rPr>
          <w:color w:val="337AB7"/>
        </w:rPr>
        <w:t xml:space="preserve"> </w:t>
      </w:r>
    </w:p>
    <w:p w14:paraId="0C2E0BFA" w14:textId="77777777" w:rsidR="000A7CE4" w:rsidRDefault="000A7CE4">
      <w:pPr>
        <w:pStyle w:val="Heading1"/>
        <w:spacing w:before="170"/>
      </w:pPr>
    </w:p>
    <w:p w14:paraId="5E079C44" w14:textId="7D060CC0" w:rsidR="001A7FA6" w:rsidRDefault="00CB50BC" w:rsidP="001A7FA6">
      <w:pPr>
        <w:pStyle w:val="BodyText"/>
        <w:spacing w:before="73" w:line="198" w:lineRule="exact"/>
        <w:ind w:left="100" w:right="5967"/>
        <w:rPr>
          <w:rFonts w:ascii="Arial"/>
        </w:rPr>
      </w:pPr>
      <w:r>
        <w:rPr>
          <w:rFonts w:ascii="Arial"/>
        </w:rPr>
        <w:t xml:space="preserve">Dr. </w:t>
      </w:r>
      <w:r w:rsidR="001A7FA6" w:rsidRPr="001A7FA6">
        <w:rPr>
          <w:rFonts w:ascii="Arial"/>
        </w:rPr>
        <w:t>Shivananju</w:t>
      </w:r>
      <w:r w:rsidR="001A7FA6">
        <w:rPr>
          <w:rFonts w:ascii="Arial"/>
        </w:rPr>
        <w:t xml:space="preserve"> Bannur Nanjunda</w:t>
      </w:r>
    </w:p>
    <w:p w14:paraId="527A097D" w14:textId="3A1D58A7" w:rsidR="001A7FA6" w:rsidRDefault="001A7FA6" w:rsidP="001A7FA6">
      <w:pPr>
        <w:pStyle w:val="BodyText"/>
        <w:spacing w:before="73" w:line="198" w:lineRule="exact"/>
        <w:ind w:left="100" w:right="5967"/>
        <w:rPr>
          <w:rFonts w:ascii="Arial"/>
        </w:rPr>
      </w:pPr>
      <w:r w:rsidRPr="001A7FA6">
        <w:rPr>
          <w:rFonts w:ascii="Arial"/>
        </w:rPr>
        <w:t>Department of Electrical Engineering</w:t>
      </w:r>
    </w:p>
    <w:p w14:paraId="07648496" w14:textId="42C6ED7C" w:rsidR="001A7FA6" w:rsidRDefault="001A7FA6" w:rsidP="001A7FA6">
      <w:pPr>
        <w:pStyle w:val="BodyText"/>
        <w:spacing w:before="73" w:line="198" w:lineRule="exact"/>
        <w:ind w:left="100" w:right="5967"/>
        <w:rPr>
          <w:rFonts w:ascii="Arial"/>
        </w:rPr>
      </w:pPr>
      <w:r w:rsidRPr="001A7FA6">
        <w:rPr>
          <w:rFonts w:ascii="Arial"/>
        </w:rPr>
        <w:t>Centre of Excellence in Biochemical Sensing and Imaging Technologies (Cen-Bio-SIM)</w:t>
      </w:r>
    </w:p>
    <w:p w14:paraId="23A7725A" w14:textId="363F2DBC" w:rsidR="00AE3E37" w:rsidRDefault="001A7FA6" w:rsidP="001A7FA6">
      <w:pPr>
        <w:pStyle w:val="BodyText"/>
        <w:spacing w:before="73" w:line="198" w:lineRule="exact"/>
        <w:ind w:left="100" w:right="5967"/>
        <w:rPr>
          <w:rFonts w:ascii="Arial"/>
        </w:rPr>
      </w:pPr>
      <w:r w:rsidRPr="001A7FA6">
        <w:rPr>
          <w:rFonts w:ascii="Arial"/>
        </w:rPr>
        <w:t>Indian Institute of Technology Madras</w:t>
      </w:r>
      <w:r>
        <w:rPr>
          <w:rFonts w:ascii="Arial"/>
        </w:rPr>
        <w:t xml:space="preserve">, </w:t>
      </w:r>
      <w:r w:rsidRPr="001A7FA6">
        <w:rPr>
          <w:rFonts w:ascii="Arial"/>
        </w:rPr>
        <w:t>India</w:t>
      </w:r>
    </w:p>
    <w:p w14:paraId="69DA9B84" w14:textId="77777777" w:rsidR="00AE3E37" w:rsidRDefault="00AE3E37">
      <w:pPr>
        <w:pStyle w:val="BodyText"/>
        <w:rPr>
          <w:rFonts w:ascii="Arial"/>
          <w:sz w:val="20"/>
        </w:rPr>
      </w:pPr>
    </w:p>
    <w:p w14:paraId="028D1955" w14:textId="77777777" w:rsidR="00AE3E37" w:rsidRDefault="00AE3E37">
      <w:pPr>
        <w:pStyle w:val="BodyText"/>
        <w:spacing w:before="3"/>
        <w:rPr>
          <w:rFonts w:ascii="Arial"/>
          <w:sz w:val="21"/>
        </w:rPr>
      </w:pPr>
    </w:p>
    <w:p w14:paraId="7A11877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D86421D" w14:textId="2BBD8465" w:rsidR="00AE3E37" w:rsidRDefault="00A9710C">
      <w:pPr>
        <w:pStyle w:val="Heading3"/>
        <w:spacing w:before="147"/>
        <w:jc w:val="both"/>
      </w:pPr>
      <w:r>
        <w:rPr>
          <w:color w:val="BF5A14"/>
        </w:rPr>
        <w:t>Abstract</w:t>
      </w:r>
      <w:r w:rsidR="00404E5B">
        <w:rPr>
          <w:color w:val="BF5A14"/>
        </w:rPr>
        <w:t xml:space="preserve"> </w:t>
      </w:r>
    </w:p>
    <w:p w14:paraId="20BF3D6F" w14:textId="585000F9" w:rsidR="00C52D8E" w:rsidRDefault="00C52D8E" w:rsidP="00C52D8E">
      <w:pPr>
        <w:pStyle w:val="BodyText"/>
        <w:spacing w:before="90" w:line="280" w:lineRule="auto"/>
        <w:ind w:left="100"/>
        <w:jc w:val="both"/>
      </w:pPr>
      <w:r>
        <w:t xml:space="preserve">In the last few decades nanomaterials such as nanoparticles, nanowires, quantum dots, carbon nanotubes have been explored for biosensing applications [1]. In recent years two-dimensional (2D) nanomaterials have attracted significant attention for electronics, photonics, and biosensors applications [2]. Graphene and related 2D materials have exceptional biochemical optical sensing properties such as large surface-to-volume ratio, excellent biocompatibility, fluorescence-quenching ability, broadband light absorption, ultrafast carrier mobility, high chemical stability, outstanding robustness and flexibility. The most striking features of optical biosensors based on 2D materials are ultra-sensitivity, ultrafast response time, and increasing the specificity of label-free biosensing, thereby posing the potential to replace some of the existing electrical and mechanical sensors used for biosensing applications [1, 3]. </w:t>
      </w:r>
    </w:p>
    <w:p w14:paraId="72A31C56" w14:textId="341D1E5C" w:rsidR="00AE3E37" w:rsidRDefault="00C52D8E" w:rsidP="00CD353E">
      <w:pPr>
        <w:pStyle w:val="BodyText"/>
        <w:spacing w:before="90" w:line="280" w:lineRule="auto"/>
        <w:ind w:left="100"/>
        <w:jc w:val="both"/>
      </w:pPr>
      <w:r>
        <w:t xml:space="preserve">This presentation </w:t>
      </w:r>
      <w:r w:rsidR="006D1382">
        <w:t>covers</w:t>
      </w:r>
      <w:r>
        <w:t xml:space="preserve"> the emerging optical biosensors based on 2D materials. First discuss on their optical sensing properties, followed by fabrication of 2D materials coated optical sensors, and finally recent biosensing applications such as single cell detection, RNA sensing, and DNA sensing [1, 3]. We have recently demonstrated a surface plasmon resonance sensor based on 2D nanomaterial of </w:t>
      </w:r>
      <w:proofErr w:type="spellStart"/>
      <w:r>
        <w:t>antimonene</w:t>
      </w:r>
      <w:proofErr w:type="spellEnd"/>
      <w:r>
        <w:t xml:space="preserve"> for the specific label-free detection of clinically relevant cancer bio-markers such as miRNA-21 and miRNA-155. The detection limit can reach 10 </w:t>
      </w:r>
      <w:proofErr w:type="spellStart"/>
      <w:r>
        <w:t>aM</w:t>
      </w:r>
      <w:proofErr w:type="spellEnd"/>
      <w:r>
        <w:t>, which is 2.3–10,000 times higher than those of existing miRNA sensors [4]. We have also demonstrated a novel photonic integrated graphene-optofluidic device to monitor DNA structural changes with the ultrafast response time</w:t>
      </w:r>
      <w:r w:rsidR="00CD353E">
        <w:t xml:space="preserve"> as schematically shown in Figure 1. </w:t>
      </w:r>
      <w:r>
        <w:t xml:space="preserve">Our innovative technique for the first time allows us to perform ultrafast monitoring of the conformational changes of special DNA molecules structures, including G-quadruplex formation by K+ ions and </w:t>
      </w:r>
      <w:proofErr w:type="spellStart"/>
      <w:r>
        <w:t>i</w:t>
      </w:r>
      <w:proofErr w:type="spellEnd"/>
      <w:r>
        <w:t>-motif formation by the low pH stimulus [5]. The 2D materials based optical biosensors as demonstrated provides a new class of label-free, ultrafast, ultrasensitive, compact, and cost-effective optical biosensors for medical and healthcare applications.</w:t>
      </w:r>
      <w:r w:rsidR="00412899" w:rsidRPr="00412899">
        <w:t xml:space="preserve"> </w:t>
      </w:r>
    </w:p>
    <w:p w14:paraId="76830C38" w14:textId="221BD6D8" w:rsidR="00AE3E37" w:rsidRDefault="00A9710C">
      <w:pPr>
        <w:pStyle w:val="Heading3"/>
        <w:spacing w:before="74"/>
      </w:pPr>
      <w:r>
        <w:rPr>
          <w:b w:val="0"/>
        </w:rPr>
        <w:br w:type="column"/>
      </w:r>
    </w:p>
    <w:p w14:paraId="1C78BFA6" w14:textId="600C63E8" w:rsidR="00AE3E37" w:rsidRDefault="00AE3E37">
      <w:pPr>
        <w:pStyle w:val="BodyText"/>
        <w:spacing w:before="2"/>
        <w:rPr>
          <w:rFonts w:ascii="Arial"/>
          <w:b/>
          <w:sz w:val="16"/>
        </w:rPr>
      </w:pPr>
    </w:p>
    <w:p w14:paraId="56619C9D" w14:textId="729DC9BE" w:rsidR="00412899" w:rsidRDefault="00412899">
      <w:pPr>
        <w:pStyle w:val="BodyText"/>
        <w:spacing w:before="2"/>
        <w:rPr>
          <w:rFonts w:ascii="Arial"/>
          <w:b/>
          <w:sz w:val="16"/>
        </w:rPr>
      </w:pPr>
      <w:r w:rsidRPr="00412899">
        <w:rPr>
          <w:rFonts w:ascii="Arial"/>
          <w:b/>
          <w:noProof/>
          <w:sz w:val="16"/>
        </w:rPr>
        <w:drawing>
          <wp:inline distT="0" distB="0" distL="0" distR="0" wp14:anchorId="2A517B61" wp14:editId="53CB38F2">
            <wp:extent cx="3165475" cy="2448560"/>
            <wp:effectExtent l="0" t="0" r="0" b="2540"/>
            <wp:docPr id="46" name="Main graphic"/>
            <wp:cNvGraphicFramePr/>
            <a:graphic xmlns:a="http://schemas.openxmlformats.org/drawingml/2006/main">
              <a:graphicData uri="http://schemas.openxmlformats.org/drawingml/2006/picture">
                <pic:pic xmlns:pic="http://schemas.openxmlformats.org/drawingml/2006/picture">
                  <pic:nvPicPr>
                    <pic:cNvPr id="46" name="Main graphic"/>
                    <pic:cNvPicPr/>
                  </pic:nvPicPr>
                  <pic:blipFill rotWithShape="1">
                    <a:blip r:embed="rId9"/>
                    <a:srcRect l="2693" r="42538" b="48388"/>
                    <a:stretch/>
                  </pic:blipFill>
                  <pic:spPr>
                    <a:xfrm>
                      <a:off x="0" y="0"/>
                      <a:ext cx="3165475" cy="2448560"/>
                    </a:xfrm>
                    <a:prstGeom prst="rect">
                      <a:avLst/>
                    </a:prstGeom>
                    <a:ln>
                      <a:noFill/>
                    </a:ln>
                  </pic:spPr>
                </pic:pic>
              </a:graphicData>
            </a:graphic>
          </wp:inline>
        </w:drawing>
      </w:r>
    </w:p>
    <w:p w14:paraId="1F3FFA9A" w14:textId="21444250" w:rsidR="00412899" w:rsidRPr="00412899" w:rsidRDefault="00412899">
      <w:pPr>
        <w:spacing w:before="157"/>
        <w:ind w:left="100"/>
        <w:rPr>
          <w:rFonts w:ascii="Arial"/>
          <w:color w:val="BF5A14"/>
          <w:sz w:val="18"/>
          <w:szCs w:val="18"/>
        </w:rPr>
      </w:pPr>
      <w:r w:rsidRPr="00412899">
        <w:rPr>
          <w:sz w:val="18"/>
          <w:szCs w:val="18"/>
        </w:rPr>
        <w:t>Figure 1: Schematic diagram of ultrafast graphene-optofluidic device for probing interaction of DNA structures on two-dimensional graphene</w:t>
      </w:r>
      <w:r w:rsidR="006D1382">
        <w:rPr>
          <w:sz w:val="18"/>
          <w:szCs w:val="18"/>
        </w:rPr>
        <w:t xml:space="preserve"> [5]</w:t>
      </w:r>
      <w:r w:rsidRPr="00412899">
        <w:rPr>
          <w:sz w:val="18"/>
          <w:szCs w:val="18"/>
        </w:rPr>
        <w:t>.</w:t>
      </w:r>
    </w:p>
    <w:p w14:paraId="5F5D0E28" w14:textId="59225511"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 xml:space="preserve">cations </w:t>
      </w:r>
    </w:p>
    <w:p w14:paraId="4FC4D700" w14:textId="096FEBB5" w:rsidR="006674D8" w:rsidRPr="006674D8" w:rsidRDefault="006674D8" w:rsidP="006674D8">
      <w:pPr>
        <w:pStyle w:val="ListParagraph"/>
        <w:numPr>
          <w:ilvl w:val="0"/>
          <w:numId w:val="2"/>
        </w:numPr>
        <w:tabs>
          <w:tab w:val="left" w:pos="384"/>
        </w:tabs>
        <w:ind w:right="117"/>
        <w:rPr>
          <w:sz w:val="18"/>
        </w:rPr>
      </w:pPr>
      <w:r w:rsidRPr="00630BCB">
        <w:rPr>
          <w:sz w:val="18"/>
        </w:rPr>
        <w:t>Shivananju</w:t>
      </w:r>
      <w:r>
        <w:rPr>
          <w:sz w:val="18"/>
        </w:rPr>
        <w:t xml:space="preserve"> Bannur Nanjunda</w:t>
      </w:r>
      <w:r w:rsidRPr="00630BCB">
        <w:rPr>
          <w:sz w:val="18"/>
        </w:rPr>
        <w:t xml:space="preserve">, </w:t>
      </w:r>
      <w:r w:rsidR="00EC452C" w:rsidRPr="00EC452C">
        <w:rPr>
          <w:i/>
          <w:iCs/>
          <w:sz w:val="18"/>
        </w:rPr>
        <w:t>et al.</w:t>
      </w:r>
      <w:r w:rsidR="00EC452C">
        <w:rPr>
          <w:i/>
          <w:iCs/>
          <w:sz w:val="18"/>
        </w:rPr>
        <w:t>,</w:t>
      </w:r>
      <w:r w:rsidR="00EC452C">
        <w:rPr>
          <w:sz w:val="18"/>
        </w:rPr>
        <w:t xml:space="preserve"> </w:t>
      </w:r>
      <w:r>
        <w:rPr>
          <w:sz w:val="18"/>
        </w:rPr>
        <w:t>(2019)</w:t>
      </w:r>
      <w:r w:rsidRPr="00630BCB">
        <w:rPr>
          <w:sz w:val="18"/>
        </w:rPr>
        <w:t>, “Optical Biochemical Sensors Based on 2D Materials,” Book chapter, doi.org/10.1016/B978-0-08-102577-2.00010-5.</w:t>
      </w:r>
    </w:p>
    <w:p w14:paraId="3780494F" w14:textId="175F46B3" w:rsidR="006674D8" w:rsidRPr="006674D8" w:rsidRDefault="006674D8" w:rsidP="006674D8">
      <w:pPr>
        <w:pStyle w:val="ListParagraph"/>
        <w:numPr>
          <w:ilvl w:val="0"/>
          <w:numId w:val="2"/>
        </w:numPr>
        <w:tabs>
          <w:tab w:val="left" w:pos="384"/>
        </w:tabs>
        <w:ind w:right="117"/>
        <w:rPr>
          <w:sz w:val="18"/>
        </w:rPr>
      </w:pPr>
      <w:r w:rsidRPr="00630BCB">
        <w:rPr>
          <w:sz w:val="18"/>
        </w:rPr>
        <w:t>Hui Ying Hoh,</w:t>
      </w:r>
      <w:r w:rsidR="00EC452C">
        <w:rPr>
          <w:sz w:val="18"/>
        </w:rPr>
        <w:t xml:space="preserve"> </w:t>
      </w:r>
      <w:r w:rsidR="00EC452C" w:rsidRPr="00EC452C">
        <w:rPr>
          <w:i/>
          <w:iCs/>
          <w:sz w:val="18"/>
        </w:rPr>
        <w:t>et al.</w:t>
      </w:r>
      <w:r w:rsidR="00EC452C">
        <w:rPr>
          <w:i/>
          <w:iCs/>
          <w:sz w:val="18"/>
        </w:rPr>
        <w:t>,</w:t>
      </w:r>
      <w:r w:rsidR="00EC452C">
        <w:rPr>
          <w:sz w:val="18"/>
        </w:rPr>
        <w:t xml:space="preserve"> (2019) </w:t>
      </w:r>
      <w:r w:rsidRPr="00630BCB">
        <w:rPr>
          <w:sz w:val="18"/>
        </w:rPr>
        <w:t>“Bio-photonic applications,” Book chapter, doi.org/10.1016/B978-0-08-102637-3.00009-7.</w:t>
      </w:r>
    </w:p>
    <w:p w14:paraId="5C1754FA" w14:textId="3CA47594" w:rsidR="006674D8" w:rsidRPr="006674D8" w:rsidRDefault="006674D8" w:rsidP="006674D8">
      <w:pPr>
        <w:pStyle w:val="ListParagraph"/>
        <w:numPr>
          <w:ilvl w:val="0"/>
          <w:numId w:val="2"/>
        </w:numPr>
        <w:tabs>
          <w:tab w:val="left" w:pos="384"/>
        </w:tabs>
        <w:ind w:right="117"/>
        <w:rPr>
          <w:sz w:val="18"/>
        </w:rPr>
      </w:pPr>
      <w:r w:rsidRPr="00630BCB">
        <w:rPr>
          <w:sz w:val="18"/>
        </w:rPr>
        <w:t>Shivananju</w:t>
      </w:r>
      <w:r>
        <w:rPr>
          <w:sz w:val="18"/>
        </w:rPr>
        <w:t xml:space="preserve"> Bannur Nanjunda</w:t>
      </w:r>
      <w:r w:rsidRPr="00630BCB">
        <w:rPr>
          <w:sz w:val="18"/>
        </w:rPr>
        <w:t xml:space="preserve">, </w:t>
      </w:r>
      <w:r w:rsidR="00EC452C" w:rsidRPr="00357886">
        <w:rPr>
          <w:i/>
          <w:iCs/>
          <w:sz w:val="18"/>
        </w:rPr>
        <w:t>et al.</w:t>
      </w:r>
      <w:r w:rsidR="00EC452C">
        <w:rPr>
          <w:sz w:val="18"/>
        </w:rPr>
        <w:t xml:space="preserve">, </w:t>
      </w:r>
      <w:r w:rsidR="00357886">
        <w:rPr>
          <w:sz w:val="18"/>
        </w:rPr>
        <w:t xml:space="preserve">(2017) </w:t>
      </w:r>
      <w:r w:rsidRPr="00630BCB">
        <w:rPr>
          <w:sz w:val="18"/>
        </w:rPr>
        <w:t>“The roadmap of graphene-based optical biochemical sensors,” Advanced Functional Materials, 27, 1603918.</w:t>
      </w:r>
    </w:p>
    <w:p w14:paraId="2BEC37AA" w14:textId="3D91B640" w:rsidR="006674D8" w:rsidRPr="006674D8" w:rsidRDefault="006674D8" w:rsidP="006674D8">
      <w:pPr>
        <w:pStyle w:val="ListParagraph"/>
        <w:numPr>
          <w:ilvl w:val="0"/>
          <w:numId w:val="2"/>
        </w:numPr>
        <w:tabs>
          <w:tab w:val="left" w:pos="384"/>
        </w:tabs>
        <w:ind w:right="117"/>
        <w:rPr>
          <w:sz w:val="18"/>
        </w:rPr>
      </w:pPr>
      <w:proofErr w:type="spellStart"/>
      <w:r w:rsidRPr="00630BCB">
        <w:rPr>
          <w:sz w:val="18"/>
        </w:rPr>
        <w:t>Tianyu</w:t>
      </w:r>
      <w:proofErr w:type="spellEnd"/>
      <w:r w:rsidRPr="00630BCB">
        <w:rPr>
          <w:sz w:val="18"/>
        </w:rPr>
        <w:t xml:space="preserve"> </w:t>
      </w:r>
      <w:proofErr w:type="spellStart"/>
      <w:r w:rsidRPr="00630BCB">
        <w:rPr>
          <w:sz w:val="18"/>
        </w:rPr>
        <w:t>Xue</w:t>
      </w:r>
      <w:proofErr w:type="spellEnd"/>
      <w:r w:rsidRPr="00630BCB">
        <w:rPr>
          <w:sz w:val="18"/>
        </w:rPr>
        <w:t xml:space="preserve">, </w:t>
      </w:r>
      <w:r w:rsidR="00EC452C" w:rsidRPr="00357886">
        <w:rPr>
          <w:i/>
          <w:iCs/>
          <w:sz w:val="18"/>
        </w:rPr>
        <w:t>et al.</w:t>
      </w:r>
      <w:r w:rsidR="00EC452C">
        <w:rPr>
          <w:sz w:val="18"/>
        </w:rPr>
        <w:t xml:space="preserve"> (2019),</w:t>
      </w:r>
      <w:r w:rsidRPr="00630BCB">
        <w:rPr>
          <w:sz w:val="18"/>
        </w:rPr>
        <w:t xml:space="preserve"> “Ultrasensitive detection of miRNA with an </w:t>
      </w:r>
      <w:proofErr w:type="spellStart"/>
      <w:r w:rsidRPr="00630BCB">
        <w:rPr>
          <w:sz w:val="18"/>
        </w:rPr>
        <w:t>antimonene</w:t>
      </w:r>
      <w:proofErr w:type="spellEnd"/>
      <w:r w:rsidRPr="00630BCB">
        <w:rPr>
          <w:sz w:val="18"/>
        </w:rPr>
        <w:t>-based surface plasmon resonance sensor,” Nature Communications, 10 (1), 28.</w:t>
      </w:r>
    </w:p>
    <w:p w14:paraId="20204CCD" w14:textId="388FD04F" w:rsidR="006674D8" w:rsidRDefault="006674D8" w:rsidP="006674D8">
      <w:pPr>
        <w:pStyle w:val="ListParagraph"/>
        <w:numPr>
          <w:ilvl w:val="0"/>
          <w:numId w:val="2"/>
        </w:numPr>
        <w:tabs>
          <w:tab w:val="left" w:pos="384"/>
        </w:tabs>
        <w:ind w:right="117"/>
        <w:rPr>
          <w:sz w:val="18"/>
        </w:rPr>
      </w:pPr>
      <w:r w:rsidRPr="00630BCB">
        <w:rPr>
          <w:sz w:val="18"/>
        </w:rPr>
        <w:t>Shivananju</w:t>
      </w:r>
      <w:r w:rsidR="00357886">
        <w:rPr>
          <w:sz w:val="18"/>
        </w:rPr>
        <w:t xml:space="preserve"> Bannur Nanjunda</w:t>
      </w:r>
      <w:r w:rsidRPr="00630BCB">
        <w:rPr>
          <w:sz w:val="18"/>
        </w:rPr>
        <w:t xml:space="preserve">, </w:t>
      </w:r>
      <w:r w:rsidR="00EC452C">
        <w:rPr>
          <w:sz w:val="18"/>
        </w:rPr>
        <w:t xml:space="preserve">et al. (2020) </w:t>
      </w:r>
      <w:r w:rsidRPr="00630BCB">
        <w:rPr>
          <w:sz w:val="18"/>
        </w:rPr>
        <w:t xml:space="preserve">“Probing the dynamic structural changes of DNA using ultrafast laser pulse in graphene‐based optofluidic device,” </w:t>
      </w:r>
      <w:proofErr w:type="spellStart"/>
      <w:r w:rsidRPr="00630BCB">
        <w:rPr>
          <w:sz w:val="18"/>
        </w:rPr>
        <w:t>InfoMat</w:t>
      </w:r>
      <w:proofErr w:type="spellEnd"/>
      <w:r w:rsidRPr="00630BCB">
        <w:rPr>
          <w:sz w:val="18"/>
        </w:rPr>
        <w:t>, 3 (3), 316-326.</w:t>
      </w:r>
    </w:p>
    <w:p w14:paraId="43D8A390"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A9A8387" w14:textId="77777777" w:rsidR="00AE3E37" w:rsidRDefault="00AE3E37">
      <w:pPr>
        <w:pStyle w:val="BodyText"/>
        <w:spacing w:before="5" w:after="1"/>
        <w:rPr>
          <w:rFonts w:ascii="Calibri"/>
          <w:sz w:val="29"/>
        </w:rPr>
      </w:pPr>
    </w:p>
    <w:p w14:paraId="64B4770E" w14:textId="77777777" w:rsidR="00AE3E37" w:rsidRDefault="00D854B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D6A523E" wp14:editId="72E21C11">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14:paraId="7A4849F2" w14:textId="39A77BCC"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675BA8A4" wp14:editId="42618E25">
            <wp:simplePos x="0" y="0"/>
            <wp:positionH relativeFrom="column">
              <wp:posOffset>138430</wp:posOffset>
            </wp:positionH>
            <wp:positionV relativeFrom="paragraph">
              <wp:posOffset>195580</wp:posOffset>
            </wp:positionV>
            <wp:extent cx="572135" cy="572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2135" cy="572135"/>
                    </a:xfrm>
                    <a:prstGeom prst="rect">
                      <a:avLst/>
                    </a:prstGeom>
                    <a:noFill/>
                    <a:ln>
                      <a:noFill/>
                    </a:ln>
                  </pic:spPr>
                </pic:pic>
              </a:graphicData>
            </a:graphic>
            <wp14:sizeRelV relativeFrom="margin">
              <wp14:pctHeight>0</wp14:pctHeight>
            </wp14:sizeRelV>
          </wp:anchor>
        </w:drawing>
      </w:r>
      <w:r w:rsidR="00404E5B">
        <w:rPr>
          <w:rFonts w:ascii="Arial"/>
          <w:color w:val="BF5A14"/>
        </w:rPr>
        <w:t xml:space="preserve">                                          </w:t>
      </w:r>
      <w:r w:rsidR="00A9710C">
        <w:rPr>
          <w:rFonts w:ascii="Arial"/>
          <w:color w:val="BF5A14"/>
        </w:rPr>
        <w:t>Biography</w:t>
      </w:r>
    </w:p>
    <w:p w14:paraId="4249BE67" w14:textId="0372D664" w:rsidR="00AE3E37" w:rsidRDefault="00EB1E40">
      <w:pPr>
        <w:spacing w:before="41" w:line="154" w:lineRule="exact"/>
        <w:ind w:left="213" w:right="231"/>
        <w:jc w:val="both"/>
        <w:rPr>
          <w:rFonts w:ascii="Arial"/>
          <w:sz w:val="14"/>
        </w:rPr>
      </w:pPr>
      <w:r w:rsidRPr="00EB1E40">
        <w:rPr>
          <w:rFonts w:ascii="Arial"/>
          <w:sz w:val="14"/>
        </w:rPr>
        <w:t>Dr. Shivananju Bannur Nanjunda received his PhD degree (2014) from Indian Institute of Science, India. He worked as a research fellow at the ARC Centre of Excellence in Future Low-Energy Electronics Technologies (FLEET), Department of Materials Science and Engineering, Monash University, Australia. He is currently working as an Assistant Professor in the Department of Electrical Engineering, Indian Institute of Technology (IIT) Madras, India. He is one of the 1</w:t>
      </w:r>
      <w:r w:rsidR="00A041D4">
        <w:rPr>
          <w:rFonts w:ascii="Arial"/>
          <w:sz w:val="14"/>
        </w:rPr>
        <w:t>0</w:t>
      </w:r>
      <w:r w:rsidRPr="00EB1E40">
        <w:rPr>
          <w:rFonts w:ascii="Arial"/>
          <w:sz w:val="14"/>
        </w:rPr>
        <w:t xml:space="preserve"> lead Chief Investigators of Centre of Excellence in Biochemical Sensing and Imaging Technologies (Cen-Bio-SIM). He has authored or co-authored more than 40 international journals and conferences articles with more than 1,200 total citations and an H-index of 17 (Google Scholar). His research involves the investigation of two-dimensional materials based biochemical optical sensors, photonics &amp; optoelectronics devices, polaritons &amp; Nano-FTIR, optogenetics &amp; neural imaging applications. Shivananju serves as a Guest Editor of international Sensors (MDPI) journal.</w:t>
      </w:r>
    </w:p>
    <w:p w14:paraId="654B7510" w14:textId="7077D2C7" w:rsidR="00AE3E37" w:rsidRPr="00F5706C" w:rsidRDefault="00A9710C" w:rsidP="00F5706C">
      <w:pPr>
        <w:spacing w:before="62"/>
        <w:ind w:left="4217" w:right="4235"/>
        <w:jc w:val="center"/>
        <w:rPr>
          <w:rFonts w:ascii="Arial"/>
          <w:sz w:val="14"/>
        </w:rPr>
      </w:pPr>
      <w:r>
        <w:rPr>
          <w:rFonts w:ascii="Arial"/>
          <w:sz w:val="14"/>
        </w:rPr>
        <w:t xml:space="preserve">Email: </w:t>
      </w:r>
      <w:r w:rsidR="00FA1E8E" w:rsidRPr="00FA1E8E">
        <w:rPr>
          <w:rStyle w:val="Hyperlink"/>
          <w:rFonts w:ascii="Arial"/>
          <w:sz w:val="14"/>
        </w:rPr>
        <w:t>shivananju@ee.iitm.ac.in</w:t>
      </w:r>
      <w:r w:rsidR="00D854B7">
        <w:rPr>
          <w:noProof/>
          <w:lang w:val="en-IN" w:eastAsia="en-IN"/>
        </w:rPr>
        <mc:AlternateContent>
          <mc:Choice Requires="wps">
            <w:drawing>
              <wp:anchor distT="0" distB="0" distL="0" distR="0" simplePos="0" relativeHeight="1072" behindDoc="0" locked="0" layoutInCell="1" allowOverlap="1" wp14:anchorId="3396F0DE" wp14:editId="40A33CCE">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C6EB617" w14:textId="77777777" w:rsidR="00153AEF" w:rsidRPr="00153AEF" w:rsidRDefault="00153AEF" w:rsidP="00153AEF">
      <w:pPr>
        <w:rPr>
          <w:rFonts w:ascii="Minion Pro"/>
          <w:b/>
          <w:sz w:val="20"/>
        </w:rPr>
      </w:pPr>
      <w:r w:rsidRPr="00153AEF">
        <w:rPr>
          <w:rFonts w:ascii="Minion Pro"/>
          <w:b/>
          <w:sz w:val="20"/>
        </w:rPr>
        <w:lastRenderedPageBreak/>
        <w:t xml:space="preserve">Presenting author details </w:t>
      </w:r>
    </w:p>
    <w:p w14:paraId="7E4C56DC" w14:textId="169F2DB8" w:rsidR="00153AEF" w:rsidRPr="005E1170" w:rsidRDefault="00153AEF" w:rsidP="00153AEF">
      <w:pPr>
        <w:rPr>
          <w:sz w:val="18"/>
          <w:szCs w:val="18"/>
        </w:rPr>
      </w:pPr>
      <w:r w:rsidRPr="005E1170">
        <w:rPr>
          <w:sz w:val="18"/>
          <w:szCs w:val="18"/>
        </w:rPr>
        <w:t xml:space="preserve">Full name: </w:t>
      </w:r>
      <w:r w:rsidR="00FA1E8E">
        <w:rPr>
          <w:sz w:val="18"/>
          <w:szCs w:val="18"/>
        </w:rPr>
        <w:t xml:space="preserve">Shivananju Bannur Nanjunda </w:t>
      </w:r>
    </w:p>
    <w:p w14:paraId="51AD3334" w14:textId="25142A14" w:rsidR="00153AEF" w:rsidRPr="005E1170" w:rsidRDefault="00153AEF" w:rsidP="00153AEF">
      <w:pPr>
        <w:rPr>
          <w:sz w:val="18"/>
          <w:szCs w:val="18"/>
        </w:rPr>
      </w:pPr>
      <w:r w:rsidRPr="005E1170">
        <w:rPr>
          <w:sz w:val="18"/>
          <w:szCs w:val="18"/>
        </w:rPr>
        <w:t>Contact number/Mobile Number:</w:t>
      </w:r>
      <w:r w:rsidR="00FA1E8E">
        <w:rPr>
          <w:sz w:val="18"/>
          <w:szCs w:val="18"/>
        </w:rPr>
        <w:t xml:space="preserve"> +91-9880928566</w:t>
      </w:r>
    </w:p>
    <w:p w14:paraId="5C981277" w14:textId="58304C53" w:rsidR="00153AEF" w:rsidRPr="005E1170" w:rsidRDefault="00153AEF" w:rsidP="00153AEF">
      <w:pPr>
        <w:rPr>
          <w:sz w:val="18"/>
          <w:szCs w:val="18"/>
        </w:rPr>
      </w:pPr>
      <w:r w:rsidRPr="005E1170">
        <w:rPr>
          <w:sz w:val="18"/>
          <w:szCs w:val="18"/>
        </w:rPr>
        <w:t>Session name/ number:</w:t>
      </w:r>
      <w:r w:rsidR="004975EF">
        <w:rPr>
          <w:sz w:val="18"/>
          <w:szCs w:val="18"/>
        </w:rPr>
        <w:t xml:space="preserve"> </w:t>
      </w:r>
      <w:r w:rsidR="00960275">
        <w:rPr>
          <w:sz w:val="18"/>
          <w:szCs w:val="18"/>
        </w:rPr>
        <w:t>Bios</w:t>
      </w:r>
      <w:r w:rsidR="004975EF">
        <w:rPr>
          <w:sz w:val="18"/>
          <w:szCs w:val="18"/>
        </w:rPr>
        <w:t>ens</w:t>
      </w:r>
      <w:r w:rsidR="00960275">
        <w:rPr>
          <w:sz w:val="18"/>
          <w:szCs w:val="18"/>
        </w:rPr>
        <w:t>ing</w:t>
      </w:r>
      <w:r w:rsidR="004975EF">
        <w:rPr>
          <w:sz w:val="18"/>
          <w:szCs w:val="18"/>
        </w:rPr>
        <w:t xml:space="preserve"> Technologies</w:t>
      </w:r>
    </w:p>
    <w:p w14:paraId="51094F2C" w14:textId="32F7CDF6" w:rsidR="00153AEF" w:rsidRPr="005E1170" w:rsidRDefault="00153AEF" w:rsidP="00153AEF">
      <w:pPr>
        <w:rPr>
          <w:sz w:val="18"/>
          <w:szCs w:val="18"/>
        </w:rPr>
        <w:sectPr w:rsidR="00153AEF" w:rsidRPr="005E1170">
          <w:type w:val="continuous"/>
          <w:pgSz w:w="11910" w:h="16840"/>
          <w:pgMar w:top="1740" w:right="600" w:bottom="840" w:left="620" w:header="720" w:footer="720" w:gutter="0"/>
          <w:cols w:space="720"/>
        </w:sectPr>
      </w:pPr>
      <w:r w:rsidRPr="005E1170">
        <w:rPr>
          <w:sz w:val="18"/>
          <w:szCs w:val="18"/>
        </w:rPr>
        <w:t>Category: (Oral presentation/ Poster presentation)</w:t>
      </w:r>
      <w:r w:rsidR="00FA1E8E">
        <w:rPr>
          <w:sz w:val="18"/>
          <w:szCs w:val="18"/>
        </w:rPr>
        <w:t>: Oral presentation</w:t>
      </w:r>
    </w:p>
    <w:p w14:paraId="6D2F330F" w14:textId="77777777" w:rsidR="00AE3E37" w:rsidRDefault="00AE3E37" w:rsidP="00142A43">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F03A5" w14:textId="77777777" w:rsidR="0027045A" w:rsidRDefault="0027045A">
      <w:r>
        <w:separator/>
      </w:r>
    </w:p>
  </w:endnote>
  <w:endnote w:type="continuationSeparator" w:id="0">
    <w:p w14:paraId="7F40DC4A" w14:textId="77777777" w:rsidR="0027045A" w:rsidRDefault="0027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82EA" w14:textId="77777777"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624FFB6" wp14:editId="4472BF23">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F2B4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EBBC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4FFB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1CBF2B4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EBBC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11B6947" wp14:editId="13A267D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A48D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0A05A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B694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4F3A48D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0A05A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875780B" wp14:editId="2D8B2F67">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7629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9E44A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5780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3A47629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9E44A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D5026" w14:textId="77777777" w:rsidR="0027045A" w:rsidRDefault="0027045A">
      <w:r>
        <w:separator/>
      </w:r>
    </w:p>
  </w:footnote>
  <w:footnote w:type="continuationSeparator" w:id="0">
    <w:p w14:paraId="0981F584" w14:textId="77777777" w:rsidR="0027045A" w:rsidRDefault="0027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C968" w14:textId="77777777"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316C1E3" wp14:editId="4B191395">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645B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6C1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4FA645B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C11072F" wp14:editId="544D5790">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3359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2C4B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1072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2803359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2C4B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0528"/>
    <w:rsid w:val="000A7CE4"/>
    <w:rsid w:val="000D6B68"/>
    <w:rsid w:val="000E2911"/>
    <w:rsid w:val="00121A77"/>
    <w:rsid w:val="001263DF"/>
    <w:rsid w:val="00142A43"/>
    <w:rsid w:val="00153AEF"/>
    <w:rsid w:val="00172E84"/>
    <w:rsid w:val="0018247A"/>
    <w:rsid w:val="001A7FA6"/>
    <w:rsid w:val="001B0570"/>
    <w:rsid w:val="0027045A"/>
    <w:rsid w:val="002D0FBA"/>
    <w:rsid w:val="00357886"/>
    <w:rsid w:val="00377848"/>
    <w:rsid w:val="003B3B3C"/>
    <w:rsid w:val="003E44E5"/>
    <w:rsid w:val="0040308F"/>
    <w:rsid w:val="00404E5B"/>
    <w:rsid w:val="00412899"/>
    <w:rsid w:val="00414F7B"/>
    <w:rsid w:val="004355DC"/>
    <w:rsid w:val="004657AC"/>
    <w:rsid w:val="004749B4"/>
    <w:rsid w:val="004975EF"/>
    <w:rsid w:val="004E0609"/>
    <w:rsid w:val="004F3523"/>
    <w:rsid w:val="005B3A56"/>
    <w:rsid w:val="005E1170"/>
    <w:rsid w:val="006060CE"/>
    <w:rsid w:val="00630BCB"/>
    <w:rsid w:val="0063497F"/>
    <w:rsid w:val="006674D8"/>
    <w:rsid w:val="006D1382"/>
    <w:rsid w:val="007249B4"/>
    <w:rsid w:val="00873DF0"/>
    <w:rsid w:val="00960275"/>
    <w:rsid w:val="009B2D44"/>
    <w:rsid w:val="009D72AB"/>
    <w:rsid w:val="00A041D4"/>
    <w:rsid w:val="00A6783F"/>
    <w:rsid w:val="00A9710C"/>
    <w:rsid w:val="00AD2A92"/>
    <w:rsid w:val="00AE3E37"/>
    <w:rsid w:val="00AF17A5"/>
    <w:rsid w:val="00B21A57"/>
    <w:rsid w:val="00BA1D75"/>
    <w:rsid w:val="00BD025F"/>
    <w:rsid w:val="00C33602"/>
    <w:rsid w:val="00C52D8E"/>
    <w:rsid w:val="00CB50BC"/>
    <w:rsid w:val="00CD353E"/>
    <w:rsid w:val="00CD6F55"/>
    <w:rsid w:val="00CF4E07"/>
    <w:rsid w:val="00D84D6E"/>
    <w:rsid w:val="00D854B7"/>
    <w:rsid w:val="00EB1E40"/>
    <w:rsid w:val="00EC452C"/>
    <w:rsid w:val="00EC6A87"/>
    <w:rsid w:val="00F5706C"/>
    <w:rsid w:val="00F72EEA"/>
    <w:rsid w:val="00F84CAE"/>
    <w:rsid w:val="00FA1E8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13E2C"/>
  <w15:docId w15:val="{0ED311EA-F698-2B42-AF72-8EA946AFF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64744">
      <w:bodyDiv w:val="1"/>
      <w:marLeft w:val="0"/>
      <w:marRight w:val="0"/>
      <w:marTop w:val="0"/>
      <w:marBottom w:val="0"/>
      <w:divBdr>
        <w:top w:val="none" w:sz="0" w:space="0" w:color="auto"/>
        <w:left w:val="none" w:sz="0" w:space="0" w:color="auto"/>
        <w:bottom w:val="none" w:sz="0" w:space="0" w:color="auto"/>
        <w:right w:val="none" w:sz="0" w:space="0" w:color="auto"/>
      </w:divBdr>
    </w:div>
    <w:div w:id="152528949">
      <w:bodyDiv w:val="1"/>
      <w:marLeft w:val="0"/>
      <w:marRight w:val="0"/>
      <w:marTop w:val="0"/>
      <w:marBottom w:val="0"/>
      <w:divBdr>
        <w:top w:val="none" w:sz="0" w:space="0" w:color="auto"/>
        <w:left w:val="none" w:sz="0" w:space="0" w:color="auto"/>
        <w:bottom w:val="none" w:sz="0" w:space="0" w:color="auto"/>
        <w:right w:val="none" w:sz="0" w:space="0" w:color="auto"/>
      </w:divBdr>
    </w:div>
    <w:div w:id="160120419">
      <w:bodyDiv w:val="1"/>
      <w:marLeft w:val="0"/>
      <w:marRight w:val="0"/>
      <w:marTop w:val="0"/>
      <w:marBottom w:val="0"/>
      <w:divBdr>
        <w:top w:val="none" w:sz="0" w:space="0" w:color="auto"/>
        <w:left w:val="none" w:sz="0" w:space="0" w:color="auto"/>
        <w:bottom w:val="none" w:sz="0" w:space="0" w:color="auto"/>
        <w:right w:val="none" w:sz="0" w:space="0" w:color="auto"/>
      </w:divBdr>
      <w:divsChild>
        <w:div w:id="245963301">
          <w:marLeft w:val="0"/>
          <w:marRight w:val="0"/>
          <w:marTop w:val="0"/>
          <w:marBottom w:val="0"/>
          <w:divBdr>
            <w:top w:val="none" w:sz="0" w:space="0" w:color="auto"/>
            <w:left w:val="none" w:sz="0" w:space="0" w:color="auto"/>
            <w:bottom w:val="none" w:sz="0" w:space="0" w:color="auto"/>
            <w:right w:val="none" w:sz="0" w:space="0" w:color="auto"/>
          </w:divBdr>
          <w:divsChild>
            <w:div w:id="1793133009">
              <w:marLeft w:val="0"/>
              <w:marRight w:val="0"/>
              <w:marTop w:val="0"/>
              <w:marBottom w:val="0"/>
              <w:divBdr>
                <w:top w:val="none" w:sz="0" w:space="0" w:color="auto"/>
                <w:left w:val="none" w:sz="0" w:space="0" w:color="auto"/>
                <w:bottom w:val="none" w:sz="0" w:space="0" w:color="auto"/>
                <w:right w:val="none" w:sz="0" w:space="0" w:color="auto"/>
              </w:divBdr>
              <w:divsChild>
                <w:div w:id="43826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74534">
      <w:bodyDiv w:val="1"/>
      <w:marLeft w:val="0"/>
      <w:marRight w:val="0"/>
      <w:marTop w:val="0"/>
      <w:marBottom w:val="0"/>
      <w:divBdr>
        <w:top w:val="none" w:sz="0" w:space="0" w:color="auto"/>
        <w:left w:val="none" w:sz="0" w:space="0" w:color="auto"/>
        <w:bottom w:val="none" w:sz="0" w:space="0" w:color="auto"/>
        <w:right w:val="none" w:sz="0" w:space="0" w:color="auto"/>
      </w:divBdr>
    </w:div>
    <w:div w:id="1873035967">
      <w:bodyDiv w:val="1"/>
      <w:marLeft w:val="0"/>
      <w:marRight w:val="0"/>
      <w:marTop w:val="0"/>
      <w:marBottom w:val="0"/>
      <w:divBdr>
        <w:top w:val="none" w:sz="0" w:space="0" w:color="auto"/>
        <w:left w:val="none" w:sz="0" w:space="0" w:color="auto"/>
        <w:bottom w:val="none" w:sz="0" w:space="0" w:color="auto"/>
        <w:right w:val="none" w:sz="0" w:space="0" w:color="auto"/>
      </w:divBdr>
      <w:divsChild>
        <w:div w:id="1396583917">
          <w:marLeft w:val="0"/>
          <w:marRight w:val="0"/>
          <w:marTop w:val="0"/>
          <w:marBottom w:val="0"/>
          <w:divBdr>
            <w:top w:val="none" w:sz="0" w:space="0" w:color="auto"/>
            <w:left w:val="none" w:sz="0" w:space="0" w:color="auto"/>
            <w:bottom w:val="none" w:sz="0" w:space="0" w:color="auto"/>
            <w:right w:val="none" w:sz="0" w:space="0" w:color="auto"/>
          </w:divBdr>
          <w:divsChild>
            <w:div w:id="1398046501">
              <w:marLeft w:val="0"/>
              <w:marRight w:val="0"/>
              <w:marTop w:val="0"/>
              <w:marBottom w:val="0"/>
              <w:divBdr>
                <w:top w:val="none" w:sz="0" w:space="0" w:color="auto"/>
                <w:left w:val="none" w:sz="0" w:space="0" w:color="auto"/>
                <w:bottom w:val="none" w:sz="0" w:space="0" w:color="auto"/>
                <w:right w:val="none" w:sz="0" w:space="0" w:color="auto"/>
              </w:divBdr>
              <w:divsChild>
                <w:div w:id="609630444">
                  <w:marLeft w:val="0"/>
                  <w:marRight w:val="0"/>
                  <w:marTop w:val="0"/>
                  <w:marBottom w:val="0"/>
                  <w:divBdr>
                    <w:top w:val="none" w:sz="0" w:space="0" w:color="auto"/>
                    <w:left w:val="none" w:sz="0" w:space="0" w:color="auto"/>
                    <w:bottom w:val="none" w:sz="0" w:space="0" w:color="auto"/>
                    <w:right w:val="none" w:sz="0" w:space="0" w:color="auto"/>
                  </w:divBdr>
                  <w:divsChild>
                    <w:div w:id="190979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Shivananju Bannur Nanjunda</cp:lastModifiedBy>
  <cp:revision>100</cp:revision>
  <dcterms:created xsi:type="dcterms:W3CDTF">2021-11-24T06:20:00Z</dcterms:created>
  <dcterms:modified xsi:type="dcterms:W3CDTF">2022-01-06T08:31:00Z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