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0445" w:rsidRPr="00EC70D3" w:rsidRDefault="00FB0445" w:rsidP="00FB0445">
      <w:pPr>
        <w:tabs>
          <w:tab w:val="left" w:pos="4590"/>
          <w:tab w:val="left" w:pos="4770"/>
          <w:tab w:val="left" w:pos="4860"/>
        </w:tabs>
        <w:spacing w:after="0"/>
        <w:ind w:right="-90"/>
        <w:jc w:val="center"/>
        <w:rPr>
          <w:rFonts w:ascii="Times New Roman" w:hAnsi="Times New Roman"/>
          <w:b/>
          <w:sz w:val="28"/>
          <w:szCs w:val="28"/>
        </w:rPr>
      </w:pPr>
      <w:r w:rsidRPr="00EC70D3">
        <w:rPr>
          <w:rFonts w:ascii="Times New Roman" w:hAnsi="Times New Roman"/>
          <w:b/>
          <w:sz w:val="28"/>
          <w:szCs w:val="28"/>
        </w:rPr>
        <w:t xml:space="preserve">Performance </w:t>
      </w:r>
      <w:proofErr w:type="gramStart"/>
      <w:r w:rsidRPr="00EC70D3">
        <w:rPr>
          <w:rFonts w:ascii="Times New Roman" w:hAnsi="Times New Roman"/>
          <w:b/>
          <w:sz w:val="28"/>
          <w:szCs w:val="28"/>
        </w:rPr>
        <w:t xml:space="preserve">of </w:t>
      </w:r>
      <w:r>
        <w:rPr>
          <w:rFonts w:ascii="Times New Roman" w:hAnsi="Times New Roman"/>
          <w:b/>
          <w:sz w:val="28"/>
          <w:szCs w:val="28"/>
        </w:rPr>
        <w:t xml:space="preserve"> </w:t>
      </w:r>
      <w:r w:rsidRPr="00EC70D3">
        <w:rPr>
          <w:rFonts w:ascii="Times New Roman" w:hAnsi="Times New Roman"/>
          <w:b/>
          <w:sz w:val="28"/>
          <w:szCs w:val="28"/>
        </w:rPr>
        <w:t>Basmati</w:t>
      </w:r>
      <w:proofErr w:type="gramEnd"/>
      <w:r w:rsidRPr="00EC70D3">
        <w:rPr>
          <w:rFonts w:ascii="Times New Roman" w:hAnsi="Times New Roman"/>
          <w:b/>
          <w:sz w:val="28"/>
          <w:szCs w:val="28"/>
        </w:rPr>
        <w:t xml:space="preserve"> Rice </w:t>
      </w:r>
      <w:r>
        <w:rPr>
          <w:rFonts w:ascii="Times New Roman" w:hAnsi="Times New Roman"/>
          <w:b/>
          <w:sz w:val="28"/>
          <w:szCs w:val="28"/>
        </w:rPr>
        <w:t>varieties under Organic  conditions</w:t>
      </w:r>
    </w:p>
    <w:p w:rsidR="00FB0445" w:rsidRPr="00EC70D3" w:rsidRDefault="00FB0445" w:rsidP="00FB0445">
      <w:pPr>
        <w:tabs>
          <w:tab w:val="left" w:pos="4590"/>
          <w:tab w:val="left" w:pos="4770"/>
          <w:tab w:val="left" w:pos="4860"/>
        </w:tabs>
        <w:spacing w:after="0"/>
        <w:jc w:val="center"/>
        <w:rPr>
          <w:rFonts w:ascii="Times New Roman" w:hAnsi="Times New Roman"/>
          <w:b/>
          <w:sz w:val="20"/>
          <w:szCs w:val="20"/>
        </w:rPr>
      </w:pPr>
      <w:proofErr w:type="spellStart"/>
      <w:r>
        <w:rPr>
          <w:rFonts w:ascii="Times New Roman" w:hAnsi="Times New Roman"/>
          <w:sz w:val="24"/>
          <w:szCs w:val="24"/>
        </w:rPr>
        <w:t>Shahid</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Ahamad</w:t>
      </w:r>
      <w:proofErr w:type="spellEnd"/>
      <w:r>
        <w:rPr>
          <w:rFonts w:ascii="Times New Roman" w:hAnsi="Times New Roman"/>
          <w:sz w:val="24"/>
          <w:szCs w:val="24"/>
        </w:rPr>
        <w:t xml:space="preserve"> </w:t>
      </w:r>
      <w:r w:rsidRPr="00035AC2">
        <w:rPr>
          <w:rFonts w:ascii="Times New Roman" w:hAnsi="Times New Roman"/>
          <w:sz w:val="24"/>
          <w:szCs w:val="24"/>
        </w:rPr>
        <w:t xml:space="preserve"> </w:t>
      </w:r>
      <w:proofErr w:type="spellStart"/>
      <w:r w:rsidRPr="00EC70D3">
        <w:rPr>
          <w:rFonts w:ascii="Times New Roman" w:hAnsi="Times New Roman"/>
          <w:b/>
          <w:sz w:val="20"/>
          <w:szCs w:val="20"/>
        </w:rPr>
        <w:t>J.P.Sharma</w:t>
      </w:r>
      <w:proofErr w:type="spellEnd"/>
      <w:proofErr w:type="gramEnd"/>
      <w:r w:rsidRPr="00EC70D3">
        <w:rPr>
          <w:rFonts w:ascii="Times New Roman" w:hAnsi="Times New Roman"/>
          <w:b/>
          <w:sz w:val="20"/>
          <w:szCs w:val="20"/>
        </w:rPr>
        <w:t xml:space="preserve">, </w:t>
      </w:r>
      <w:proofErr w:type="spellStart"/>
      <w:r w:rsidRPr="00EC70D3">
        <w:rPr>
          <w:rFonts w:ascii="Times New Roman" w:hAnsi="Times New Roman"/>
          <w:b/>
          <w:sz w:val="20"/>
          <w:szCs w:val="20"/>
        </w:rPr>
        <w:t>Nari</w:t>
      </w:r>
      <w:r>
        <w:rPr>
          <w:rFonts w:ascii="Times New Roman" w:hAnsi="Times New Roman"/>
          <w:b/>
          <w:sz w:val="20"/>
          <w:szCs w:val="20"/>
        </w:rPr>
        <w:t>nder</w:t>
      </w:r>
      <w:proofErr w:type="spellEnd"/>
      <w:r>
        <w:rPr>
          <w:rFonts w:ascii="Times New Roman" w:hAnsi="Times New Roman"/>
          <w:b/>
          <w:sz w:val="20"/>
          <w:szCs w:val="20"/>
        </w:rPr>
        <w:t xml:space="preserve"> </w:t>
      </w:r>
      <w:proofErr w:type="spellStart"/>
      <w:r>
        <w:rPr>
          <w:rFonts w:ascii="Times New Roman" w:hAnsi="Times New Roman"/>
          <w:b/>
          <w:sz w:val="20"/>
          <w:szCs w:val="20"/>
        </w:rPr>
        <w:t>Panotra</w:t>
      </w:r>
      <w:proofErr w:type="spellEnd"/>
      <w:r>
        <w:rPr>
          <w:rFonts w:ascii="Times New Roman" w:hAnsi="Times New Roman"/>
          <w:b/>
          <w:sz w:val="20"/>
          <w:szCs w:val="20"/>
        </w:rPr>
        <w:t xml:space="preserve">  and </w:t>
      </w:r>
      <w:proofErr w:type="spellStart"/>
      <w:r w:rsidRPr="00EC70D3">
        <w:rPr>
          <w:rFonts w:ascii="Times New Roman" w:hAnsi="Times New Roman"/>
          <w:b/>
          <w:sz w:val="20"/>
          <w:szCs w:val="20"/>
        </w:rPr>
        <w:t>S.K.Singh</w:t>
      </w:r>
      <w:proofErr w:type="spellEnd"/>
    </w:p>
    <w:p w:rsidR="00FB0445" w:rsidRPr="00EC70D3" w:rsidRDefault="00FB0445" w:rsidP="00FB0445">
      <w:pPr>
        <w:tabs>
          <w:tab w:val="left" w:pos="4590"/>
          <w:tab w:val="left" w:pos="4770"/>
          <w:tab w:val="left" w:pos="4860"/>
        </w:tabs>
        <w:spacing w:after="0"/>
        <w:ind w:left="5130" w:hanging="5130"/>
        <w:jc w:val="center"/>
        <w:rPr>
          <w:rFonts w:ascii="Times New Roman" w:hAnsi="Times New Roman"/>
          <w:sz w:val="24"/>
          <w:szCs w:val="24"/>
        </w:rPr>
      </w:pPr>
      <w:r w:rsidRPr="00EC1843">
        <w:rPr>
          <w:rFonts w:ascii="Times New Roman" w:hAnsi="Times New Roman"/>
          <w:sz w:val="24"/>
          <w:szCs w:val="24"/>
        </w:rPr>
        <w:t>OFRC,</w:t>
      </w:r>
      <w:r>
        <w:rPr>
          <w:rFonts w:ascii="Times New Roman" w:hAnsi="Times New Roman"/>
          <w:b/>
          <w:sz w:val="24"/>
          <w:szCs w:val="24"/>
        </w:rPr>
        <w:t xml:space="preserve"> </w:t>
      </w:r>
      <w:r w:rsidRPr="00EC70D3">
        <w:rPr>
          <w:rFonts w:ascii="Times New Roman" w:hAnsi="Times New Roman"/>
          <w:sz w:val="24"/>
          <w:szCs w:val="24"/>
        </w:rPr>
        <w:t xml:space="preserve">Directorate of Research, SKUAST-Jammu, </w:t>
      </w:r>
      <w:proofErr w:type="spellStart"/>
      <w:r w:rsidRPr="00EC70D3">
        <w:rPr>
          <w:rFonts w:ascii="Times New Roman" w:hAnsi="Times New Roman"/>
          <w:sz w:val="24"/>
          <w:szCs w:val="24"/>
        </w:rPr>
        <w:t>Chatha</w:t>
      </w:r>
      <w:proofErr w:type="spellEnd"/>
      <w:r w:rsidRPr="00EC70D3">
        <w:rPr>
          <w:rFonts w:ascii="Times New Roman" w:hAnsi="Times New Roman"/>
          <w:sz w:val="24"/>
          <w:szCs w:val="24"/>
        </w:rPr>
        <w:t>, J&amp;K, India</w:t>
      </w:r>
    </w:p>
    <w:p w:rsidR="00FB0445" w:rsidRPr="00035AC2" w:rsidRDefault="00FB0445" w:rsidP="00FB0445">
      <w:pPr>
        <w:jc w:val="center"/>
        <w:rPr>
          <w:rStyle w:val="A3"/>
          <w:sz w:val="24"/>
          <w:szCs w:val="24"/>
        </w:rPr>
      </w:pPr>
      <w:r>
        <w:rPr>
          <w:rFonts w:ascii="Times New Roman" w:hAnsi="Times New Roman"/>
          <w:b/>
          <w:sz w:val="24"/>
          <w:szCs w:val="24"/>
        </w:rPr>
        <w:t>Corresponding Author:</w:t>
      </w:r>
      <w:r w:rsidRPr="00174CA7">
        <w:t xml:space="preserve"> </w:t>
      </w:r>
      <w:hyperlink r:id="rId4" w:history="1">
        <w:r w:rsidRPr="00035AC2">
          <w:rPr>
            <w:rStyle w:val="Hyperlink"/>
            <w:rFonts w:ascii="Times New Roman" w:hAnsi="Times New Roman" w:cs="Times New Roman"/>
            <w:sz w:val="24"/>
            <w:szCs w:val="24"/>
          </w:rPr>
          <w:t>shahid_2056@yahoo.co.in</w:t>
        </w:r>
      </w:hyperlink>
    </w:p>
    <w:p w:rsidR="00FB0445" w:rsidRPr="008F424F" w:rsidRDefault="00FB0445" w:rsidP="00FB0445">
      <w:pPr>
        <w:tabs>
          <w:tab w:val="left" w:pos="4590"/>
          <w:tab w:val="left" w:pos="4770"/>
          <w:tab w:val="left" w:pos="4860"/>
        </w:tabs>
        <w:spacing w:after="0"/>
        <w:jc w:val="center"/>
        <w:rPr>
          <w:rFonts w:ascii="Times New Roman" w:hAnsi="Times New Roman"/>
          <w:b/>
          <w:sz w:val="24"/>
          <w:szCs w:val="24"/>
        </w:rPr>
      </w:pPr>
    </w:p>
    <w:p w:rsidR="00FB0445" w:rsidRDefault="00FB0445" w:rsidP="00FB0445">
      <w:pPr>
        <w:spacing w:after="0" w:line="480" w:lineRule="auto"/>
        <w:jc w:val="both"/>
        <w:rPr>
          <w:rFonts w:ascii="Times New Roman" w:hAnsi="Times New Roman"/>
          <w:sz w:val="24"/>
          <w:szCs w:val="24"/>
        </w:rPr>
      </w:pPr>
      <w:r>
        <w:rPr>
          <w:rFonts w:ascii="Times New Roman" w:hAnsi="Times New Roman"/>
          <w:sz w:val="24"/>
          <w:szCs w:val="24"/>
        </w:rPr>
        <w:t>F</w:t>
      </w:r>
      <w:r w:rsidRPr="008F424F">
        <w:rPr>
          <w:rFonts w:ascii="Times New Roman" w:hAnsi="Times New Roman"/>
          <w:sz w:val="24"/>
          <w:szCs w:val="24"/>
        </w:rPr>
        <w:t xml:space="preserve">ifteen </w:t>
      </w:r>
      <w:r>
        <w:rPr>
          <w:rFonts w:ascii="Times New Roman" w:hAnsi="Times New Roman"/>
          <w:sz w:val="24"/>
          <w:szCs w:val="24"/>
        </w:rPr>
        <w:t>basmati genotypes namely,</w:t>
      </w:r>
      <w:r w:rsidRPr="008F424F">
        <w:rPr>
          <w:rFonts w:ascii="Times New Roman" w:hAnsi="Times New Roman"/>
          <w:sz w:val="24"/>
          <w:szCs w:val="24"/>
        </w:rPr>
        <w:t xml:space="preserve"> SBR 121, Basmati 1509, </w:t>
      </w:r>
      <w:proofErr w:type="spellStart"/>
      <w:r w:rsidRPr="008F424F">
        <w:rPr>
          <w:rFonts w:ascii="Times New Roman" w:hAnsi="Times New Roman"/>
          <w:sz w:val="24"/>
          <w:szCs w:val="24"/>
        </w:rPr>
        <w:t>P</w:t>
      </w:r>
      <w:r>
        <w:rPr>
          <w:rFonts w:ascii="Times New Roman" w:hAnsi="Times New Roman"/>
          <w:sz w:val="24"/>
          <w:szCs w:val="24"/>
        </w:rPr>
        <w:t>usa</w:t>
      </w:r>
      <w:proofErr w:type="spellEnd"/>
      <w:r>
        <w:rPr>
          <w:rFonts w:ascii="Times New Roman" w:hAnsi="Times New Roman"/>
          <w:sz w:val="24"/>
          <w:szCs w:val="24"/>
        </w:rPr>
        <w:t xml:space="preserve"> </w:t>
      </w:r>
      <w:r w:rsidRPr="008F424F">
        <w:rPr>
          <w:rFonts w:ascii="Times New Roman" w:hAnsi="Times New Roman"/>
          <w:sz w:val="24"/>
          <w:szCs w:val="24"/>
        </w:rPr>
        <w:t>B</w:t>
      </w:r>
      <w:r>
        <w:rPr>
          <w:rFonts w:ascii="Times New Roman" w:hAnsi="Times New Roman"/>
          <w:sz w:val="24"/>
          <w:szCs w:val="24"/>
        </w:rPr>
        <w:t xml:space="preserve">asmati </w:t>
      </w:r>
      <w:r w:rsidRPr="008F424F">
        <w:rPr>
          <w:rFonts w:ascii="Times New Roman" w:hAnsi="Times New Roman"/>
          <w:sz w:val="24"/>
          <w:szCs w:val="24"/>
        </w:rPr>
        <w:t xml:space="preserve">3, </w:t>
      </w:r>
      <w:proofErr w:type="spellStart"/>
      <w:r w:rsidRPr="008F424F">
        <w:rPr>
          <w:rFonts w:ascii="Times New Roman" w:hAnsi="Times New Roman"/>
          <w:sz w:val="24"/>
          <w:szCs w:val="24"/>
        </w:rPr>
        <w:t>Pusa</w:t>
      </w:r>
      <w:proofErr w:type="spellEnd"/>
      <w:r w:rsidRPr="008F424F">
        <w:rPr>
          <w:rFonts w:ascii="Times New Roman" w:hAnsi="Times New Roman"/>
          <w:sz w:val="24"/>
          <w:szCs w:val="24"/>
        </w:rPr>
        <w:t xml:space="preserve"> 1612, S</w:t>
      </w:r>
      <w:r>
        <w:rPr>
          <w:rFonts w:ascii="Times New Roman" w:hAnsi="Times New Roman"/>
          <w:sz w:val="24"/>
          <w:szCs w:val="24"/>
        </w:rPr>
        <w:t>J</w:t>
      </w:r>
      <w:r w:rsidRPr="008F424F">
        <w:rPr>
          <w:rFonts w:ascii="Times New Roman" w:hAnsi="Times New Roman"/>
          <w:sz w:val="24"/>
          <w:szCs w:val="24"/>
        </w:rPr>
        <w:t>BR 123,</w:t>
      </w:r>
      <w:r>
        <w:rPr>
          <w:rFonts w:ascii="Times New Roman" w:hAnsi="Times New Roman"/>
          <w:sz w:val="24"/>
          <w:szCs w:val="24"/>
        </w:rPr>
        <w:t xml:space="preserve"> Basmati</w:t>
      </w:r>
      <w:r w:rsidRPr="008F424F">
        <w:rPr>
          <w:rFonts w:ascii="Times New Roman" w:hAnsi="Times New Roman"/>
          <w:sz w:val="24"/>
          <w:szCs w:val="24"/>
        </w:rPr>
        <w:t xml:space="preserve"> 564, S</w:t>
      </w:r>
      <w:r>
        <w:rPr>
          <w:rFonts w:ascii="Times New Roman" w:hAnsi="Times New Roman"/>
          <w:sz w:val="24"/>
          <w:szCs w:val="24"/>
        </w:rPr>
        <w:t>J</w:t>
      </w:r>
      <w:r w:rsidRPr="008F424F">
        <w:rPr>
          <w:rFonts w:ascii="Times New Roman" w:hAnsi="Times New Roman"/>
          <w:sz w:val="24"/>
          <w:szCs w:val="24"/>
        </w:rPr>
        <w:t>BR 97, S</w:t>
      </w:r>
      <w:r>
        <w:rPr>
          <w:rFonts w:ascii="Times New Roman" w:hAnsi="Times New Roman"/>
          <w:sz w:val="24"/>
          <w:szCs w:val="24"/>
        </w:rPr>
        <w:t>J</w:t>
      </w:r>
      <w:r w:rsidRPr="008F424F">
        <w:rPr>
          <w:rFonts w:ascii="Times New Roman" w:hAnsi="Times New Roman"/>
          <w:sz w:val="24"/>
          <w:szCs w:val="24"/>
        </w:rPr>
        <w:t xml:space="preserve">BR 109, </w:t>
      </w:r>
      <w:proofErr w:type="spellStart"/>
      <w:r w:rsidRPr="008F424F">
        <w:rPr>
          <w:rFonts w:ascii="Times New Roman" w:hAnsi="Times New Roman"/>
          <w:sz w:val="24"/>
          <w:szCs w:val="24"/>
        </w:rPr>
        <w:t>P</w:t>
      </w:r>
      <w:r>
        <w:rPr>
          <w:rFonts w:ascii="Times New Roman" w:hAnsi="Times New Roman"/>
          <w:sz w:val="24"/>
          <w:szCs w:val="24"/>
        </w:rPr>
        <w:t>usa</w:t>
      </w:r>
      <w:proofErr w:type="spellEnd"/>
      <w:r w:rsidRPr="008F424F">
        <w:rPr>
          <w:rFonts w:ascii="Times New Roman" w:hAnsi="Times New Roman"/>
          <w:sz w:val="24"/>
          <w:szCs w:val="24"/>
        </w:rPr>
        <w:t xml:space="preserve"> 1121, SJ</w:t>
      </w:r>
      <w:r>
        <w:rPr>
          <w:rFonts w:ascii="Times New Roman" w:hAnsi="Times New Roman"/>
          <w:sz w:val="24"/>
          <w:szCs w:val="24"/>
        </w:rPr>
        <w:t>B</w:t>
      </w:r>
      <w:r w:rsidRPr="008F424F">
        <w:rPr>
          <w:rFonts w:ascii="Times New Roman" w:hAnsi="Times New Roman"/>
          <w:sz w:val="24"/>
          <w:szCs w:val="24"/>
        </w:rPr>
        <w:t>R 129, S</w:t>
      </w:r>
      <w:r>
        <w:rPr>
          <w:rFonts w:ascii="Times New Roman" w:hAnsi="Times New Roman"/>
          <w:sz w:val="24"/>
          <w:szCs w:val="24"/>
        </w:rPr>
        <w:t>J</w:t>
      </w:r>
      <w:r w:rsidRPr="008F424F">
        <w:rPr>
          <w:rFonts w:ascii="Times New Roman" w:hAnsi="Times New Roman"/>
          <w:sz w:val="24"/>
          <w:szCs w:val="24"/>
        </w:rPr>
        <w:t>BR 104, S</w:t>
      </w:r>
      <w:r>
        <w:rPr>
          <w:rFonts w:ascii="Times New Roman" w:hAnsi="Times New Roman"/>
          <w:sz w:val="24"/>
          <w:szCs w:val="24"/>
        </w:rPr>
        <w:t>J</w:t>
      </w:r>
      <w:r w:rsidRPr="008F424F">
        <w:rPr>
          <w:rFonts w:ascii="Times New Roman" w:hAnsi="Times New Roman"/>
          <w:sz w:val="24"/>
          <w:szCs w:val="24"/>
        </w:rPr>
        <w:t>BR 95, SJ</w:t>
      </w:r>
      <w:r>
        <w:rPr>
          <w:rFonts w:ascii="Times New Roman" w:hAnsi="Times New Roman"/>
          <w:sz w:val="24"/>
          <w:szCs w:val="24"/>
        </w:rPr>
        <w:t>B</w:t>
      </w:r>
      <w:r w:rsidRPr="008F424F">
        <w:rPr>
          <w:rFonts w:ascii="Times New Roman" w:hAnsi="Times New Roman"/>
          <w:sz w:val="24"/>
          <w:szCs w:val="24"/>
        </w:rPr>
        <w:t>R 70, S</w:t>
      </w:r>
      <w:r>
        <w:rPr>
          <w:rFonts w:ascii="Times New Roman" w:hAnsi="Times New Roman"/>
          <w:sz w:val="24"/>
          <w:szCs w:val="24"/>
        </w:rPr>
        <w:t>J</w:t>
      </w:r>
      <w:r w:rsidRPr="008F424F">
        <w:rPr>
          <w:rFonts w:ascii="Times New Roman" w:hAnsi="Times New Roman"/>
          <w:sz w:val="24"/>
          <w:szCs w:val="24"/>
        </w:rPr>
        <w:t>BR 120, B</w:t>
      </w:r>
      <w:r>
        <w:rPr>
          <w:rFonts w:ascii="Times New Roman" w:hAnsi="Times New Roman"/>
          <w:sz w:val="24"/>
          <w:szCs w:val="24"/>
        </w:rPr>
        <w:t>asmati</w:t>
      </w:r>
      <w:r w:rsidRPr="008F424F">
        <w:rPr>
          <w:rFonts w:ascii="Times New Roman" w:hAnsi="Times New Roman"/>
          <w:sz w:val="24"/>
          <w:szCs w:val="24"/>
        </w:rPr>
        <w:t xml:space="preserve"> 370</w:t>
      </w:r>
      <w:r>
        <w:rPr>
          <w:rFonts w:ascii="Times New Roman" w:hAnsi="Times New Roman"/>
          <w:sz w:val="24"/>
          <w:szCs w:val="24"/>
        </w:rPr>
        <w:t xml:space="preserve"> were evaluated at Experimental Farm of Organic Farming Research Center of Sher-e-Kashmir University of Agricultural Sciences &amp; Technology of Jammu in three replications during </w:t>
      </w:r>
      <w:proofErr w:type="spellStart"/>
      <w:r>
        <w:rPr>
          <w:rFonts w:ascii="Times New Roman" w:hAnsi="Times New Roman"/>
          <w:sz w:val="24"/>
          <w:szCs w:val="24"/>
        </w:rPr>
        <w:t>Kharif</w:t>
      </w:r>
      <w:proofErr w:type="spellEnd"/>
      <w:r w:rsidRPr="008F424F">
        <w:rPr>
          <w:rFonts w:ascii="Times New Roman" w:hAnsi="Times New Roman"/>
          <w:sz w:val="24"/>
          <w:szCs w:val="24"/>
        </w:rPr>
        <w:t xml:space="preserve"> 2016.</w:t>
      </w:r>
      <w:r>
        <w:rPr>
          <w:rFonts w:ascii="Times New Roman" w:hAnsi="Times New Roman"/>
          <w:sz w:val="24"/>
          <w:szCs w:val="24"/>
        </w:rPr>
        <w:t xml:space="preserve"> The study was carried out to evaluate 15 genotypes of basmati rice on the basis of phonological, yield and yield contributing characters under organic conditions. Recommended package and practices of organic rice cultivation was followed. The study showed that the variety </w:t>
      </w:r>
      <w:proofErr w:type="spellStart"/>
      <w:r w:rsidRPr="008F424F">
        <w:rPr>
          <w:rFonts w:ascii="Times New Roman" w:hAnsi="Times New Roman"/>
          <w:sz w:val="24"/>
          <w:szCs w:val="24"/>
        </w:rPr>
        <w:t>Pusa</w:t>
      </w:r>
      <w:proofErr w:type="spellEnd"/>
      <w:r w:rsidRPr="008F424F">
        <w:rPr>
          <w:rFonts w:ascii="Times New Roman" w:hAnsi="Times New Roman"/>
          <w:sz w:val="24"/>
          <w:szCs w:val="24"/>
        </w:rPr>
        <w:t xml:space="preserve"> 1121 </w:t>
      </w:r>
      <w:r>
        <w:rPr>
          <w:rFonts w:ascii="Times New Roman" w:hAnsi="Times New Roman"/>
          <w:sz w:val="24"/>
          <w:szCs w:val="24"/>
        </w:rPr>
        <w:t xml:space="preserve">gave the highest yield per plot </w:t>
      </w:r>
      <w:r w:rsidRPr="008F424F">
        <w:rPr>
          <w:rFonts w:ascii="Times New Roman" w:hAnsi="Times New Roman"/>
          <w:sz w:val="24"/>
          <w:szCs w:val="24"/>
        </w:rPr>
        <w:t>followed by SJ</w:t>
      </w:r>
      <w:r>
        <w:rPr>
          <w:rFonts w:ascii="Times New Roman" w:hAnsi="Times New Roman"/>
          <w:sz w:val="24"/>
          <w:szCs w:val="24"/>
        </w:rPr>
        <w:t>B</w:t>
      </w:r>
      <w:r w:rsidRPr="008F424F">
        <w:rPr>
          <w:rFonts w:ascii="Times New Roman" w:hAnsi="Times New Roman"/>
          <w:sz w:val="24"/>
          <w:szCs w:val="24"/>
        </w:rPr>
        <w:t>R 129</w:t>
      </w:r>
      <w:r>
        <w:rPr>
          <w:rFonts w:ascii="Times New Roman" w:hAnsi="Times New Roman"/>
          <w:sz w:val="24"/>
          <w:szCs w:val="24"/>
        </w:rPr>
        <w:t xml:space="preserve"> </w:t>
      </w:r>
      <w:r w:rsidRPr="008F424F">
        <w:rPr>
          <w:rFonts w:ascii="Times New Roman" w:hAnsi="Times New Roman"/>
          <w:sz w:val="24"/>
          <w:szCs w:val="24"/>
        </w:rPr>
        <w:t>and S</w:t>
      </w:r>
      <w:r>
        <w:rPr>
          <w:rFonts w:ascii="Times New Roman" w:hAnsi="Times New Roman"/>
          <w:sz w:val="24"/>
          <w:szCs w:val="24"/>
        </w:rPr>
        <w:t>J</w:t>
      </w:r>
      <w:r w:rsidRPr="008F424F">
        <w:rPr>
          <w:rFonts w:ascii="Times New Roman" w:hAnsi="Times New Roman"/>
          <w:sz w:val="24"/>
          <w:szCs w:val="24"/>
        </w:rPr>
        <w:t>BR 109</w:t>
      </w:r>
      <w:r>
        <w:rPr>
          <w:rFonts w:ascii="Times New Roman" w:hAnsi="Times New Roman"/>
          <w:sz w:val="24"/>
          <w:szCs w:val="24"/>
        </w:rPr>
        <w:t xml:space="preserve">. The varieties </w:t>
      </w:r>
      <w:r w:rsidRPr="008F424F">
        <w:rPr>
          <w:rFonts w:ascii="Times New Roman" w:hAnsi="Times New Roman"/>
          <w:sz w:val="24"/>
          <w:szCs w:val="24"/>
        </w:rPr>
        <w:t>Basmati 1509, S</w:t>
      </w:r>
      <w:r>
        <w:rPr>
          <w:rFonts w:ascii="Times New Roman" w:hAnsi="Times New Roman"/>
          <w:sz w:val="24"/>
          <w:szCs w:val="24"/>
        </w:rPr>
        <w:t xml:space="preserve">JBR 123 and Basmati 564 matured </w:t>
      </w:r>
      <w:r w:rsidRPr="008F424F">
        <w:rPr>
          <w:rFonts w:ascii="Times New Roman" w:hAnsi="Times New Roman"/>
          <w:sz w:val="24"/>
          <w:szCs w:val="24"/>
        </w:rPr>
        <w:t>38 days, 33</w:t>
      </w:r>
      <w:r>
        <w:rPr>
          <w:rFonts w:ascii="Times New Roman" w:hAnsi="Times New Roman"/>
          <w:sz w:val="24"/>
          <w:szCs w:val="24"/>
        </w:rPr>
        <w:t xml:space="preserve"> </w:t>
      </w:r>
      <w:r w:rsidRPr="008F424F">
        <w:rPr>
          <w:rFonts w:ascii="Times New Roman" w:hAnsi="Times New Roman"/>
          <w:sz w:val="24"/>
          <w:szCs w:val="24"/>
        </w:rPr>
        <w:t xml:space="preserve">days and 32 days </w:t>
      </w:r>
      <w:r>
        <w:rPr>
          <w:rFonts w:ascii="Times New Roman" w:hAnsi="Times New Roman"/>
          <w:sz w:val="24"/>
          <w:szCs w:val="24"/>
        </w:rPr>
        <w:t>earlier to Basmati 370,</w:t>
      </w:r>
      <w:r w:rsidRPr="008F424F">
        <w:rPr>
          <w:rFonts w:ascii="Times New Roman" w:hAnsi="Times New Roman"/>
          <w:sz w:val="24"/>
          <w:szCs w:val="24"/>
        </w:rPr>
        <w:t xml:space="preserve"> </w:t>
      </w:r>
      <w:r>
        <w:rPr>
          <w:rFonts w:ascii="Times New Roman" w:hAnsi="Times New Roman"/>
          <w:sz w:val="24"/>
          <w:szCs w:val="24"/>
        </w:rPr>
        <w:t>respectively. Overall it has been observed that these varieties gave better performance under organic conditions.</w:t>
      </w:r>
    </w:p>
    <w:p w:rsidR="00FB0445" w:rsidRPr="008F424F" w:rsidRDefault="00FB0445" w:rsidP="00FB0445">
      <w:pPr>
        <w:spacing w:after="0" w:line="480" w:lineRule="auto"/>
        <w:jc w:val="both"/>
        <w:rPr>
          <w:rFonts w:ascii="Times New Roman" w:hAnsi="Times New Roman"/>
          <w:sz w:val="24"/>
          <w:szCs w:val="24"/>
        </w:rPr>
      </w:pPr>
      <w:r w:rsidRPr="00EC70D3">
        <w:rPr>
          <w:rFonts w:ascii="Times New Roman" w:hAnsi="Times New Roman"/>
          <w:b/>
          <w:sz w:val="24"/>
          <w:szCs w:val="24"/>
        </w:rPr>
        <w:t>Key words</w:t>
      </w:r>
      <w:r>
        <w:rPr>
          <w:rFonts w:ascii="Times New Roman" w:hAnsi="Times New Roman"/>
          <w:sz w:val="24"/>
          <w:szCs w:val="24"/>
        </w:rPr>
        <w:t xml:space="preserve">: Basmati genotypes, </w:t>
      </w:r>
      <w:proofErr w:type="spellStart"/>
      <w:r>
        <w:rPr>
          <w:rFonts w:ascii="Times New Roman" w:hAnsi="Times New Roman"/>
          <w:sz w:val="24"/>
          <w:szCs w:val="24"/>
        </w:rPr>
        <w:t>Phenological</w:t>
      </w:r>
      <w:proofErr w:type="spellEnd"/>
      <w:r>
        <w:rPr>
          <w:rFonts w:ascii="Times New Roman" w:hAnsi="Times New Roman"/>
          <w:sz w:val="24"/>
          <w:szCs w:val="24"/>
        </w:rPr>
        <w:t>, Yield and yield contributing characters, Organic environment</w:t>
      </w:r>
    </w:p>
    <w:p w:rsidR="00C04D35" w:rsidRDefault="00C04D35"/>
    <w:sectPr w:rsidR="00C04D3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FB0445"/>
    <w:rsid w:val="00C04D35"/>
    <w:rsid w:val="00FB04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FB0445"/>
    <w:rPr>
      <w:color w:val="0000FF"/>
      <w:u w:val="single"/>
    </w:rPr>
  </w:style>
  <w:style w:type="character" w:customStyle="1" w:styleId="A3">
    <w:name w:val="A3"/>
    <w:uiPriority w:val="99"/>
    <w:rsid w:val="00FB0445"/>
    <w:rPr>
      <w:rFonts w:ascii="Times New Roman" w:hAnsi="Times New Roman" w:cs="Times New Roman"/>
      <w:color w:val="000000"/>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hahid_2056@yahoo.co.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201</Words>
  <Characters>1149</Characters>
  <Application>Microsoft Office Word</Application>
  <DocSecurity>0</DocSecurity>
  <Lines>9</Lines>
  <Paragraphs>2</Paragraphs>
  <ScaleCrop>false</ScaleCrop>
  <Company/>
  <LinksUpToDate>false</LinksUpToDate>
  <CharactersWithSpaces>1348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OFFICE16</dc:creator>
  <cp:keywords/>
  <dc:description/>
  <cp:lastModifiedBy>DR OFFICE16</cp:lastModifiedBy>
  <cp:revision>2</cp:revision>
  <dcterms:created xsi:type="dcterms:W3CDTF">2017-04-06T11:36:00Z</dcterms:created>
  <dcterms:modified xsi:type="dcterms:W3CDTF">2017-04-06T11:36:00Z</dcterms:modified>
</cp:coreProperties>
</file>