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44" w:rsidRDefault="00BC2E44" w:rsidP="00220397">
      <w:pPr>
        <w:tabs>
          <w:tab w:val="left" w:pos="2760"/>
          <w:tab w:val="left" w:pos="3300"/>
          <w:tab w:val="left" w:pos="3450"/>
          <w:tab w:val="center" w:pos="4513"/>
        </w:tabs>
        <w:autoSpaceDE w:val="0"/>
        <w:autoSpaceDN w:val="0"/>
        <w:adjustRightInd w:val="0"/>
        <w:spacing w:before="240" w:line="480" w:lineRule="auto"/>
        <w:jc w:val="center"/>
        <w:rPr>
          <w:rFonts w:asciiTheme="majorBidi" w:hAnsiTheme="majorBidi" w:cstheme="majorBidi"/>
          <w:b/>
          <w:bCs/>
          <w:sz w:val="30"/>
          <w:szCs w:val="30"/>
        </w:rPr>
      </w:pPr>
    </w:p>
    <w:p w:rsidR="00220397" w:rsidRPr="003445B3" w:rsidRDefault="0023386F" w:rsidP="00220397">
      <w:pPr>
        <w:tabs>
          <w:tab w:val="left" w:pos="2760"/>
          <w:tab w:val="left" w:pos="3300"/>
          <w:tab w:val="left" w:pos="3450"/>
          <w:tab w:val="center" w:pos="4513"/>
        </w:tabs>
        <w:autoSpaceDE w:val="0"/>
        <w:autoSpaceDN w:val="0"/>
        <w:adjustRightInd w:val="0"/>
        <w:spacing w:before="240" w:line="480" w:lineRule="auto"/>
        <w:jc w:val="center"/>
        <w:rPr>
          <w:rFonts w:asciiTheme="majorBidi" w:hAnsiTheme="majorBidi" w:cstheme="majorBidi"/>
          <w:b/>
          <w:bCs/>
          <w:sz w:val="30"/>
          <w:szCs w:val="30"/>
          <w:shd w:val="clear" w:color="auto" w:fill="FFFFFF"/>
          <w:lang w:bidi="fa-IR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>E</w:t>
      </w:r>
      <w:r w:rsidR="00220397" w:rsidRPr="003445B3">
        <w:rPr>
          <w:rFonts w:asciiTheme="majorBidi" w:hAnsiTheme="majorBidi" w:cstheme="majorBidi"/>
          <w:b/>
          <w:bCs/>
          <w:sz w:val="30"/>
          <w:szCs w:val="30"/>
        </w:rPr>
        <w:t xml:space="preserve">valuation of eight stabilized population in the new </w:t>
      </w:r>
      <w:r>
        <w:rPr>
          <w:rFonts w:asciiTheme="majorBidi" w:hAnsiTheme="majorBidi" w:cstheme="majorBidi"/>
          <w:b/>
          <w:bCs/>
          <w:sz w:val="30"/>
          <w:szCs w:val="30"/>
        </w:rPr>
        <w:t xml:space="preserve">earliness </w:t>
      </w:r>
      <w:r w:rsidR="00220397" w:rsidRPr="003445B3">
        <w:rPr>
          <w:rFonts w:asciiTheme="majorBidi" w:hAnsiTheme="majorBidi" w:cstheme="majorBidi"/>
          <w:b/>
          <w:bCs/>
          <w:sz w:val="30"/>
          <w:szCs w:val="30"/>
        </w:rPr>
        <w:t>varieties of cotton</w:t>
      </w:r>
      <w:r w:rsidR="00220397" w:rsidRPr="003445B3">
        <w:rPr>
          <w:rFonts w:asciiTheme="majorBidi" w:hAnsiTheme="majorBidi" w:cstheme="majorBidi"/>
          <w:b/>
          <w:bCs/>
          <w:sz w:val="30"/>
          <w:szCs w:val="30"/>
          <w:rtl/>
          <w:lang w:bidi="fa-IR"/>
        </w:rPr>
        <w:t xml:space="preserve"> </w:t>
      </w:r>
    </w:p>
    <w:p w:rsidR="00220397" w:rsidRDefault="008D1818" w:rsidP="008D1818">
      <w:pPr>
        <w:spacing w:line="360" w:lineRule="auto"/>
        <w:contextualSpacing/>
        <w:jc w:val="center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Gholamhossein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Hosseini</w:t>
      </w:r>
      <w:proofErr w:type="spellEnd"/>
    </w:p>
    <w:p w:rsidR="00BC2E44" w:rsidRDefault="00BC2E44" w:rsidP="008D1818">
      <w:pPr>
        <w:spacing w:line="360" w:lineRule="auto"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Cotton Research Institute of Iran</w:t>
      </w:r>
    </w:p>
    <w:p w:rsidR="00BC2E44" w:rsidRPr="00F5557B" w:rsidRDefault="00BC2E44" w:rsidP="008D1818">
      <w:pPr>
        <w:spacing w:line="360" w:lineRule="auto"/>
        <w:contextualSpacing/>
        <w:jc w:val="center"/>
        <w:rPr>
          <w:rFonts w:cs="Times New Roman"/>
          <w:color w:val="000000"/>
          <w:szCs w:val="24"/>
          <w:rtl/>
        </w:rPr>
      </w:pPr>
      <w:r>
        <w:rPr>
          <w:rFonts w:cs="Times New Roman"/>
          <w:color w:val="000000"/>
          <w:szCs w:val="24"/>
        </w:rPr>
        <w:t>Email: Hooshmandh2004@yahoo.com</w:t>
      </w:r>
    </w:p>
    <w:p w:rsidR="00220397" w:rsidRPr="003445B3" w:rsidRDefault="00220397" w:rsidP="00220397">
      <w:pPr>
        <w:spacing w:line="360" w:lineRule="auto"/>
        <w:contextualSpacing/>
        <w:rPr>
          <w:rFonts w:cs="Times New Roman"/>
          <w:b/>
          <w:bCs/>
          <w:color w:val="000000"/>
          <w:sz w:val="28"/>
        </w:rPr>
      </w:pPr>
      <w:r w:rsidRPr="003445B3">
        <w:rPr>
          <w:rFonts w:cs="Times New Roman"/>
          <w:b/>
          <w:bCs/>
          <w:color w:val="000000"/>
          <w:sz w:val="28"/>
        </w:rPr>
        <w:t>Abstract:</w:t>
      </w:r>
    </w:p>
    <w:p w:rsidR="00220397" w:rsidRPr="00F5557B" w:rsidRDefault="00220397" w:rsidP="00220397">
      <w:pPr>
        <w:spacing w:line="360" w:lineRule="auto"/>
        <w:contextualSpacing/>
        <w:rPr>
          <w:rFonts w:cs="Times New Roman"/>
          <w:color w:val="000000"/>
          <w:szCs w:val="24"/>
          <w:rtl/>
        </w:rPr>
      </w:pPr>
    </w:p>
    <w:p w:rsidR="00220397" w:rsidRPr="003445B3" w:rsidRDefault="00220397" w:rsidP="0023386F">
      <w:pPr>
        <w:spacing w:line="360" w:lineRule="auto"/>
        <w:contextualSpacing/>
        <w:jc w:val="both"/>
        <w:rPr>
          <w:rFonts w:cs="Times New Roman"/>
          <w:color w:val="000000"/>
          <w:szCs w:val="24"/>
        </w:rPr>
      </w:pPr>
      <w:r w:rsidRPr="003445B3">
        <w:rPr>
          <w:rFonts w:cs="Times New Roman"/>
          <w:color w:val="000000"/>
          <w:szCs w:val="24"/>
        </w:rPr>
        <w:t xml:space="preserve">           A complete </w:t>
      </w:r>
      <w:proofErr w:type="spellStart"/>
      <w:r w:rsidRPr="003445B3">
        <w:rPr>
          <w:rFonts w:cs="Times New Roman"/>
          <w:color w:val="000000"/>
          <w:szCs w:val="24"/>
        </w:rPr>
        <w:t>diallel</w:t>
      </w:r>
      <w:proofErr w:type="spellEnd"/>
      <w:r w:rsidRPr="003445B3">
        <w:rPr>
          <w:rFonts w:cs="Times New Roman"/>
          <w:color w:val="000000"/>
          <w:szCs w:val="24"/>
        </w:rPr>
        <w:t xml:space="preserve"> cross of nine cotton genotypes (</w:t>
      </w:r>
      <w:proofErr w:type="spellStart"/>
      <w:r w:rsidRPr="003445B3">
        <w:rPr>
          <w:rFonts w:cs="Times New Roman"/>
          <w:i/>
          <w:color w:val="000000"/>
          <w:szCs w:val="24"/>
        </w:rPr>
        <w:t>Gossypium</w:t>
      </w:r>
      <w:proofErr w:type="spellEnd"/>
      <w:r w:rsidRPr="003445B3">
        <w:rPr>
          <w:rFonts w:cs="Times New Roman"/>
          <w:i/>
          <w:color w:val="000000"/>
          <w:szCs w:val="24"/>
        </w:rPr>
        <w:t xml:space="preserve"> </w:t>
      </w:r>
      <w:proofErr w:type="spellStart"/>
      <w:r w:rsidRPr="003445B3">
        <w:rPr>
          <w:rFonts w:cs="Times New Roman"/>
          <w:i/>
          <w:color w:val="000000"/>
          <w:szCs w:val="24"/>
        </w:rPr>
        <w:t>hirsutum</w:t>
      </w:r>
      <w:proofErr w:type="spellEnd"/>
      <w:r w:rsidRPr="003445B3">
        <w:rPr>
          <w:rFonts w:cs="Times New Roman"/>
          <w:i/>
          <w:color w:val="000000"/>
          <w:szCs w:val="24"/>
        </w:rPr>
        <w:t xml:space="preserve"> </w:t>
      </w:r>
      <w:r w:rsidRPr="003445B3">
        <w:rPr>
          <w:rFonts w:cs="Times New Roman"/>
          <w:color w:val="000000"/>
          <w:szCs w:val="24"/>
        </w:rPr>
        <w:t>L</w:t>
      </w:r>
      <w:r w:rsidRPr="003445B3">
        <w:rPr>
          <w:rFonts w:cs="Times New Roman"/>
          <w:i/>
          <w:color w:val="000000"/>
          <w:szCs w:val="24"/>
        </w:rPr>
        <w:t>.</w:t>
      </w:r>
      <w:r w:rsidRPr="003445B3">
        <w:rPr>
          <w:rFonts w:cs="Times New Roman"/>
          <w:color w:val="000000"/>
          <w:szCs w:val="24"/>
        </w:rPr>
        <w:t xml:space="preserve">) </w:t>
      </w:r>
      <w:proofErr w:type="spellStart"/>
      <w:r w:rsidRPr="003445B3">
        <w:rPr>
          <w:rFonts w:cs="Times New Roman"/>
          <w:color w:val="000000"/>
          <w:szCs w:val="24"/>
        </w:rPr>
        <w:t>viz</w:t>
      </w:r>
      <w:proofErr w:type="spellEnd"/>
      <w:r w:rsidRPr="003445B3">
        <w:rPr>
          <w:rFonts w:cs="Times New Roman"/>
          <w:color w:val="000000"/>
          <w:szCs w:val="24"/>
        </w:rPr>
        <w:t xml:space="preserve"> </w:t>
      </w:r>
      <w:proofErr w:type="spellStart"/>
      <w:r w:rsidRPr="003445B3">
        <w:rPr>
          <w:rFonts w:cs="Times New Roman"/>
          <w:color w:val="000000"/>
          <w:szCs w:val="24"/>
        </w:rPr>
        <w:t>Delinter</w:t>
      </w:r>
      <w:proofErr w:type="spellEnd"/>
      <w:r w:rsidRPr="003445B3">
        <w:rPr>
          <w:rFonts w:cs="Times New Roman"/>
          <w:color w:val="000000"/>
          <w:szCs w:val="24"/>
        </w:rPr>
        <w:t xml:space="preserve">, Sindose-80, </w:t>
      </w:r>
      <w:proofErr w:type="spellStart"/>
      <w:r w:rsidRPr="003445B3">
        <w:rPr>
          <w:rFonts w:cs="Times New Roman"/>
          <w:color w:val="000000"/>
          <w:szCs w:val="24"/>
        </w:rPr>
        <w:t>Omoumi</w:t>
      </w:r>
      <w:proofErr w:type="spellEnd"/>
      <w:r w:rsidRPr="003445B3">
        <w:rPr>
          <w:rFonts w:cs="Times New Roman"/>
          <w:color w:val="000000"/>
          <w:szCs w:val="24"/>
        </w:rPr>
        <w:t xml:space="preserve">, Bulgare-539, Termez-14, Red leaf (Native species), B-557, Brown fiber and Siokra-324 having diverse genetic origin was conducted </w:t>
      </w:r>
      <w:r w:rsidR="00783E40">
        <w:rPr>
          <w:rFonts w:cs="Times New Roman"/>
          <w:color w:val="000000"/>
          <w:szCs w:val="24"/>
        </w:rPr>
        <w:t>i</w:t>
      </w:r>
      <w:r w:rsidRPr="003445B3">
        <w:rPr>
          <w:rFonts w:cs="Times New Roman"/>
          <w:color w:val="000000"/>
          <w:szCs w:val="24"/>
        </w:rPr>
        <w:t xml:space="preserve">n </w:t>
      </w:r>
      <w:r w:rsidR="007D6078">
        <w:rPr>
          <w:rFonts w:cs="Times New Roman"/>
          <w:color w:val="000000"/>
          <w:szCs w:val="24"/>
        </w:rPr>
        <w:t xml:space="preserve">during (2004-2007) years in Iran and </w:t>
      </w:r>
      <w:proofErr w:type="spellStart"/>
      <w:r w:rsidR="007D6078">
        <w:rPr>
          <w:rFonts w:cs="Times New Roman"/>
          <w:color w:val="000000"/>
          <w:szCs w:val="24"/>
        </w:rPr>
        <w:t>Pune</w:t>
      </w:r>
      <w:proofErr w:type="spellEnd"/>
      <w:r w:rsidR="007D6078">
        <w:rPr>
          <w:rFonts w:cs="Times New Roman"/>
          <w:color w:val="000000"/>
          <w:szCs w:val="24"/>
        </w:rPr>
        <w:t xml:space="preserve"> University of India</w:t>
      </w:r>
      <w:r w:rsidRPr="003445B3">
        <w:rPr>
          <w:rFonts w:cs="Times New Roman"/>
          <w:color w:val="000000"/>
          <w:szCs w:val="24"/>
        </w:rPr>
        <w:t xml:space="preserve"> to determine the potential </w:t>
      </w:r>
      <w:r w:rsidR="007D6078">
        <w:rPr>
          <w:rFonts w:cs="Times New Roman"/>
          <w:color w:val="000000"/>
          <w:szCs w:val="24"/>
        </w:rPr>
        <w:t>of</w:t>
      </w:r>
      <w:r w:rsidRPr="003445B3">
        <w:rPr>
          <w:rFonts w:cs="Times New Roman"/>
          <w:color w:val="000000"/>
          <w:szCs w:val="24"/>
        </w:rPr>
        <w:t xml:space="preserve"> improvement in yield, its components, earliness and fiber quality traits by means of genetic analysis. The detailed studies were based on F</w:t>
      </w:r>
      <w:r w:rsidRPr="003445B3">
        <w:rPr>
          <w:rFonts w:cs="Times New Roman"/>
          <w:color w:val="000000"/>
          <w:szCs w:val="24"/>
          <w:vertAlign w:val="subscript"/>
        </w:rPr>
        <w:t>1</w:t>
      </w:r>
      <w:r w:rsidRPr="003445B3">
        <w:rPr>
          <w:rFonts w:cs="Times New Roman"/>
          <w:color w:val="000000"/>
          <w:szCs w:val="24"/>
        </w:rPr>
        <w:t xml:space="preserve"> to F</w:t>
      </w:r>
      <w:r w:rsidRPr="003445B3">
        <w:rPr>
          <w:rFonts w:cs="Times New Roman"/>
          <w:color w:val="000000"/>
          <w:szCs w:val="24"/>
          <w:vertAlign w:val="subscript"/>
        </w:rPr>
        <w:t xml:space="preserve">5 </w:t>
      </w:r>
      <w:r w:rsidRPr="003445B3">
        <w:rPr>
          <w:rFonts w:cs="Times New Roman"/>
          <w:color w:val="000000"/>
          <w:szCs w:val="24"/>
        </w:rPr>
        <w:t>generations whereas crossed seeds in first year were used for the next generations along with back cro</w:t>
      </w:r>
      <w:r w:rsidR="007D6078">
        <w:rPr>
          <w:rFonts w:cs="Times New Roman"/>
          <w:color w:val="000000"/>
          <w:szCs w:val="24"/>
        </w:rPr>
        <w:t>ss. In the recent experiment,</w:t>
      </w:r>
      <w:r w:rsidRPr="003445B3">
        <w:rPr>
          <w:rFonts w:cs="Times New Roman"/>
          <w:color w:val="000000"/>
          <w:szCs w:val="24"/>
        </w:rPr>
        <w:t xml:space="preserve"> only eight successful crosses </w:t>
      </w:r>
      <w:proofErr w:type="gramStart"/>
      <w:r w:rsidRPr="003445B3">
        <w:rPr>
          <w:rFonts w:cs="Times New Roman"/>
          <w:color w:val="000000"/>
          <w:szCs w:val="24"/>
        </w:rPr>
        <w:t>of  F</w:t>
      </w:r>
      <w:r w:rsidRPr="003445B3">
        <w:rPr>
          <w:rFonts w:cs="Times New Roman"/>
          <w:color w:val="000000"/>
          <w:szCs w:val="24"/>
          <w:vertAlign w:val="subscript"/>
        </w:rPr>
        <w:t>5</w:t>
      </w:r>
      <w:proofErr w:type="gramEnd"/>
      <w:r w:rsidRPr="003445B3">
        <w:rPr>
          <w:rFonts w:cs="Times New Roman"/>
          <w:color w:val="000000"/>
          <w:szCs w:val="24"/>
          <w:vertAlign w:val="subscript"/>
        </w:rPr>
        <w:t xml:space="preserve"> </w:t>
      </w:r>
      <w:r w:rsidRPr="003445B3">
        <w:rPr>
          <w:rFonts w:cs="Times New Roman"/>
          <w:color w:val="000000"/>
          <w:szCs w:val="24"/>
        </w:rPr>
        <w:t xml:space="preserve"> generations on the basis of the above mentioned  traits evaluated  by means of  observation and morphological markers. Tow out of eight crosses which were successful in earliness and high </w:t>
      </w:r>
      <w:r w:rsidR="00952309" w:rsidRPr="003445B3">
        <w:rPr>
          <w:rFonts w:cs="Times New Roman"/>
          <w:color w:val="000000"/>
          <w:szCs w:val="24"/>
        </w:rPr>
        <w:t>yield</w:t>
      </w:r>
      <w:r w:rsidRPr="003445B3">
        <w:rPr>
          <w:rFonts w:cs="Times New Roman"/>
          <w:color w:val="000000"/>
          <w:szCs w:val="24"/>
        </w:rPr>
        <w:t xml:space="preserve"> selected for the introduction.</w:t>
      </w:r>
    </w:p>
    <w:p w:rsidR="00220397" w:rsidRPr="003445B3" w:rsidRDefault="00220397" w:rsidP="00220397">
      <w:pPr>
        <w:spacing w:line="360" w:lineRule="auto"/>
        <w:contextualSpacing/>
        <w:rPr>
          <w:rFonts w:cs="Times New Roman"/>
          <w:color w:val="000000"/>
          <w:szCs w:val="24"/>
        </w:rPr>
      </w:pPr>
    </w:p>
    <w:p w:rsidR="00220397" w:rsidRPr="003445B3" w:rsidRDefault="00220397" w:rsidP="00220397">
      <w:pPr>
        <w:spacing w:line="360" w:lineRule="auto"/>
        <w:contextualSpacing/>
        <w:rPr>
          <w:rFonts w:cs="Times New Roman"/>
          <w:color w:val="000000"/>
          <w:szCs w:val="24"/>
          <w:rtl/>
        </w:rPr>
      </w:pPr>
      <w:r w:rsidRPr="003445B3">
        <w:rPr>
          <w:rFonts w:cs="Times New Roman"/>
          <w:color w:val="000000"/>
          <w:szCs w:val="24"/>
        </w:rPr>
        <w:t>Key words: Cotton, Genetic, Selection, Yield</w:t>
      </w:r>
    </w:p>
    <w:p w:rsidR="00220397" w:rsidRDefault="00220397" w:rsidP="00220397">
      <w:pPr>
        <w:rPr>
          <w:sz w:val="22"/>
          <w:szCs w:val="22"/>
        </w:rPr>
      </w:pPr>
    </w:p>
    <w:p w:rsidR="00220397" w:rsidRDefault="00220397" w:rsidP="00220397">
      <w:pPr>
        <w:rPr>
          <w:sz w:val="22"/>
          <w:szCs w:val="22"/>
        </w:rPr>
      </w:pPr>
    </w:p>
    <w:p w:rsidR="002720B9" w:rsidRDefault="00220397">
      <w:r>
        <w:t xml:space="preserve"> </w:t>
      </w:r>
    </w:p>
    <w:p w:rsidR="00981479" w:rsidRDefault="00981479"/>
    <w:p w:rsidR="00981479" w:rsidRDefault="00981479"/>
    <w:p w:rsidR="00981479" w:rsidRDefault="00981479"/>
    <w:p w:rsidR="00981479" w:rsidRDefault="00981479"/>
    <w:p w:rsidR="00981479" w:rsidRDefault="00981479"/>
    <w:p w:rsidR="00981479" w:rsidRDefault="00981479"/>
    <w:p w:rsidR="00981479" w:rsidRDefault="00981479"/>
    <w:p w:rsidR="00981479" w:rsidRDefault="00981479"/>
    <w:p w:rsidR="00981479" w:rsidRDefault="00981479"/>
    <w:sectPr w:rsidR="00981479" w:rsidSect="002720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20397"/>
    <w:rsid w:val="001E6BBA"/>
    <w:rsid w:val="00204C1A"/>
    <w:rsid w:val="00220397"/>
    <w:rsid w:val="0023386F"/>
    <w:rsid w:val="002720B9"/>
    <w:rsid w:val="00783E40"/>
    <w:rsid w:val="007D6078"/>
    <w:rsid w:val="008D1818"/>
    <w:rsid w:val="00952309"/>
    <w:rsid w:val="00981479"/>
    <w:rsid w:val="009F71E9"/>
    <w:rsid w:val="00BC2E44"/>
    <w:rsid w:val="00CD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397"/>
    <w:pPr>
      <w:spacing w:after="0" w:line="240" w:lineRule="auto"/>
    </w:pPr>
    <w:rPr>
      <w:rFonts w:ascii="Times New Roman" w:eastAsia="Times New Roman" w:hAnsi="Times New Roman" w:cs="B Mitra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Hoseini</dc:creator>
  <cp:keywords/>
  <dc:description/>
  <cp:lastModifiedBy>Hoseini</cp:lastModifiedBy>
  <cp:revision>23</cp:revision>
  <dcterms:created xsi:type="dcterms:W3CDTF">2017-01-03T08:46:00Z</dcterms:created>
  <dcterms:modified xsi:type="dcterms:W3CDTF">2017-01-08T10:37:00Z</dcterms:modified>
</cp:coreProperties>
</file>