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F5141" w14:textId="77777777" w:rsidR="00981FEC" w:rsidRDefault="00981FEC"/>
    <w:p w14:paraId="7FDCE355" w14:textId="77777777" w:rsidR="00790FEB" w:rsidRDefault="00790FEB"/>
    <w:p w14:paraId="580A20F9" w14:textId="77777777" w:rsidR="00CD6348" w:rsidRDefault="00CD6348"/>
    <w:p w14:paraId="179FDC48" w14:textId="77777777" w:rsidR="00CD6348" w:rsidRDefault="00CD6348"/>
    <w:p w14:paraId="6AD2783E" w14:textId="77777777" w:rsidR="00CD6348" w:rsidRDefault="00CD6348"/>
    <w:p w14:paraId="275BC44F" w14:textId="3B13E32F" w:rsidR="00CD6348" w:rsidRPr="00CD6348" w:rsidRDefault="00DA1E10" w:rsidP="00DA1E1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B10BDE9" wp14:editId="356D97D3">
            <wp:extent cx="1997677" cy="1712697"/>
            <wp:effectExtent l="0" t="0" r="9525" b="0"/>
            <wp:docPr id="1" name="Picture 1" descr="Macintosh HD:Users:markgrinstaffair:Dropbox:resume:MWG pictures:MWG-111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kgrinstaffair:Dropbox:resume:MWG pictures:MWG-1115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677" cy="171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6BFD4" w14:textId="77777777" w:rsidR="00CD6348" w:rsidRPr="00CD6348" w:rsidRDefault="00CD6348">
      <w:pPr>
        <w:rPr>
          <w:rFonts w:ascii="Times New Roman" w:hAnsi="Times New Roman" w:cs="Times New Roman"/>
        </w:rPr>
      </w:pPr>
    </w:p>
    <w:p w14:paraId="7A79D32C" w14:textId="77777777" w:rsidR="00CD6348" w:rsidRPr="00CD6348" w:rsidRDefault="00CD6348">
      <w:pPr>
        <w:rPr>
          <w:rFonts w:ascii="Times New Roman" w:hAnsi="Times New Roman" w:cs="Times New Roman"/>
        </w:rPr>
      </w:pPr>
    </w:p>
    <w:p w14:paraId="2EA730CD" w14:textId="77777777" w:rsidR="00790FEB" w:rsidRPr="00DA1E10" w:rsidRDefault="00790FEB">
      <w:pPr>
        <w:rPr>
          <w:rFonts w:ascii="Times New Roman" w:hAnsi="Times New Roman" w:cs="Times New Roman"/>
        </w:rPr>
      </w:pPr>
    </w:p>
    <w:p w14:paraId="5F07FF03" w14:textId="5E6971A6" w:rsidR="00790FEB" w:rsidRPr="00DA1E10" w:rsidRDefault="00790FEB" w:rsidP="00790FEB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  <w:b/>
        </w:rPr>
        <w:t>Title</w:t>
      </w:r>
      <w:r w:rsidR="00CD6348" w:rsidRPr="00DA1E10">
        <w:rPr>
          <w:rFonts w:ascii="Times New Roman" w:hAnsi="Times New Roman" w:cs="Times New Roman"/>
          <w:b/>
        </w:rPr>
        <w:t>.</w:t>
      </w:r>
      <w:r w:rsidR="00CD6348" w:rsidRPr="00DA1E10">
        <w:rPr>
          <w:rFonts w:ascii="Times New Roman" w:hAnsi="Times New Roman" w:cs="Times New Roman"/>
        </w:rPr>
        <w:t xml:space="preserve"> Next Generation Viscosupplements: Design Specifications of Lubricity, Cushioning, and </w:t>
      </w:r>
      <w:r w:rsidR="00FE7D36">
        <w:rPr>
          <w:rFonts w:ascii="Times New Roman" w:hAnsi="Times New Roman" w:cs="Times New Roman"/>
        </w:rPr>
        <w:t>Residence Time</w:t>
      </w:r>
    </w:p>
    <w:p w14:paraId="50CF0E6D" w14:textId="77777777" w:rsidR="00790FEB" w:rsidRPr="00DA1E10" w:rsidRDefault="00790FEB" w:rsidP="00790FEB">
      <w:pPr>
        <w:rPr>
          <w:rFonts w:ascii="Times New Roman" w:hAnsi="Times New Roman" w:cs="Times New Roman"/>
        </w:rPr>
      </w:pPr>
    </w:p>
    <w:p w14:paraId="32693A80" w14:textId="77777777" w:rsidR="00790FEB" w:rsidRPr="00DA1E10" w:rsidRDefault="00CD6348" w:rsidP="00790FEB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  <w:b/>
        </w:rPr>
        <w:t>Authors.</w:t>
      </w:r>
      <w:r w:rsidRPr="00DA1E10">
        <w:rPr>
          <w:rFonts w:ascii="Times New Roman" w:hAnsi="Times New Roman" w:cs="Times New Roman"/>
        </w:rPr>
        <w:t xml:space="preserve"> </w:t>
      </w:r>
      <w:r w:rsidR="00790FEB" w:rsidRPr="00DA1E10">
        <w:rPr>
          <w:rFonts w:ascii="Times New Roman" w:hAnsi="Times New Roman" w:cs="Times New Roman"/>
        </w:rPr>
        <w:t>Benjamin G. Cooper,</w:t>
      </w:r>
      <w:r w:rsidR="00790FEB" w:rsidRPr="00DA1E10">
        <w:rPr>
          <w:rFonts w:ascii="Times New Roman" w:hAnsi="Times New Roman" w:cs="Times New Roman"/>
          <w:vertAlign w:val="superscript"/>
        </w:rPr>
        <w:t>1,2</w:t>
      </w:r>
      <w:r w:rsidRPr="00DA1E10">
        <w:rPr>
          <w:rFonts w:ascii="Times New Roman" w:hAnsi="Times New Roman" w:cs="Times New Roman"/>
        </w:rPr>
        <w:t xml:space="preserve"> Benjamin Lakin,</w:t>
      </w:r>
      <w:r w:rsidRPr="00DA1E10">
        <w:rPr>
          <w:rFonts w:ascii="Times New Roman" w:hAnsi="Times New Roman" w:cs="Times New Roman"/>
          <w:vertAlign w:val="superscript"/>
        </w:rPr>
        <w:t>1,2</w:t>
      </w:r>
      <w:r w:rsidRPr="00DA1E10">
        <w:rPr>
          <w:rFonts w:ascii="Times New Roman" w:hAnsi="Times New Roman" w:cs="Times New Roman"/>
        </w:rPr>
        <w:t xml:space="preserve"> </w:t>
      </w:r>
      <w:r w:rsidR="00790FEB" w:rsidRPr="00DA1E10">
        <w:rPr>
          <w:rFonts w:ascii="Times New Roman" w:hAnsi="Times New Roman" w:cs="Times New Roman"/>
        </w:rPr>
        <w:t>Michel Wathier,</w:t>
      </w:r>
      <w:r w:rsidRPr="00DA1E10">
        <w:rPr>
          <w:rFonts w:ascii="Times New Roman" w:hAnsi="Times New Roman" w:cs="Times New Roman"/>
          <w:vertAlign w:val="superscript"/>
        </w:rPr>
        <w:t>1</w:t>
      </w:r>
      <w:r w:rsidRPr="00DA1E10">
        <w:rPr>
          <w:rFonts w:ascii="Times New Roman" w:hAnsi="Times New Roman" w:cs="Times New Roman"/>
        </w:rPr>
        <w:t xml:space="preserve"> </w:t>
      </w:r>
      <w:r w:rsidR="00790FEB" w:rsidRPr="00DA1E10">
        <w:rPr>
          <w:rFonts w:ascii="Times New Roman" w:hAnsi="Times New Roman" w:cs="Times New Roman"/>
        </w:rPr>
        <w:t xml:space="preserve"> Brian D. Snyder,</w:t>
      </w:r>
      <w:r w:rsidRPr="00DA1E10">
        <w:rPr>
          <w:rFonts w:ascii="Times New Roman" w:hAnsi="Times New Roman" w:cs="Times New Roman"/>
          <w:vertAlign w:val="superscript"/>
        </w:rPr>
        <w:t>2</w:t>
      </w:r>
      <w:r w:rsidRPr="00DA1E10">
        <w:rPr>
          <w:rFonts w:ascii="Times New Roman" w:hAnsi="Times New Roman" w:cs="Times New Roman"/>
        </w:rPr>
        <w:t xml:space="preserve"> </w:t>
      </w:r>
      <w:r w:rsidR="00790FEB" w:rsidRPr="00DA1E10">
        <w:rPr>
          <w:rFonts w:ascii="Times New Roman" w:hAnsi="Times New Roman" w:cs="Times New Roman"/>
        </w:rPr>
        <w:t xml:space="preserve"> and Mark W. Grinstaff </w:t>
      </w:r>
      <w:r w:rsidRPr="00DA1E10">
        <w:rPr>
          <w:rFonts w:ascii="Times New Roman" w:hAnsi="Times New Roman" w:cs="Times New Roman"/>
          <w:vertAlign w:val="superscript"/>
        </w:rPr>
        <w:t>1</w:t>
      </w:r>
    </w:p>
    <w:p w14:paraId="09F5FE3F" w14:textId="77777777" w:rsidR="00790FEB" w:rsidRPr="00DA1E10" w:rsidRDefault="00790FEB" w:rsidP="00790FEB">
      <w:pPr>
        <w:rPr>
          <w:rFonts w:ascii="Times New Roman" w:hAnsi="Times New Roman" w:cs="Times New Roman"/>
        </w:rPr>
      </w:pPr>
    </w:p>
    <w:p w14:paraId="3D275DC6" w14:textId="77777777" w:rsidR="00790FEB" w:rsidRPr="00DA1E10" w:rsidRDefault="00790FEB" w:rsidP="00790FEB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</w:rPr>
        <w:t xml:space="preserve">1. Departments of Biomedical Engineering, Chemistry, Medicine, Boston University, Boston, MA. 2. Center for Advanced Orthopaedic Studies, Beth Israel Deaconess Medical Center, Harvard Medical School, Boston, MA; </w:t>
      </w:r>
    </w:p>
    <w:p w14:paraId="2A45592F" w14:textId="77777777" w:rsidR="00790FEB" w:rsidRPr="00DA1E10" w:rsidRDefault="00790FEB">
      <w:pPr>
        <w:rPr>
          <w:rFonts w:ascii="Times New Roman" w:hAnsi="Times New Roman" w:cs="Times New Roman"/>
        </w:rPr>
      </w:pPr>
    </w:p>
    <w:p w14:paraId="417B3B43" w14:textId="3529091B" w:rsidR="00CD6348" w:rsidRPr="00DA1E10" w:rsidRDefault="00CD6348" w:rsidP="00CD6348">
      <w:pPr>
        <w:jc w:val="both"/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  <w:b/>
        </w:rPr>
        <w:t>Abstract.</w:t>
      </w:r>
      <w:r w:rsidRPr="00DA1E10">
        <w:rPr>
          <w:rFonts w:ascii="Times New Roman" w:hAnsi="Times New Roman" w:cs="Times New Roman"/>
        </w:rPr>
        <w:t xml:space="preserve"> Osteoarthritis (OA) is characterized by the breakdown of hyaline cartilage and synovial fluid (SF) in articular joints. This</w:t>
      </w:r>
      <w:r w:rsidR="00FE7D36">
        <w:rPr>
          <w:rFonts w:ascii="Times New Roman" w:hAnsi="Times New Roman" w:cs="Times New Roman"/>
        </w:rPr>
        <w:t xml:space="preserve"> debilitating disease affects 27</w:t>
      </w:r>
      <w:r w:rsidRPr="00DA1E10">
        <w:rPr>
          <w:rFonts w:ascii="Times New Roman" w:hAnsi="Times New Roman" w:cs="Times New Roman"/>
        </w:rPr>
        <w:t xml:space="preserve"> million people in the US.  An important pathophysiologic change associated with OA is a decrease in the lubricity of SF due to a decrease in both the concentration and molecular weight of hyaluronic acid (HA) which adversely affects the rheologic</w:t>
      </w:r>
      <w:r w:rsidR="00D63775" w:rsidRPr="00DA1E10">
        <w:rPr>
          <w:rFonts w:ascii="Times New Roman" w:hAnsi="Times New Roman" w:cs="Times New Roman"/>
        </w:rPr>
        <w:t>al properties of SF. N</w:t>
      </w:r>
      <w:r w:rsidRPr="00DA1E10">
        <w:rPr>
          <w:rFonts w:ascii="Times New Roman" w:hAnsi="Times New Roman" w:cs="Times New Roman"/>
        </w:rPr>
        <w:t>o pharmacologic treatment</w:t>
      </w:r>
      <w:r w:rsidR="00FE7D36">
        <w:rPr>
          <w:rFonts w:ascii="Times New Roman" w:hAnsi="Times New Roman" w:cs="Times New Roman"/>
        </w:rPr>
        <w:t>s have</w:t>
      </w:r>
      <w:r w:rsidRPr="00DA1E10">
        <w:rPr>
          <w:rFonts w:ascii="Times New Roman" w:hAnsi="Times New Roman" w:cs="Times New Roman"/>
        </w:rPr>
        <w:t xml:space="preserve"> been proven to ameliorate the progressive destruction of articular cartilage associated with OA</w:t>
      </w:r>
      <w:r w:rsidR="00D63775" w:rsidRPr="00DA1E10">
        <w:rPr>
          <w:rFonts w:ascii="Times New Roman" w:hAnsi="Times New Roman" w:cs="Times New Roman"/>
        </w:rPr>
        <w:t xml:space="preserve">. Currently, </w:t>
      </w:r>
      <w:r w:rsidRPr="00DA1E10">
        <w:rPr>
          <w:rFonts w:ascii="Times New Roman" w:hAnsi="Times New Roman" w:cs="Times New Roman"/>
        </w:rPr>
        <w:t xml:space="preserve">HA or crosslinked HA is injected </w:t>
      </w:r>
      <w:r w:rsidR="00D63775" w:rsidRPr="00DA1E10">
        <w:rPr>
          <w:rFonts w:ascii="Times New Roman" w:hAnsi="Times New Roman" w:cs="Times New Roman"/>
        </w:rPr>
        <w:t>intraarticularly to treat patients</w:t>
      </w:r>
      <w:r w:rsidR="00DA1E10">
        <w:rPr>
          <w:rFonts w:ascii="Times New Roman" w:hAnsi="Times New Roman" w:cs="Times New Roman"/>
        </w:rPr>
        <w:t xml:space="preserve"> </w:t>
      </w:r>
      <w:r w:rsidR="009F3A9E">
        <w:rPr>
          <w:rFonts w:ascii="Times New Roman" w:hAnsi="Times New Roman" w:cs="Times New Roman"/>
        </w:rPr>
        <w:t xml:space="preserve">(i.e., </w:t>
      </w:r>
      <w:r w:rsidR="009F3A9E" w:rsidRPr="00DA1E10">
        <w:rPr>
          <w:rFonts w:ascii="Times New Roman" w:hAnsi="Times New Roman" w:cs="Times New Roman"/>
        </w:rPr>
        <w:t>v</w:t>
      </w:r>
      <w:r w:rsidR="009F3A9E">
        <w:rPr>
          <w:rFonts w:ascii="Times New Roman" w:hAnsi="Times New Roman" w:cs="Times New Roman"/>
        </w:rPr>
        <w:t>iscosupplementation)</w:t>
      </w:r>
      <w:r w:rsidRPr="00DA1E10">
        <w:rPr>
          <w:rFonts w:ascii="Times New Roman" w:hAnsi="Times New Roman" w:cs="Times New Roman"/>
        </w:rPr>
        <w:t xml:space="preserve">, and yet </w:t>
      </w:r>
      <w:r w:rsidR="00D63775" w:rsidRPr="00DA1E10">
        <w:rPr>
          <w:rFonts w:ascii="Times New Roman" w:hAnsi="Times New Roman" w:cs="Times New Roman"/>
        </w:rPr>
        <w:t xml:space="preserve">this procedure </w:t>
      </w:r>
      <w:r w:rsidRPr="00DA1E10">
        <w:rPr>
          <w:rFonts w:ascii="Times New Roman" w:hAnsi="Times New Roman" w:cs="Times New Roman"/>
        </w:rPr>
        <w:t xml:space="preserve">has </w:t>
      </w:r>
      <w:r w:rsidR="00D63775" w:rsidRPr="00DA1E10">
        <w:rPr>
          <w:rFonts w:ascii="Times New Roman" w:hAnsi="Times New Roman" w:cs="Times New Roman"/>
        </w:rPr>
        <w:t xml:space="preserve">major drawbacks: </w:t>
      </w:r>
      <w:r w:rsidRPr="00DA1E10">
        <w:rPr>
          <w:rFonts w:ascii="Times New Roman" w:hAnsi="Times New Roman" w:cs="Times New Roman"/>
        </w:rPr>
        <w:t xml:space="preserve">1) HA is rapidly enzymatically degraded; 2) injected HA has not been shown to reside in the joint for longer than 28 days (half-life of only 8.8 days, even when crosslinked); 3) HA synthesis and purification is costly; and 4) HA has not been demonstrated clinically to prevent cartilage wear, and </w:t>
      </w:r>
      <w:r w:rsidR="00DA1E10">
        <w:rPr>
          <w:rFonts w:ascii="Times New Roman" w:hAnsi="Times New Roman" w:cs="Times New Roman"/>
        </w:rPr>
        <w:t>several</w:t>
      </w:r>
      <w:r w:rsidRPr="00DA1E10">
        <w:rPr>
          <w:rFonts w:ascii="Times New Roman" w:hAnsi="Times New Roman" w:cs="Times New Roman"/>
        </w:rPr>
        <w:t xml:space="preserve"> meta-analyses of randomized controlled studies have challenged this procedure’s efficacy. To address this unmet need of a treatment for early and mid</w:t>
      </w:r>
      <w:r w:rsidR="009F3A9E">
        <w:rPr>
          <w:rFonts w:ascii="Times New Roman" w:hAnsi="Times New Roman" w:cs="Times New Roman"/>
        </w:rPr>
        <w:t xml:space="preserve"> stage</w:t>
      </w:r>
      <w:r w:rsidRPr="00DA1E10">
        <w:rPr>
          <w:rFonts w:ascii="Times New Roman" w:hAnsi="Times New Roman" w:cs="Times New Roman"/>
        </w:rPr>
        <w:t xml:space="preserve"> OA, we are synthesizing and evaluating novel synthetic polymers which are designed to specifically lubricate healthy and worn cartilage, provide cushioning, and reside in the joint after intraarticular injection for </w:t>
      </w:r>
      <w:r w:rsidR="009F3A9E">
        <w:rPr>
          <w:rFonts w:ascii="Times New Roman" w:hAnsi="Times New Roman" w:cs="Times New Roman"/>
        </w:rPr>
        <w:t>more than 30 days</w:t>
      </w:r>
      <w:r w:rsidRPr="00DA1E10">
        <w:rPr>
          <w:rFonts w:ascii="Times New Roman" w:hAnsi="Times New Roman" w:cs="Times New Roman"/>
        </w:rPr>
        <w:t xml:space="preserve">. In this lecture, I will discuss the synthesis and characterization of two </w:t>
      </w:r>
      <w:r w:rsidR="00DA1E10">
        <w:rPr>
          <w:rFonts w:ascii="Times New Roman" w:hAnsi="Times New Roman" w:cs="Times New Roman"/>
        </w:rPr>
        <w:t>novel</w:t>
      </w:r>
      <w:r w:rsidRPr="00DA1E10">
        <w:rPr>
          <w:rFonts w:ascii="Times New Roman" w:hAnsi="Times New Roman" w:cs="Times New Roman"/>
        </w:rPr>
        <w:t xml:space="preserve"> biolubricants, the performance of these bi</w:t>
      </w:r>
      <w:r w:rsidR="00D63775" w:rsidRPr="00DA1E10">
        <w:rPr>
          <w:rFonts w:ascii="Times New Roman" w:hAnsi="Times New Roman" w:cs="Times New Roman"/>
        </w:rPr>
        <w:t>olub</w:t>
      </w:r>
      <w:r w:rsidRPr="00DA1E10">
        <w:rPr>
          <w:rFonts w:ascii="Times New Roman" w:hAnsi="Times New Roman" w:cs="Times New Roman"/>
        </w:rPr>
        <w:t>r</w:t>
      </w:r>
      <w:r w:rsidR="00D63775" w:rsidRPr="00DA1E10">
        <w:rPr>
          <w:rFonts w:ascii="Times New Roman" w:hAnsi="Times New Roman" w:cs="Times New Roman"/>
        </w:rPr>
        <w:t>i</w:t>
      </w:r>
      <w:r w:rsidRPr="00DA1E10">
        <w:rPr>
          <w:rFonts w:ascii="Times New Roman" w:hAnsi="Times New Roman" w:cs="Times New Roman"/>
        </w:rPr>
        <w:t xml:space="preserve">cants in ex vivo and in vivo </w:t>
      </w:r>
      <w:r w:rsidR="00D63775" w:rsidRPr="00DA1E10">
        <w:rPr>
          <w:rFonts w:ascii="Times New Roman" w:hAnsi="Times New Roman" w:cs="Times New Roman"/>
        </w:rPr>
        <w:t>models</w:t>
      </w:r>
      <w:r w:rsidRPr="00DA1E10">
        <w:rPr>
          <w:rFonts w:ascii="Times New Roman" w:hAnsi="Times New Roman" w:cs="Times New Roman"/>
        </w:rPr>
        <w:t xml:space="preserve">, </w:t>
      </w:r>
      <w:r w:rsidR="00D63775" w:rsidRPr="00DA1E10">
        <w:rPr>
          <w:rFonts w:ascii="Times New Roman" w:hAnsi="Times New Roman" w:cs="Times New Roman"/>
        </w:rPr>
        <w:t>and</w:t>
      </w:r>
      <w:r w:rsidRPr="00DA1E10">
        <w:rPr>
          <w:rFonts w:ascii="Times New Roman" w:hAnsi="Times New Roman" w:cs="Times New Roman"/>
        </w:rPr>
        <w:t xml:space="preserve"> the design rationale for this approach.</w:t>
      </w:r>
    </w:p>
    <w:p w14:paraId="2F9D555A" w14:textId="77777777" w:rsidR="00CD6348" w:rsidRPr="00DA1E10" w:rsidRDefault="00CD6348" w:rsidP="00CD6348">
      <w:pPr>
        <w:jc w:val="both"/>
        <w:rPr>
          <w:rFonts w:ascii="Times New Roman" w:hAnsi="Times New Roman" w:cs="Times New Roman"/>
        </w:rPr>
      </w:pPr>
    </w:p>
    <w:p w14:paraId="41E039A2" w14:textId="77777777" w:rsidR="00CD6348" w:rsidRPr="00DA1E10" w:rsidRDefault="00CD6348">
      <w:pPr>
        <w:rPr>
          <w:rFonts w:ascii="Times New Roman" w:hAnsi="Times New Roman" w:cs="Times New Roman"/>
        </w:rPr>
      </w:pPr>
    </w:p>
    <w:p w14:paraId="520FD0D2" w14:textId="31F6A5A3" w:rsidR="00D63775" w:rsidRPr="00DA1E10" w:rsidRDefault="00CD6348" w:rsidP="00D63775">
      <w:pPr>
        <w:jc w:val="both"/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  <w:b/>
        </w:rPr>
        <w:t xml:space="preserve">Biography. </w:t>
      </w:r>
      <w:r w:rsidR="00D63775" w:rsidRPr="00DA1E10">
        <w:rPr>
          <w:rFonts w:ascii="Times New Roman" w:eastAsiaTheme="minorHAnsi" w:hAnsi="Times New Roman" w:cs="Times New Roman"/>
        </w:rPr>
        <w:t xml:space="preserve">Professor Mark W. Grinstaff is the Distinguished Professor of Translational Research and a Professor of </w:t>
      </w:r>
      <w:r w:rsidR="00D63775" w:rsidRPr="00DA1E10">
        <w:rPr>
          <w:rFonts w:ascii="Times New Roman" w:hAnsi="Times New Roman" w:cs="Times New Roman"/>
        </w:rPr>
        <w:t xml:space="preserve">Biomedical Engineering, Chemistry, Materials Science and Engineering, and Medicine at Boston University. Mark’s </w:t>
      </w:r>
      <w:r w:rsidR="00D63775" w:rsidRPr="00DA1E10">
        <w:rPr>
          <w:rFonts w:ascii="Times New Roman" w:hAnsi="Times New Roman" w:cs="Times New Roman"/>
          <w:color w:val="000000" w:themeColor="text1"/>
        </w:rPr>
        <w:t xml:space="preserve">inventive scientific contributions span biomedical engineering, biological </w:t>
      </w:r>
      <w:r w:rsidR="00D63775" w:rsidRPr="00DA1E10">
        <w:rPr>
          <w:rFonts w:ascii="Times New Roman" w:hAnsi="Times New Roman" w:cs="Times New Roman"/>
          <w:color w:val="000000" w:themeColor="text1"/>
        </w:rPr>
        <w:lastRenderedPageBreak/>
        <w:t>eng</w:t>
      </w:r>
      <w:r w:rsidR="00861580">
        <w:rPr>
          <w:rFonts w:ascii="Times New Roman" w:hAnsi="Times New Roman" w:cs="Times New Roman"/>
          <w:color w:val="000000" w:themeColor="text1"/>
        </w:rPr>
        <w:t xml:space="preserve">ineering, </w:t>
      </w:r>
      <w:r w:rsidR="00861580" w:rsidRPr="00DA1E10">
        <w:rPr>
          <w:rFonts w:ascii="Times New Roman" w:hAnsi="Times New Roman" w:cs="Times New Roman"/>
          <w:color w:val="000000" w:themeColor="text1"/>
        </w:rPr>
        <w:t>chemistry,</w:t>
      </w:r>
      <w:r w:rsidR="00861580">
        <w:rPr>
          <w:rFonts w:ascii="Times New Roman" w:hAnsi="Times New Roman" w:cs="Times New Roman"/>
          <w:color w:val="000000" w:themeColor="text1"/>
        </w:rPr>
        <w:t xml:space="preserve"> nanotechnology,</w:t>
      </w:r>
      <w:r w:rsidR="00D63775" w:rsidRPr="00DA1E10">
        <w:rPr>
          <w:rFonts w:ascii="Times New Roman" w:hAnsi="Times New Roman" w:cs="Times New Roman"/>
          <w:color w:val="000000" w:themeColor="text1"/>
        </w:rPr>
        <w:t xml:space="preserve"> and medicine producing transformational discoveries, technologies, and products unique to the convergence of these fields</w:t>
      </w:r>
      <w:r w:rsidR="00D63775" w:rsidRPr="00DA1E10">
        <w:rPr>
          <w:rFonts w:ascii="Times New Roman" w:hAnsi="Times New Roman" w:cs="Times New Roman"/>
        </w:rPr>
        <w:t xml:space="preserve">. </w:t>
      </w:r>
      <w:r w:rsidR="00D63775" w:rsidRPr="00DA1E10">
        <w:rPr>
          <w:rFonts w:ascii="Times New Roman" w:hAnsi="Times New Roman" w:cs="Times New Roman"/>
          <w:color w:val="000000" w:themeColor="text1"/>
        </w:rPr>
        <w:t>Mark is an</w:t>
      </w:r>
      <w:r w:rsidR="00D63775" w:rsidRPr="00DA1E10">
        <w:rPr>
          <w:rFonts w:ascii="Times New Roman" w:hAnsi="Times New Roman" w:cs="Times New Roman"/>
        </w:rPr>
        <w:t xml:space="preserve"> author or co-author on</w:t>
      </w:r>
      <w:r w:rsidR="00D63775" w:rsidRPr="00DA1E10">
        <w:rPr>
          <w:rFonts w:ascii="Times New Roman" w:hAnsi="Times New Roman" w:cs="Times New Roman"/>
          <w:color w:val="000000" w:themeColor="text1"/>
        </w:rPr>
        <w:t xml:space="preserve"> </w:t>
      </w:r>
      <w:r w:rsidR="00D63775" w:rsidRPr="00DA1E10">
        <w:rPr>
          <w:rFonts w:ascii="Times New Roman" w:hAnsi="Times New Roman" w:cs="Times New Roman"/>
        </w:rPr>
        <w:t xml:space="preserve">more than 240 peer-reviewed publications, an inventor on more than 200 patents and patent applications, and </w:t>
      </w:r>
      <w:r w:rsidR="00DA1E10">
        <w:rPr>
          <w:rFonts w:ascii="Times New Roman" w:hAnsi="Times New Roman" w:cs="Times New Roman"/>
        </w:rPr>
        <w:t xml:space="preserve">a </w:t>
      </w:r>
      <w:r w:rsidR="00D63775" w:rsidRPr="00DA1E10">
        <w:rPr>
          <w:rFonts w:ascii="Times New Roman" w:hAnsi="Times New Roman" w:cs="Times New Roman"/>
        </w:rPr>
        <w:t>co-founder of five companies (</w:t>
      </w:r>
      <w:hyperlink r:id="rId6">
        <w:r w:rsidR="00D63775" w:rsidRPr="00DA1E10">
          <w:rPr>
            <w:rFonts w:ascii="Times New Roman" w:hAnsi="Times New Roman" w:cs="Times New Roman"/>
            <w:color w:val="0000FF"/>
            <w:u w:val="single"/>
          </w:rPr>
          <w:t>http://people.bu.edu/mgrin/</w:t>
        </w:r>
      </w:hyperlink>
      <w:r w:rsidR="00D63775" w:rsidRPr="00DA1E10">
        <w:rPr>
          <w:rFonts w:ascii="Times New Roman" w:hAnsi="Times New Roman" w:cs="Times New Roman"/>
        </w:rPr>
        <w:t>).</w:t>
      </w:r>
    </w:p>
    <w:p w14:paraId="43CAE161" w14:textId="024F2675" w:rsidR="00CD6348" w:rsidRPr="00DA1E10" w:rsidRDefault="00CD6348" w:rsidP="00CD6348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59351EF4" w14:textId="77777777" w:rsidR="00CD6348" w:rsidRPr="00DA1E10" w:rsidRDefault="00CD6348" w:rsidP="00CD6348">
      <w:pPr>
        <w:rPr>
          <w:rFonts w:ascii="Times New Roman" w:hAnsi="Times New Roman" w:cs="Times New Roman"/>
        </w:rPr>
      </w:pPr>
    </w:p>
    <w:p w14:paraId="65F152E0" w14:textId="77777777" w:rsidR="00CD6348" w:rsidRPr="00AD3D64" w:rsidRDefault="00CD6348" w:rsidP="00CD6348">
      <w:pPr>
        <w:rPr>
          <w:rFonts w:ascii="Times New Roman" w:hAnsi="Times New Roman" w:cs="Times New Roman"/>
          <w:b/>
        </w:rPr>
      </w:pPr>
      <w:r w:rsidRPr="00AD3D64">
        <w:rPr>
          <w:rFonts w:ascii="Times New Roman" w:hAnsi="Times New Roman" w:cs="Times New Roman"/>
          <w:b/>
        </w:rPr>
        <w:t xml:space="preserve">Presenting author details </w:t>
      </w:r>
    </w:p>
    <w:p w14:paraId="76054C37" w14:textId="77777777" w:rsidR="00CD6348" w:rsidRPr="00DA1E10" w:rsidRDefault="00CD6348" w:rsidP="00CD6348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</w:rPr>
        <w:t xml:space="preserve">Full name: </w:t>
      </w:r>
      <w:r w:rsidR="00D63775" w:rsidRPr="00DA1E10">
        <w:rPr>
          <w:rFonts w:ascii="Times New Roman" w:hAnsi="Times New Roman" w:cs="Times New Roman"/>
        </w:rPr>
        <w:t>Mark W. Grinstaff</w:t>
      </w:r>
    </w:p>
    <w:p w14:paraId="4449C8F3" w14:textId="77777777" w:rsidR="00CD6348" w:rsidRPr="00DA1E10" w:rsidRDefault="00CD6348" w:rsidP="00CD6348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</w:rPr>
        <w:t>Contact number:</w:t>
      </w:r>
      <w:r w:rsidR="00D63775" w:rsidRPr="00DA1E10">
        <w:rPr>
          <w:rFonts w:ascii="Times New Roman" w:hAnsi="Times New Roman" w:cs="Times New Roman"/>
        </w:rPr>
        <w:t xml:space="preserve"> 617-358-3429</w:t>
      </w:r>
    </w:p>
    <w:p w14:paraId="5DAEEC90" w14:textId="1F0FD643" w:rsidR="00CD6348" w:rsidRPr="00DA1E10" w:rsidRDefault="00CD6348" w:rsidP="00CD6348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</w:rPr>
        <w:t>Twitter account:</w:t>
      </w:r>
      <w:r w:rsidR="00D63775" w:rsidRPr="00DA1E10">
        <w:rPr>
          <w:rFonts w:ascii="Times New Roman" w:hAnsi="Times New Roman" w:cs="Times New Roman"/>
        </w:rPr>
        <w:t xml:space="preserve"> </w:t>
      </w:r>
      <w:r w:rsidR="005A5F0A" w:rsidRPr="00DA1E10">
        <w:rPr>
          <w:rFonts w:ascii="Times New Roman" w:hAnsi="Times New Roman" w:cs="Times New Roman"/>
        </w:rPr>
        <w:t>https://www.twitter.com/Grinstaff</w:t>
      </w:r>
    </w:p>
    <w:p w14:paraId="1AB64BCC" w14:textId="0316EC5E" w:rsidR="00D63775" w:rsidRPr="00DA1E10" w:rsidRDefault="00CD6348" w:rsidP="00CD6348">
      <w:pPr>
        <w:rPr>
          <w:rFonts w:ascii="Times New Roman" w:hAnsi="Times New Roman" w:cs="Times New Roman"/>
        </w:rPr>
      </w:pPr>
      <w:r w:rsidRPr="00DA1E10">
        <w:rPr>
          <w:rFonts w:ascii="Times New Roman" w:hAnsi="Times New Roman" w:cs="Times New Roman"/>
        </w:rPr>
        <w:t>Linked In account:</w:t>
      </w:r>
      <w:r w:rsidR="002D104A" w:rsidRPr="00DA1E10">
        <w:rPr>
          <w:rFonts w:ascii="Times New Roman" w:hAnsi="Times New Roman" w:cs="Times New Roman"/>
        </w:rPr>
        <w:t xml:space="preserve"> https://www.linkedin.com/in/mark-grinstaff-b4201410a</w:t>
      </w:r>
    </w:p>
    <w:p w14:paraId="5E8691C5" w14:textId="77777777" w:rsidR="00CD6348" w:rsidRDefault="00CD6348" w:rsidP="00CD6348">
      <w:pPr>
        <w:autoSpaceDE w:val="0"/>
        <w:autoSpaceDN w:val="0"/>
        <w:adjustRightInd w:val="0"/>
        <w:rPr>
          <w:lang w:val="en-NZ"/>
        </w:rPr>
      </w:pPr>
      <w:r w:rsidRPr="00DA1E10">
        <w:rPr>
          <w:rFonts w:ascii="Times New Roman" w:hAnsi="Times New Roman" w:cs="Times New Roman"/>
          <w:lang w:val="en-NZ"/>
        </w:rPr>
        <w:t>Session name/ number:</w:t>
      </w:r>
      <w:r w:rsidRPr="00DA1E10">
        <w:rPr>
          <w:rFonts w:ascii="Times New Roman" w:hAnsi="Times New Roman" w:cs="Times New Roman"/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6B932966" w14:textId="77777777" w:rsidR="00790FEB" w:rsidRPr="00CD6348" w:rsidRDefault="00790FEB">
      <w:pPr>
        <w:rPr>
          <w:rFonts w:ascii="Times New Roman" w:hAnsi="Times New Roman" w:cs="Times New Roman"/>
        </w:rPr>
      </w:pPr>
    </w:p>
    <w:sectPr w:rsidR="00790FEB" w:rsidRPr="00CD6348" w:rsidSect="00790FEB">
      <w:pgSz w:w="12240" w:h="15840"/>
      <w:pgMar w:top="864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5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EB"/>
    <w:rsid w:val="002D104A"/>
    <w:rsid w:val="005A5F0A"/>
    <w:rsid w:val="00790FEB"/>
    <w:rsid w:val="00861580"/>
    <w:rsid w:val="00981FEC"/>
    <w:rsid w:val="009F3A9E"/>
    <w:rsid w:val="00AD3D64"/>
    <w:rsid w:val="00CD6348"/>
    <w:rsid w:val="00D63775"/>
    <w:rsid w:val="00DA1E10"/>
    <w:rsid w:val="00FE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7C26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people.bu.edu/mgrin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458</Words>
  <Characters>2613</Characters>
  <Application>Microsoft Macintosh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Mark</cp:lastModifiedBy>
  <cp:revision>8</cp:revision>
  <cp:lastPrinted>2016-08-04T12:53:00Z</cp:lastPrinted>
  <dcterms:created xsi:type="dcterms:W3CDTF">2016-08-04T12:05:00Z</dcterms:created>
  <dcterms:modified xsi:type="dcterms:W3CDTF">2016-08-04T13:23:00Z</dcterms:modified>
</cp:coreProperties>
</file>