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0C5801" w:rsidP="00494130">
      <w:pPr>
        <w:pStyle w:val="1"/>
        <w:spacing w:before="170"/>
        <w:ind w:left="0"/>
      </w:pPr>
      <w:bookmarkStart w:id="0" w:name="OLE_LINK32"/>
      <w:bookmarkStart w:id="1" w:name="OLE_LINK33"/>
      <w:r w:rsidRPr="000C5801">
        <w:rPr>
          <w:color w:val="337AB7"/>
        </w:rPr>
        <w:t>In-Situ Adhesion Switching on Non-Symmetrical Hydro</w:t>
      </w:r>
      <w:r w:rsidR="000E51A7">
        <w:rPr>
          <w:color w:val="337AB7"/>
        </w:rPr>
        <w:t>phobic-Superhydrophobic Pattern</w:t>
      </w:r>
      <w:r w:rsidR="000E51A7">
        <w:rPr>
          <w:rFonts w:eastAsiaTheme="minorEastAsia" w:hint="eastAsia"/>
          <w:color w:val="337AB7"/>
          <w:lang w:eastAsia="zh-CN"/>
        </w:rPr>
        <w:t>ed Surfaces</w:t>
      </w:r>
      <w:r w:rsidRPr="000C5801">
        <w:rPr>
          <w:color w:val="337AB7"/>
        </w:rPr>
        <w:t xml:space="preserve"> for Droplets Transfer</w:t>
      </w:r>
    </w:p>
    <w:bookmarkEnd w:id="0"/>
    <w:bookmarkEnd w:id="1"/>
    <w:p w:rsidR="000C5801" w:rsidRDefault="000C5801" w:rsidP="000C5801">
      <w:pPr>
        <w:pStyle w:val="a3"/>
        <w:spacing w:before="73" w:line="198" w:lineRule="exact"/>
        <w:ind w:left="100" w:right="5987"/>
        <w:rPr>
          <w:rFonts w:ascii="Arial" w:eastAsiaTheme="minorEastAsia" w:hint="eastAsia"/>
          <w:lang w:eastAsia="zh-CN"/>
        </w:rPr>
      </w:pPr>
      <w:proofErr w:type="spellStart"/>
      <w:r>
        <w:rPr>
          <w:rFonts w:ascii="Arial" w:eastAsiaTheme="minorEastAsia" w:hint="eastAsia"/>
          <w:lang w:eastAsia="zh-CN"/>
        </w:rPr>
        <w:t>Xiaolong</w:t>
      </w:r>
      <w:proofErr w:type="spellEnd"/>
      <w:r>
        <w:rPr>
          <w:rFonts w:ascii="Arial" w:eastAsiaTheme="minorEastAsia" w:hint="eastAsia"/>
          <w:lang w:eastAsia="zh-CN"/>
        </w:rPr>
        <w:t xml:space="preserve"> Yang</w:t>
      </w:r>
      <w:r>
        <w:rPr>
          <w:rFonts w:ascii="Arial"/>
        </w:rPr>
        <w:t xml:space="preserve">, </w:t>
      </w:r>
      <w:r>
        <w:rPr>
          <w:rFonts w:ascii="Arial" w:eastAsiaTheme="minorEastAsia" w:hint="eastAsia"/>
          <w:lang w:eastAsia="zh-CN"/>
        </w:rPr>
        <w:t xml:space="preserve">Dalian </w:t>
      </w:r>
      <w:r>
        <w:rPr>
          <w:rFonts w:ascii="Arial" w:eastAsiaTheme="minorEastAsia"/>
          <w:lang w:eastAsia="zh-CN"/>
        </w:rPr>
        <w:t>University</w:t>
      </w:r>
      <w:r>
        <w:rPr>
          <w:rFonts w:ascii="Arial" w:eastAsiaTheme="minorEastAsia" w:hint="eastAsia"/>
          <w:lang w:eastAsia="zh-CN"/>
        </w:rPr>
        <w:t xml:space="preserve"> of Technology</w:t>
      </w:r>
      <w:r w:rsidR="005973B9">
        <w:rPr>
          <w:rFonts w:ascii="Arial"/>
        </w:rPr>
        <w:t xml:space="preserve">, </w:t>
      </w:r>
      <w:r>
        <w:rPr>
          <w:rFonts w:ascii="Arial" w:eastAsiaTheme="minorEastAsia" w:hint="eastAsia"/>
          <w:lang w:eastAsia="zh-CN"/>
        </w:rPr>
        <w:t>China</w:t>
      </w:r>
    </w:p>
    <w:p w:rsidR="000C5801" w:rsidRDefault="000C5801" w:rsidP="000C5801">
      <w:pPr>
        <w:pStyle w:val="a3"/>
        <w:spacing w:before="73" w:line="198" w:lineRule="exact"/>
        <w:ind w:left="100" w:right="5987"/>
        <w:rPr>
          <w:rFonts w:ascii="Arial" w:eastAsiaTheme="minorEastAsia" w:hint="eastAsia"/>
          <w:lang w:eastAsia="zh-CN"/>
        </w:rPr>
      </w:pPr>
      <w:proofErr w:type="spellStart"/>
      <w:r>
        <w:rPr>
          <w:rFonts w:ascii="Arial" w:eastAsiaTheme="minorEastAsia" w:hint="eastAsia"/>
          <w:lang w:eastAsia="zh-CN"/>
        </w:rPr>
        <w:t>Xin</w:t>
      </w:r>
      <w:proofErr w:type="spellEnd"/>
      <w:r>
        <w:rPr>
          <w:rFonts w:ascii="Arial" w:eastAsiaTheme="minorEastAsia" w:hint="eastAsia"/>
          <w:lang w:eastAsia="zh-CN"/>
        </w:rPr>
        <w:t xml:space="preserve"> Liu, </w:t>
      </w:r>
      <w:r>
        <w:rPr>
          <w:rFonts w:ascii="Arial" w:eastAsiaTheme="minorEastAsia" w:hint="eastAsia"/>
          <w:lang w:eastAsia="zh-CN"/>
        </w:rPr>
        <w:t xml:space="preserve">Dalian </w:t>
      </w:r>
      <w:r>
        <w:rPr>
          <w:rFonts w:ascii="Arial" w:eastAsiaTheme="minorEastAsia"/>
          <w:lang w:eastAsia="zh-CN"/>
        </w:rPr>
        <w:t>University</w:t>
      </w:r>
      <w:r>
        <w:rPr>
          <w:rFonts w:ascii="Arial" w:eastAsiaTheme="minorEastAsia" w:hint="eastAsia"/>
          <w:lang w:eastAsia="zh-CN"/>
        </w:rPr>
        <w:t xml:space="preserve"> of Technology</w:t>
      </w:r>
      <w:r>
        <w:rPr>
          <w:rFonts w:ascii="Arial"/>
        </w:rPr>
        <w:t xml:space="preserve">, </w:t>
      </w:r>
      <w:r>
        <w:rPr>
          <w:rFonts w:ascii="Arial" w:eastAsiaTheme="minorEastAsia" w:hint="eastAsia"/>
          <w:lang w:eastAsia="zh-CN"/>
        </w:rPr>
        <w:t>China</w:t>
      </w:r>
    </w:p>
    <w:p w:rsidR="00AE3E37" w:rsidRDefault="000C5801" w:rsidP="000C5801">
      <w:pPr>
        <w:pStyle w:val="a3"/>
        <w:spacing w:before="73" w:line="198" w:lineRule="exact"/>
        <w:ind w:left="100" w:right="5987"/>
        <w:rPr>
          <w:rFonts w:ascii="Arial"/>
          <w:sz w:val="20"/>
        </w:rPr>
      </w:pPr>
      <w:proofErr w:type="spellStart"/>
      <w:r>
        <w:rPr>
          <w:rFonts w:ascii="Arial" w:eastAsiaTheme="minorEastAsia" w:hint="eastAsia"/>
          <w:lang w:eastAsia="zh-CN"/>
        </w:rPr>
        <w:t>Jinlong</w:t>
      </w:r>
      <w:proofErr w:type="spellEnd"/>
      <w:r>
        <w:rPr>
          <w:rFonts w:ascii="Arial" w:eastAsiaTheme="minorEastAsia" w:hint="eastAsia"/>
          <w:lang w:eastAsia="zh-CN"/>
        </w:rPr>
        <w:t xml:space="preserve"> Song,* Dalian University of Technology, China</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DC2838">
      <w:pPr>
        <w:pStyle w:val="a3"/>
        <w:spacing w:before="90" w:line="280" w:lineRule="auto"/>
        <w:ind w:left="100"/>
        <w:jc w:val="both"/>
      </w:pPr>
      <w:r w:rsidRPr="00DC2838">
        <w:t>Hydrophobic-</w:t>
      </w:r>
      <w:proofErr w:type="spellStart"/>
      <w:r w:rsidRPr="00DC2838">
        <w:t>superhy</w:t>
      </w:r>
      <w:r w:rsidR="00324C2F">
        <w:t>drophobic</w:t>
      </w:r>
      <w:proofErr w:type="spellEnd"/>
      <w:r w:rsidR="00324C2F">
        <w:t xml:space="preserve"> patterned surface w</w:t>
      </w:r>
      <w:r w:rsidR="00324C2F">
        <w:rPr>
          <w:rFonts w:eastAsiaTheme="minorEastAsia" w:hint="eastAsia"/>
          <w:lang w:eastAsia="zh-CN"/>
        </w:rPr>
        <w:t>as</w:t>
      </w:r>
      <w:r w:rsidRPr="00DC2838">
        <w:t xml:space="preserve"> fabricated on copper surface</w:t>
      </w:r>
      <w:r w:rsidR="00042B8A">
        <w:rPr>
          <w:rFonts w:eastAsiaTheme="minorEastAsia" w:hint="eastAsia"/>
          <w:lang w:eastAsia="zh-CN"/>
        </w:rPr>
        <w:t>s</w:t>
      </w:r>
      <w:r w:rsidRPr="00DC2838">
        <w:t xml:space="preserve"> by site-selectively oxidation using ink masking and subsequently surface energy reduction. Anisotropic sliding of droplets on typical non-centrosymmetrical hydrophobic-</w:t>
      </w:r>
      <w:proofErr w:type="spellStart"/>
      <w:r w:rsidRPr="00DC2838">
        <w:t>superhydrophobic</w:t>
      </w:r>
      <w:proofErr w:type="spellEnd"/>
      <w:r w:rsidRPr="00DC2838">
        <w:t xml:space="preserve"> patterns such as semicircle, line segment and V-shaped line patterns was observed. Pattern dimensions (semicircle diameter, line segment length and V-shape angle) were designed to control the sliding anisotropy. Experimental data on sliding adhesion was in good agreement with the calculated data using classical drag-adhesion model (Furmidge equation). Take advantage of the anisotropic sliding adhesion, the non-centrosymmetrical pattern can be used as a “mechanical hand” to in-situ capture and release micro droplets by simply moving the pattern in different directions. The hand can capture a droplet pinned on a dot by lifting the pattern after touching the droplet meanwhile the hand can also release the droplet simply by horizontally moving the pattern in low-sliding-adhesion direction. Due to the hydrophobicity of those patterns, the droplet can be handled by this mechanical hand without mass loss. The ability of switching droplet handling functions (capture and release) using simple linear motions would facilitate the development of practical applications for droplet-based reactors</w:t>
      </w:r>
      <w:r w:rsidR="00B80FC3">
        <w:rPr>
          <w:rFonts w:eastAsiaTheme="minorEastAsia" w:hint="eastAsia"/>
          <w:lang w:eastAsia="zh-CN"/>
        </w:rPr>
        <w:t xml:space="preserve"> in biomedical domains</w:t>
      </w:r>
      <w:r w:rsidR="00A9710C">
        <w:t>.</w:t>
      </w:r>
    </w:p>
    <w:p w:rsidR="00AE3E37" w:rsidRDefault="00A9710C">
      <w:pPr>
        <w:pStyle w:val="3"/>
        <w:spacing w:before="74"/>
      </w:pPr>
      <w:r>
        <w:rPr>
          <w:b w:val="0"/>
        </w:rPr>
        <w:br w:type="column"/>
      </w:r>
      <w:r>
        <w:rPr>
          <w:color w:val="BF5A14"/>
        </w:rPr>
        <w:lastRenderedPageBreak/>
        <w:t>Image</w:t>
      </w:r>
    </w:p>
    <w:p w:rsidR="00AE3E37" w:rsidRPr="000C5801" w:rsidRDefault="00DC2838">
      <w:pPr>
        <w:pStyle w:val="a3"/>
        <w:spacing w:before="2"/>
        <w:rPr>
          <w:rFonts w:ascii="Arial" w:eastAsiaTheme="minorEastAsia" w:hint="eastAsia"/>
          <w:b/>
          <w:sz w:val="16"/>
          <w:lang w:eastAsia="zh-CN"/>
        </w:rPr>
      </w:pPr>
      <w:r>
        <w:rPr>
          <w:rFonts w:ascii="Arial" w:eastAsiaTheme="minorEastAsia" w:hint="eastAsia"/>
          <w:b/>
          <w:noProof/>
          <w:sz w:val="16"/>
          <w:lang w:eastAsia="zh-CN"/>
        </w:rPr>
        <w:drawing>
          <wp:inline distT="0" distB="0" distL="0" distR="0">
            <wp:extent cx="3240000" cy="1512433"/>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1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40000" cy="1512433"/>
                    </a:xfrm>
                    <a:prstGeom prst="rect">
                      <a:avLst/>
                    </a:prstGeom>
                  </pic:spPr>
                </pic:pic>
              </a:graphicData>
            </a:graphic>
          </wp:inline>
        </w:drawing>
      </w:r>
    </w:p>
    <w:p w:rsidR="00DC2838" w:rsidRPr="00DC2838" w:rsidRDefault="00DC2838" w:rsidP="005973B9">
      <w:pPr>
        <w:spacing w:line="204" w:lineRule="exact"/>
        <w:rPr>
          <w:rFonts w:eastAsiaTheme="minorEastAsia" w:hint="eastAsia"/>
          <w:sz w:val="18"/>
          <w:szCs w:val="18"/>
          <w:lang w:eastAsia="zh-CN"/>
        </w:rPr>
      </w:pPr>
      <w:r w:rsidRPr="00DC2838">
        <w:rPr>
          <w:rFonts w:hint="eastAsia"/>
          <w:sz w:val="18"/>
          <w:szCs w:val="18"/>
        </w:rPr>
        <w:t xml:space="preserve">Fig. 1 </w:t>
      </w:r>
      <w:r>
        <w:rPr>
          <w:rFonts w:eastAsiaTheme="minorEastAsia" w:hint="eastAsia"/>
          <w:sz w:val="18"/>
          <w:szCs w:val="18"/>
          <w:lang w:eastAsia="zh-CN"/>
        </w:rPr>
        <w:t>Time-lapse image</w:t>
      </w:r>
      <w:r w:rsidR="00042B8A">
        <w:rPr>
          <w:rFonts w:eastAsiaTheme="minorEastAsia" w:hint="eastAsia"/>
          <w:sz w:val="18"/>
          <w:szCs w:val="18"/>
          <w:lang w:eastAsia="zh-CN"/>
        </w:rPr>
        <w:t>s</w:t>
      </w:r>
      <w:r>
        <w:rPr>
          <w:rFonts w:eastAsiaTheme="minorEastAsia" w:hint="eastAsia"/>
          <w:sz w:val="18"/>
          <w:szCs w:val="18"/>
          <w:lang w:eastAsia="zh-CN"/>
        </w:rPr>
        <w:t xml:space="preserve"> of (a) capturing and (b) releasing a micro droplet using the </w:t>
      </w:r>
      <w:r>
        <w:rPr>
          <w:rFonts w:eastAsiaTheme="minorEastAsia"/>
          <w:sz w:val="18"/>
          <w:szCs w:val="18"/>
          <w:lang w:eastAsia="zh-CN"/>
        </w:rPr>
        <w:t>‘</w:t>
      </w:r>
      <w:r>
        <w:rPr>
          <w:rFonts w:eastAsiaTheme="minorEastAsia" w:hint="eastAsia"/>
          <w:sz w:val="18"/>
          <w:szCs w:val="18"/>
          <w:lang w:eastAsia="zh-CN"/>
        </w:rPr>
        <w:t>mechanical hand</w:t>
      </w:r>
      <w:r>
        <w:rPr>
          <w:rFonts w:eastAsiaTheme="minorEastAsia"/>
          <w:sz w:val="18"/>
          <w:szCs w:val="18"/>
          <w:lang w:eastAsia="zh-CN"/>
        </w:rPr>
        <w:t>’</w:t>
      </w:r>
      <w:r>
        <w:rPr>
          <w:rFonts w:eastAsiaTheme="minorEastAsia" w:hint="eastAsia"/>
          <w:sz w:val="18"/>
          <w:szCs w:val="18"/>
          <w:lang w:eastAsia="zh-CN"/>
        </w:rPr>
        <w:t>. The droplet was handled without mass loss.</w:t>
      </w:r>
    </w:p>
    <w:p w:rsidR="005973B9" w:rsidRDefault="005973B9" w:rsidP="005973B9">
      <w:pPr>
        <w:spacing w:line="204" w:lineRule="exact"/>
        <w:rPr>
          <w:rFonts w:ascii="Arial"/>
          <w:b/>
          <w:sz w:val="20"/>
        </w:rPr>
      </w:pPr>
      <w:r>
        <w:rPr>
          <w:rFonts w:ascii="Arial"/>
          <w:b/>
          <w:color w:val="BF5A14"/>
          <w:sz w:val="20"/>
        </w:rPr>
        <w:br/>
        <w:t>Recent Publications (minimum 5)</w:t>
      </w:r>
    </w:p>
    <w:p w:rsidR="008667BE" w:rsidRPr="008667BE" w:rsidRDefault="008667BE" w:rsidP="008667BE">
      <w:pPr>
        <w:pStyle w:val="a4"/>
        <w:numPr>
          <w:ilvl w:val="0"/>
          <w:numId w:val="3"/>
        </w:numPr>
        <w:tabs>
          <w:tab w:val="left" w:pos="384"/>
        </w:tabs>
        <w:spacing w:before="103" w:line="216" w:lineRule="exact"/>
        <w:ind w:right="138"/>
        <w:rPr>
          <w:rFonts w:hint="eastAsia"/>
          <w:sz w:val="18"/>
        </w:rPr>
      </w:pPr>
      <w:r w:rsidRPr="008667BE">
        <w:rPr>
          <w:sz w:val="18"/>
        </w:rPr>
        <w:t>Yang X</w:t>
      </w:r>
      <w:r>
        <w:rPr>
          <w:rFonts w:eastAsiaTheme="minorEastAsia" w:hint="eastAsia"/>
          <w:sz w:val="18"/>
          <w:lang w:eastAsia="zh-CN"/>
        </w:rPr>
        <w:t>L</w:t>
      </w:r>
      <w:r w:rsidRPr="008667BE">
        <w:rPr>
          <w:sz w:val="18"/>
        </w:rPr>
        <w:t>, Song J</w:t>
      </w:r>
      <w:r>
        <w:rPr>
          <w:rFonts w:eastAsiaTheme="minorEastAsia" w:hint="eastAsia"/>
          <w:sz w:val="18"/>
          <w:lang w:eastAsia="zh-CN"/>
        </w:rPr>
        <w:t>L</w:t>
      </w:r>
      <w:r w:rsidRPr="008667BE">
        <w:rPr>
          <w:sz w:val="18"/>
        </w:rPr>
        <w:t xml:space="preserve">, </w:t>
      </w:r>
      <w:proofErr w:type="spellStart"/>
      <w:r w:rsidRPr="008667BE">
        <w:rPr>
          <w:sz w:val="18"/>
        </w:rPr>
        <w:t>Zheng</w:t>
      </w:r>
      <w:proofErr w:type="spellEnd"/>
      <w:r w:rsidRPr="008667BE">
        <w:rPr>
          <w:sz w:val="18"/>
        </w:rPr>
        <w:t xml:space="preserve"> H</w:t>
      </w:r>
      <w:r>
        <w:rPr>
          <w:rFonts w:eastAsiaTheme="minorEastAsia" w:hint="eastAsia"/>
          <w:sz w:val="18"/>
          <w:lang w:eastAsia="zh-CN"/>
        </w:rPr>
        <w:t>X</w:t>
      </w:r>
      <w:r>
        <w:rPr>
          <w:sz w:val="18"/>
        </w:rPr>
        <w:t>, et al</w:t>
      </w:r>
      <w:r>
        <w:rPr>
          <w:rFonts w:eastAsiaTheme="minorEastAsia" w:hint="eastAsia"/>
          <w:sz w:val="18"/>
          <w:lang w:eastAsia="zh-CN"/>
        </w:rPr>
        <w:t xml:space="preserve"> (2017)</w:t>
      </w:r>
      <w:r w:rsidRPr="008667BE">
        <w:rPr>
          <w:sz w:val="18"/>
        </w:rPr>
        <w:t xml:space="preserve"> Anisotropic sliding on</w:t>
      </w:r>
      <w:r>
        <w:rPr>
          <w:sz w:val="18"/>
        </w:rPr>
        <w:t xml:space="preserve"> dual-rail hydrophilic tracks</w:t>
      </w:r>
      <w:r w:rsidR="00322FCC">
        <w:rPr>
          <w:sz w:val="18"/>
        </w:rPr>
        <w:t>. Lab on a Chip</w:t>
      </w:r>
      <w:r>
        <w:rPr>
          <w:sz w:val="18"/>
        </w:rPr>
        <w:t xml:space="preserve"> 17</w:t>
      </w:r>
      <w:r w:rsidRPr="008667BE">
        <w:rPr>
          <w:sz w:val="18"/>
        </w:rPr>
        <w:t>: 1041-1050.</w:t>
      </w:r>
    </w:p>
    <w:p w:rsidR="008667BE" w:rsidRPr="00322FCC" w:rsidRDefault="008667BE" w:rsidP="008667BE">
      <w:pPr>
        <w:pStyle w:val="a4"/>
        <w:numPr>
          <w:ilvl w:val="0"/>
          <w:numId w:val="3"/>
        </w:numPr>
        <w:tabs>
          <w:tab w:val="left" w:pos="384"/>
        </w:tabs>
        <w:spacing w:line="216" w:lineRule="exact"/>
        <w:ind w:right="137"/>
        <w:rPr>
          <w:rFonts w:hint="eastAsia"/>
          <w:sz w:val="18"/>
        </w:rPr>
      </w:pPr>
      <w:r w:rsidRPr="008667BE">
        <w:rPr>
          <w:sz w:val="18"/>
        </w:rPr>
        <w:t>Yang X</w:t>
      </w:r>
      <w:r>
        <w:rPr>
          <w:rFonts w:eastAsiaTheme="minorEastAsia" w:hint="eastAsia"/>
          <w:sz w:val="18"/>
          <w:lang w:eastAsia="zh-CN"/>
        </w:rPr>
        <w:t>L</w:t>
      </w:r>
      <w:r>
        <w:rPr>
          <w:sz w:val="18"/>
        </w:rPr>
        <w:t>, Liu X, Lu Y, et al</w:t>
      </w:r>
      <w:r>
        <w:rPr>
          <w:rFonts w:eastAsiaTheme="minorEastAsia" w:hint="eastAsia"/>
          <w:sz w:val="18"/>
          <w:lang w:eastAsia="zh-CN"/>
        </w:rPr>
        <w:t xml:space="preserve"> (2016)</w:t>
      </w:r>
      <w:r w:rsidRPr="008667BE">
        <w:rPr>
          <w:sz w:val="18"/>
        </w:rPr>
        <w:t xml:space="preserve"> Controllable water adhesion and anisotropic sliding on patterned superhydrophobic sur</w:t>
      </w:r>
      <w:r>
        <w:rPr>
          <w:sz w:val="18"/>
        </w:rPr>
        <w:t>face for droplet manipulation</w:t>
      </w:r>
      <w:r w:rsidRPr="008667BE">
        <w:rPr>
          <w:sz w:val="18"/>
        </w:rPr>
        <w:t xml:space="preserve">. The </w:t>
      </w:r>
      <w:r>
        <w:rPr>
          <w:sz w:val="18"/>
        </w:rPr>
        <w:t>Journal of Physical Chemistry C 120</w:t>
      </w:r>
      <w:r w:rsidRPr="008667BE">
        <w:rPr>
          <w:sz w:val="18"/>
        </w:rPr>
        <w:t>: 7233-7240.</w:t>
      </w:r>
    </w:p>
    <w:p w:rsidR="00322FCC" w:rsidRPr="00322FCC" w:rsidRDefault="00322FCC" w:rsidP="00322FCC">
      <w:pPr>
        <w:pStyle w:val="a4"/>
        <w:numPr>
          <w:ilvl w:val="0"/>
          <w:numId w:val="3"/>
        </w:numPr>
        <w:tabs>
          <w:tab w:val="left" w:pos="384"/>
        </w:tabs>
        <w:spacing w:line="216" w:lineRule="exact"/>
        <w:ind w:right="137"/>
        <w:rPr>
          <w:rFonts w:hint="eastAsia"/>
          <w:sz w:val="18"/>
        </w:rPr>
      </w:pPr>
      <w:r w:rsidRPr="00322FCC">
        <w:rPr>
          <w:sz w:val="18"/>
        </w:rPr>
        <w:t>Yang X</w:t>
      </w:r>
      <w:r>
        <w:rPr>
          <w:rFonts w:eastAsiaTheme="minorEastAsia" w:hint="eastAsia"/>
          <w:sz w:val="18"/>
          <w:lang w:eastAsia="zh-CN"/>
        </w:rPr>
        <w:t>L</w:t>
      </w:r>
      <w:r>
        <w:rPr>
          <w:sz w:val="18"/>
        </w:rPr>
        <w:t>, Liu X, Hess DW, et al</w:t>
      </w:r>
      <w:r>
        <w:rPr>
          <w:rFonts w:eastAsiaTheme="minorEastAsia" w:hint="eastAsia"/>
          <w:sz w:val="18"/>
          <w:lang w:eastAsia="zh-CN"/>
        </w:rPr>
        <w:t xml:space="preserve"> (2017)</w:t>
      </w:r>
      <w:r w:rsidRPr="00322FCC">
        <w:rPr>
          <w:sz w:val="18"/>
        </w:rPr>
        <w:t xml:space="preserve"> Underwater Oil Droplet Splitting on a Patterned</w:t>
      </w:r>
      <w:r>
        <w:rPr>
          <w:sz w:val="18"/>
        </w:rPr>
        <w:t xml:space="preserve"> Template. Langmuir</w:t>
      </w:r>
      <w:r>
        <w:rPr>
          <w:rFonts w:eastAsiaTheme="minorEastAsia" w:hint="eastAsia"/>
          <w:sz w:val="18"/>
          <w:lang w:eastAsia="zh-CN"/>
        </w:rPr>
        <w:t xml:space="preserve"> </w:t>
      </w:r>
      <w:r w:rsidRPr="00322FCC">
        <w:rPr>
          <w:rFonts w:eastAsiaTheme="minorEastAsia"/>
          <w:sz w:val="18"/>
          <w:lang w:eastAsia="zh-CN"/>
        </w:rPr>
        <w:t>33</w:t>
      </w:r>
      <w:r>
        <w:rPr>
          <w:rFonts w:eastAsiaTheme="minorEastAsia" w:hint="eastAsia"/>
          <w:sz w:val="18"/>
          <w:lang w:eastAsia="zh-CN"/>
        </w:rPr>
        <w:t xml:space="preserve">: </w:t>
      </w:r>
      <w:r>
        <w:rPr>
          <w:rFonts w:eastAsiaTheme="minorEastAsia"/>
          <w:sz w:val="18"/>
          <w:lang w:eastAsia="zh-CN"/>
        </w:rPr>
        <w:t>13522</w:t>
      </w:r>
      <w:r>
        <w:rPr>
          <w:rFonts w:eastAsiaTheme="minorEastAsia" w:hint="eastAsia"/>
          <w:sz w:val="18"/>
          <w:lang w:eastAsia="zh-CN"/>
        </w:rPr>
        <w:t>-</w:t>
      </w:r>
      <w:r w:rsidRPr="00322FCC">
        <w:rPr>
          <w:rFonts w:eastAsiaTheme="minorEastAsia"/>
          <w:sz w:val="18"/>
          <w:lang w:eastAsia="zh-CN"/>
        </w:rPr>
        <w:t>1352</w:t>
      </w:r>
      <w:r>
        <w:rPr>
          <w:rFonts w:eastAsiaTheme="minorEastAsia" w:hint="eastAsia"/>
          <w:sz w:val="18"/>
          <w:lang w:eastAsia="zh-CN"/>
        </w:rPr>
        <w:t>9</w:t>
      </w:r>
      <w:r w:rsidR="006B03CA">
        <w:rPr>
          <w:rFonts w:eastAsiaTheme="minorEastAsia" w:hint="eastAsia"/>
          <w:sz w:val="18"/>
          <w:lang w:eastAsia="zh-CN"/>
        </w:rPr>
        <w:t>.</w:t>
      </w:r>
    </w:p>
    <w:p w:rsidR="00322FCC" w:rsidRPr="00322FCC" w:rsidRDefault="00322FCC" w:rsidP="00322FCC">
      <w:pPr>
        <w:pStyle w:val="a4"/>
        <w:numPr>
          <w:ilvl w:val="0"/>
          <w:numId w:val="3"/>
        </w:numPr>
        <w:tabs>
          <w:tab w:val="left" w:pos="384"/>
        </w:tabs>
        <w:spacing w:line="216" w:lineRule="exact"/>
        <w:ind w:right="137"/>
        <w:rPr>
          <w:rFonts w:hint="eastAsia"/>
          <w:sz w:val="18"/>
        </w:rPr>
      </w:pPr>
      <w:r w:rsidRPr="00322FCC">
        <w:rPr>
          <w:sz w:val="18"/>
        </w:rPr>
        <w:t>Yang X</w:t>
      </w:r>
      <w:r>
        <w:rPr>
          <w:rFonts w:eastAsiaTheme="minorEastAsia" w:hint="eastAsia"/>
          <w:sz w:val="18"/>
          <w:lang w:eastAsia="zh-CN"/>
        </w:rPr>
        <w:t>L</w:t>
      </w:r>
      <w:r>
        <w:rPr>
          <w:sz w:val="18"/>
        </w:rPr>
        <w:t>, Liu X, Lu Y, et al</w:t>
      </w:r>
      <w:r>
        <w:rPr>
          <w:rFonts w:eastAsiaTheme="minorEastAsia" w:hint="eastAsia"/>
          <w:sz w:val="18"/>
          <w:lang w:eastAsia="zh-CN"/>
        </w:rPr>
        <w:t xml:space="preserve"> (2016)</w:t>
      </w:r>
      <w:r w:rsidRPr="00322FCC">
        <w:rPr>
          <w:sz w:val="18"/>
        </w:rPr>
        <w:t xml:space="preserve"> Controlling the adhesion of superhydrophobic surfaces using electro</w:t>
      </w:r>
      <w:r>
        <w:rPr>
          <w:sz w:val="18"/>
        </w:rPr>
        <w:t>lyte jet machining techniques</w:t>
      </w:r>
      <w:r w:rsidRPr="00322FCC">
        <w:rPr>
          <w:sz w:val="18"/>
        </w:rPr>
        <w:t xml:space="preserve">. Scientific </w:t>
      </w:r>
      <w:r>
        <w:rPr>
          <w:rFonts w:eastAsiaTheme="minorEastAsia" w:hint="eastAsia"/>
          <w:sz w:val="18"/>
          <w:lang w:eastAsia="zh-CN"/>
        </w:rPr>
        <w:t>R</w:t>
      </w:r>
      <w:r>
        <w:rPr>
          <w:sz w:val="18"/>
        </w:rPr>
        <w:t>eports</w:t>
      </w:r>
      <w:r>
        <w:rPr>
          <w:rFonts w:eastAsiaTheme="minorEastAsia" w:hint="eastAsia"/>
          <w:sz w:val="18"/>
          <w:lang w:eastAsia="zh-CN"/>
        </w:rPr>
        <w:t xml:space="preserve"> </w:t>
      </w:r>
      <w:r w:rsidRPr="00322FCC">
        <w:rPr>
          <w:sz w:val="18"/>
        </w:rPr>
        <w:t>6: 23985.</w:t>
      </w:r>
    </w:p>
    <w:p w:rsidR="00322FCC" w:rsidRPr="008667BE" w:rsidRDefault="00322FCC" w:rsidP="00322FCC">
      <w:pPr>
        <w:pStyle w:val="a4"/>
        <w:numPr>
          <w:ilvl w:val="0"/>
          <w:numId w:val="3"/>
        </w:numPr>
        <w:tabs>
          <w:tab w:val="left" w:pos="384"/>
        </w:tabs>
        <w:spacing w:line="216" w:lineRule="exact"/>
        <w:ind w:right="137"/>
        <w:rPr>
          <w:rFonts w:hint="eastAsia"/>
          <w:sz w:val="18"/>
        </w:rPr>
      </w:pPr>
      <w:r w:rsidRPr="00322FCC">
        <w:rPr>
          <w:sz w:val="18"/>
        </w:rPr>
        <w:t>Yang X</w:t>
      </w:r>
      <w:r>
        <w:rPr>
          <w:rFonts w:eastAsiaTheme="minorEastAsia" w:hint="eastAsia"/>
          <w:sz w:val="18"/>
          <w:lang w:eastAsia="zh-CN"/>
        </w:rPr>
        <w:t>L</w:t>
      </w:r>
      <w:r w:rsidRPr="00322FCC">
        <w:rPr>
          <w:sz w:val="18"/>
        </w:rPr>
        <w:t>, Liu X, Song J</w:t>
      </w:r>
      <w:r>
        <w:rPr>
          <w:rFonts w:eastAsiaTheme="minorEastAsia" w:hint="eastAsia"/>
          <w:sz w:val="18"/>
          <w:lang w:eastAsia="zh-CN"/>
        </w:rPr>
        <w:t>L</w:t>
      </w:r>
      <w:r>
        <w:rPr>
          <w:sz w:val="18"/>
        </w:rPr>
        <w:t>, et al</w:t>
      </w:r>
      <w:r>
        <w:rPr>
          <w:rFonts w:eastAsiaTheme="minorEastAsia" w:hint="eastAsia"/>
          <w:sz w:val="18"/>
          <w:lang w:eastAsia="zh-CN"/>
        </w:rPr>
        <w:t xml:space="preserve"> (2016)</w:t>
      </w:r>
      <w:r w:rsidRPr="00322FCC">
        <w:rPr>
          <w:sz w:val="18"/>
        </w:rPr>
        <w:t xml:space="preserve"> Patterning of water traps using close-loop hydrophilic micro g</w:t>
      </w:r>
      <w:r>
        <w:rPr>
          <w:sz w:val="18"/>
        </w:rPr>
        <w:t>rooves</w:t>
      </w:r>
      <w:r w:rsidRPr="00322FCC">
        <w:rPr>
          <w:sz w:val="18"/>
        </w:rPr>
        <w:t>. Applied Surface Science</w:t>
      </w:r>
      <w:r>
        <w:rPr>
          <w:rFonts w:eastAsiaTheme="minorEastAsia" w:hint="eastAsia"/>
          <w:sz w:val="18"/>
          <w:lang w:eastAsia="zh-CN"/>
        </w:rPr>
        <w:t xml:space="preserve"> </w:t>
      </w:r>
      <w:r w:rsidRPr="00322FCC">
        <w:rPr>
          <w:sz w:val="18"/>
        </w:rPr>
        <w:t>389: 447-454.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512991" w:rsidRDefault="008756E6" w:rsidP="00404E5B">
      <w:pPr>
        <w:spacing w:before="92"/>
        <w:ind w:right="4234"/>
        <w:rPr>
          <w:rFonts w:ascii="Arial" w:eastAsiaTheme="minorEastAsia" w:hint="eastAsia"/>
          <w:lang w:eastAsia="zh-CN"/>
        </w:rPr>
      </w:pPr>
      <w:r>
        <w:rPr>
          <w:noProof/>
        </w:rPr>
        <w:t xml:space="preserve">   </w:t>
      </w:r>
      <w:r w:rsidR="00512991">
        <w:rPr>
          <w:rFonts w:ascii="Arial"/>
          <w:noProof/>
          <w:lang w:eastAsia="zh-CN"/>
        </w:rPr>
        <w:drawing>
          <wp:inline distT="0" distB="0" distL="0" distR="0">
            <wp:extent cx="627455" cy="627455"/>
            <wp:effectExtent l="0" t="0" r="127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图片20171205114741.jpg"/>
                    <pic:cNvPicPr/>
                  </pic:nvPicPr>
                  <pic:blipFill rotWithShape="1">
                    <a:blip r:embed="rId11" cstate="print">
                      <a:extLst>
                        <a:ext uri="{28A0092B-C50C-407E-A947-70E740481C1C}">
                          <a14:useLocalDpi xmlns:a14="http://schemas.microsoft.com/office/drawing/2010/main" val="0"/>
                        </a:ext>
                      </a:extLst>
                    </a:blip>
                    <a:srcRect l="-7299" t="8401" r="-8030" b="5580"/>
                    <a:stretch/>
                  </pic:blipFill>
                  <pic:spPr bwMode="auto">
                    <a:xfrm>
                      <a:off x="0" y="0"/>
                      <a:ext cx="626400" cy="626400"/>
                    </a:xfrm>
                    <a:prstGeom prst="rect">
                      <a:avLst/>
                    </a:prstGeom>
                    <a:ln>
                      <a:noFill/>
                    </a:ln>
                    <a:extLst>
                      <a:ext uri="{53640926-AAD7-44D8-BBD7-CCE9431645EC}">
                        <a14:shadowObscured xmlns:a14="http://schemas.microsoft.com/office/drawing/2010/main"/>
                      </a:ext>
                    </a:extLst>
                  </pic:spPr>
                </pic:pic>
              </a:graphicData>
            </a:graphic>
          </wp:inline>
        </w:drawing>
      </w:r>
      <w:r w:rsidR="00A30BE6" w:rsidRPr="00A30BE6">
        <w:rPr>
          <w:rFonts w:ascii="Arial"/>
          <w:color w:val="BF5A14"/>
        </w:rPr>
        <w:t xml:space="preserve"> </w:t>
      </w:r>
      <w:r w:rsidR="00A30BE6">
        <w:rPr>
          <w:rFonts w:ascii="Arial"/>
          <w:color w:val="BF5A14"/>
        </w:rPr>
        <w:t>Biography (150 word limit)</w:t>
      </w:r>
      <w:bookmarkStart w:id="2" w:name="_GoBack"/>
      <w:bookmarkEnd w:id="2"/>
    </w:p>
    <w:p w:rsidR="00AE3E37" w:rsidRPr="00531C17" w:rsidRDefault="00512991">
      <w:pPr>
        <w:spacing w:before="41" w:line="154" w:lineRule="exact"/>
        <w:ind w:left="213" w:right="231"/>
        <w:jc w:val="both"/>
        <w:rPr>
          <w:rFonts w:ascii="Arial" w:eastAsiaTheme="minorEastAsia" w:hint="eastAsia"/>
          <w:sz w:val="14"/>
          <w:lang w:eastAsia="zh-CN"/>
        </w:rPr>
      </w:pPr>
      <w:proofErr w:type="spellStart"/>
      <w:r>
        <w:rPr>
          <w:rFonts w:ascii="Arial" w:eastAsiaTheme="minorEastAsia" w:hint="eastAsia"/>
          <w:sz w:val="14"/>
          <w:lang w:eastAsia="zh-CN"/>
        </w:rPr>
        <w:t>Xiaolong</w:t>
      </w:r>
      <w:proofErr w:type="spellEnd"/>
      <w:r>
        <w:rPr>
          <w:rFonts w:ascii="Arial" w:eastAsiaTheme="minorEastAsia" w:hint="eastAsia"/>
          <w:sz w:val="14"/>
          <w:lang w:eastAsia="zh-CN"/>
        </w:rPr>
        <w:t xml:space="preserve"> Yang</w:t>
      </w:r>
      <w:r w:rsidR="00531C17">
        <w:rPr>
          <w:rFonts w:ascii="Arial" w:eastAsiaTheme="minorEastAsia" w:hint="eastAsia"/>
          <w:sz w:val="14"/>
          <w:lang w:eastAsia="zh-CN"/>
        </w:rPr>
        <w:t xml:space="preserve"> is involved in the study of</w:t>
      </w:r>
      <w:r w:rsidR="00A9710C">
        <w:rPr>
          <w:rFonts w:ascii="Arial"/>
          <w:sz w:val="14"/>
        </w:rPr>
        <w:t xml:space="preserve"> </w:t>
      </w:r>
      <w:bookmarkStart w:id="3" w:name="OLE_LINK30"/>
      <w:bookmarkStart w:id="4" w:name="OLE_LINK31"/>
      <w:r w:rsidR="00ED34CC">
        <w:rPr>
          <w:rFonts w:ascii="Arial" w:eastAsiaTheme="minorEastAsia" w:hint="eastAsia"/>
          <w:sz w:val="14"/>
          <w:lang w:eastAsia="zh-CN"/>
        </w:rPr>
        <w:t>super</w:t>
      </w:r>
      <w:r w:rsidR="00531C17">
        <w:rPr>
          <w:rFonts w:ascii="Arial" w:eastAsiaTheme="minorEastAsia" w:hint="eastAsia"/>
          <w:sz w:val="14"/>
          <w:lang w:eastAsia="zh-CN"/>
        </w:rPr>
        <w:t>-wetting surfaces</w:t>
      </w:r>
      <w:bookmarkEnd w:id="3"/>
      <w:bookmarkEnd w:id="4"/>
      <w:r w:rsidR="00531C17">
        <w:rPr>
          <w:rFonts w:ascii="Arial" w:eastAsiaTheme="minorEastAsia" w:hint="eastAsia"/>
          <w:sz w:val="14"/>
          <w:lang w:eastAsia="zh-CN"/>
        </w:rPr>
        <w:t xml:space="preserve">, </w:t>
      </w:r>
      <w:r w:rsidR="00ED34CC">
        <w:rPr>
          <w:rFonts w:ascii="Arial" w:eastAsiaTheme="minorEastAsia" w:hint="eastAsia"/>
          <w:sz w:val="14"/>
          <w:lang w:eastAsia="zh-CN"/>
        </w:rPr>
        <w:t xml:space="preserve">wettability control and </w:t>
      </w:r>
      <w:r w:rsidR="00531C17">
        <w:rPr>
          <w:rFonts w:ascii="Arial" w:eastAsiaTheme="minorEastAsia" w:hint="eastAsia"/>
          <w:sz w:val="14"/>
          <w:lang w:eastAsia="zh-CN"/>
        </w:rPr>
        <w:t>microfluidic devices</w:t>
      </w:r>
      <w:r w:rsidR="00A9710C">
        <w:rPr>
          <w:rFonts w:ascii="Arial"/>
          <w:sz w:val="14"/>
        </w:rPr>
        <w:t>.</w:t>
      </w:r>
      <w:r w:rsidR="00531C17">
        <w:rPr>
          <w:rFonts w:ascii="Arial" w:eastAsiaTheme="minorEastAsia" w:hint="eastAsia"/>
          <w:sz w:val="14"/>
          <w:lang w:eastAsia="zh-CN"/>
        </w:rPr>
        <w:t xml:space="preserve"> He</w:t>
      </w:r>
      <w:r w:rsidR="00ED34CC">
        <w:rPr>
          <w:rFonts w:ascii="Arial" w:eastAsiaTheme="minorEastAsia" w:hint="eastAsia"/>
          <w:sz w:val="14"/>
          <w:lang w:eastAsia="zh-CN"/>
        </w:rPr>
        <w:t xml:space="preserve"> has </w:t>
      </w:r>
      <w:r w:rsidR="00ED34CC">
        <w:rPr>
          <w:rFonts w:ascii="Arial" w:eastAsiaTheme="minorEastAsia"/>
          <w:sz w:val="14"/>
          <w:lang w:eastAsia="zh-CN"/>
        </w:rPr>
        <w:t>h</w:t>
      </w:r>
      <w:r w:rsidR="00ED34CC">
        <w:rPr>
          <w:rFonts w:ascii="Arial" w:eastAsiaTheme="minorEastAsia" w:hint="eastAsia"/>
          <w:sz w:val="14"/>
          <w:lang w:eastAsia="zh-CN"/>
        </w:rPr>
        <w:t>is</w:t>
      </w:r>
      <w:r w:rsidR="00ED34CC" w:rsidRPr="00ED34CC">
        <w:rPr>
          <w:rFonts w:ascii="Arial" w:eastAsiaTheme="minorEastAsia"/>
          <w:sz w:val="14"/>
          <w:lang w:eastAsia="zh-CN"/>
        </w:rPr>
        <w:t xml:space="preserve"> expertise in</w:t>
      </w:r>
      <w:r w:rsidR="00ED34CC">
        <w:rPr>
          <w:rFonts w:ascii="Arial" w:eastAsiaTheme="minorEastAsia" w:hint="eastAsia"/>
          <w:sz w:val="14"/>
          <w:lang w:eastAsia="zh-CN"/>
        </w:rPr>
        <w:t xml:space="preserve"> site-selectively wettability control on metal substrates and fabrication of patterned wetting surfaces using non-traditional and micro-machining techniques, such as electrolyte jet machining, micro-milling and lithography. </w:t>
      </w:r>
      <w:r w:rsidR="008667BE">
        <w:rPr>
          <w:rFonts w:ascii="Arial" w:eastAsiaTheme="minorEastAsia" w:hint="eastAsia"/>
          <w:sz w:val="14"/>
          <w:lang w:eastAsia="zh-CN"/>
        </w:rPr>
        <w:t xml:space="preserve">He also focuses on the development of new microfluidic devices for biomedical applications based on the </w:t>
      </w:r>
      <w:r w:rsidR="008667BE">
        <w:rPr>
          <w:rFonts w:ascii="Arial" w:eastAsiaTheme="minorEastAsia"/>
          <w:sz w:val="14"/>
          <w:lang w:eastAsia="zh-CN"/>
        </w:rPr>
        <w:t>anisotropic</w:t>
      </w:r>
      <w:r w:rsidR="008667BE">
        <w:rPr>
          <w:rFonts w:ascii="Arial" w:eastAsiaTheme="minorEastAsia" w:hint="eastAsia"/>
          <w:sz w:val="14"/>
          <w:lang w:eastAsia="zh-CN"/>
        </w:rPr>
        <w:t xml:space="preserve"> wetting properties of the patterned surfaces.</w:t>
      </w:r>
    </w:p>
    <w:p w:rsidR="00AE3E37" w:rsidRDefault="00A9710C">
      <w:pPr>
        <w:spacing w:before="62"/>
        <w:ind w:left="4217" w:right="4235"/>
        <w:jc w:val="center"/>
        <w:rPr>
          <w:rFonts w:ascii="Arial"/>
          <w:sz w:val="14"/>
        </w:rPr>
      </w:pPr>
      <w:r>
        <w:rPr>
          <w:rFonts w:ascii="Arial"/>
          <w:sz w:val="14"/>
        </w:rPr>
        <w:t xml:space="preserve">Email: </w:t>
      </w:r>
      <w:r w:rsidR="000C5801">
        <w:rPr>
          <w:rFonts w:ascii="Arial" w:eastAsiaTheme="minorEastAsia" w:hint="eastAsia"/>
          <w:sz w:val="14"/>
          <w:lang w:eastAsia="zh-CN"/>
        </w:rPr>
        <w:t>xiaolongyoung@outlook.com</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14:anchorId="5E7C1103" wp14:editId="58A596D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7F55" w:rsidRDefault="00667F55">
      <w:r>
        <w:separator/>
      </w:r>
    </w:p>
  </w:endnote>
  <w:endnote w:type="continuationSeparator" w:id="0">
    <w:p w:rsidR="00667F55" w:rsidRDefault="00667F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7F55" w:rsidRDefault="00667F55">
      <w:r>
        <w:separator/>
      </w:r>
    </w:p>
  </w:footnote>
  <w:footnote w:type="continuationSeparator" w:id="0">
    <w:p w:rsidR="00667F55" w:rsidRDefault="00667F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2B8A"/>
    <w:rsid w:val="00053496"/>
    <w:rsid w:val="000C5801"/>
    <w:rsid w:val="000E2911"/>
    <w:rsid w:val="000E51A7"/>
    <w:rsid w:val="001263DF"/>
    <w:rsid w:val="00146DB1"/>
    <w:rsid w:val="00214800"/>
    <w:rsid w:val="00266AB7"/>
    <w:rsid w:val="00292ED9"/>
    <w:rsid w:val="00322FCC"/>
    <w:rsid w:val="00324C2F"/>
    <w:rsid w:val="00404E5B"/>
    <w:rsid w:val="00414F7B"/>
    <w:rsid w:val="004355DC"/>
    <w:rsid w:val="004749B4"/>
    <w:rsid w:val="00494130"/>
    <w:rsid w:val="004F3523"/>
    <w:rsid w:val="00512991"/>
    <w:rsid w:val="00531C17"/>
    <w:rsid w:val="005973B9"/>
    <w:rsid w:val="005B3A56"/>
    <w:rsid w:val="006060CE"/>
    <w:rsid w:val="0063497F"/>
    <w:rsid w:val="00667F55"/>
    <w:rsid w:val="006B03CA"/>
    <w:rsid w:val="008667BE"/>
    <w:rsid w:val="00873DF0"/>
    <w:rsid w:val="008756E6"/>
    <w:rsid w:val="00962743"/>
    <w:rsid w:val="009B2D44"/>
    <w:rsid w:val="00A07E82"/>
    <w:rsid w:val="00A30BE6"/>
    <w:rsid w:val="00A9710C"/>
    <w:rsid w:val="00AE3E37"/>
    <w:rsid w:val="00B21A57"/>
    <w:rsid w:val="00B36672"/>
    <w:rsid w:val="00B80FC3"/>
    <w:rsid w:val="00C33602"/>
    <w:rsid w:val="00CD6F55"/>
    <w:rsid w:val="00DC2838"/>
    <w:rsid w:val="00DE3104"/>
    <w:rsid w:val="00ED34C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485</Words>
  <Characters>2766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YANG</cp:lastModifiedBy>
  <cp:revision>31</cp:revision>
  <cp:lastPrinted>2017-12-05T05:56:00Z</cp:lastPrinted>
  <dcterms:created xsi:type="dcterms:W3CDTF">2017-12-05T04:35:00Z</dcterms:created>
  <dcterms:modified xsi:type="dcterms:W3CDTF">2017-12-05T05:57:00Z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