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93A5C" w14:textId="77777777" w:rsidR="00A874CE" w:rsidRDefault="00401713" w:rsidP="00A874CE">
      <w:pPr>
        <w:pStyle w:val="Nadpis1"/>
        <w:spacing w:after="240"/>
      </w:pPr>
      <w:r w:rsidRPr="0036754D">
        <w:t xml:space="preserve">Title: </w:t>
      </w:r>
      <w:r w:rsidR="0036754D" w:rsidRPr="0036754D">
        <w:t>The effect of stimulation of salivation on the secretion of cortisol</w:t>
      </w:r>
    </w:p>
    <w:p w14:paraId="3C327A7A" w14:textId="49133F67" w:rsidR="00A874CE" w:rsidRPr="008523B2" w:rsidRDefault="00E65748" w:rsidP="008523B2">
      <w:pPr>
        <w:pStyle w:val="Zkladntext"/>
        <w:spacing w:after="240"/>
        <w:rPr>
          <w:rFonts w:ascii="Times New Roman" w:hAnsi="Times New Roman" w:cs="Times New Roman"/>
          <w:sz w:val="22"/>
          <w:szCs w:val="22"/>
          <w:vertAlign w:val="superscript"/>
        </w:rPr>
      </w:pPr>
      <w:r w:rsidRPr="008523B2">
        <w:rPr>
          <w:rFonts w:ascii="Times New Roman" w:hAnsi="Times New Roman" w:cs="Times New Roman"/>
          <w:sz w:val="22"/>
          <w:szCs w:val="22"/>
        </w:rPr>
        <w:t>Katarína Janšáková</w:t>
      </w:r>
      <w:r w:rsidR="00401713" w:rsidRPr="008523B2">
        <w:rPr>
          <w:rFonts w:ascii="Times New Roman" w:hAnsi="Times New Roman" w:cs="Times New Roman"/>
          <w:sz w:val="22"/>
          <w:szCs w:val="22"/>
        </w:rPr>
        <w:t xml:space="preserve">, </w:t>
      </w:r>
      <w:r w:rsidR="00A04FEB" w:rsidRPr="008523B2">
        <w:rPr>
          <w:rFonts w:ascii="Times New Roman" w:hAnsi="Times New Roman" w:cs="Times New Roman"/>
          <w:sz w:val="22"/>
          <w:szCs w:val="22"/>
        </w:rPr>
        <w:t>MSc</w:t>
      </w:r>
      <w:r w:rsidR="00401713" w:rsidRPr="008523B2">
        <w:rPr>
          <w:rFonts w:ascii="Times New Roman" w:hAnsi="Times New Roman" w:cs="Times New Roman"/>
          <w:sz w:val="22"/>
          <w:szCs w:val="22"/>
        </w:rPr>
        <w:t xml:space="preserve"> PhD</w:t>
      </w:r>
      <w:r w:rsidR="009C3EE2" w:rsidRPr="008523B2">
        <w:rPr>
          <w:rFonts w:ascii="Times New Roman" w:hAnsi="Times New Roman" w:cs="Times New Roman"/>
          <w:sz w:val="22"/>
          <w:szCs w:val="22"/>
          <w:vertAlign w:val="superscript"/>
        </w:rPr>
        <w:t>1</w:t>
      </w:r>
      <w:r w:rsidR="00401713" w:rsidRPr="008523B2">
        <w:rPr>
          <w:rFonts w:ascii="Times New Roman" w:hAnsi="Times New Roman" w:cs="Times New Roman"/>
          <w:sz w:val="22"/>
          <w:szCs w:val="22"/>
        </w:rPr>
        <w:t xml:space="preserve">, </w:t>
      </w:r>
      <w:r w:rsidR="00FF77EC">
        <w:rPr>
          <w:rFonts w:ascii="Times New Roman" w:hAnsi="Times New Roman" w:cs="Times New Roman"/>
          <w:sz w:val="22"/>
          <w:szCs w:val="22"/>
        </w:rPr>
        <w:t>Klaudia Kyselicová, MSc</w:t>
      </w:r>
      <w:r w:rsidR="009C3EE2" w:rsidRPr="008523B2">
        <w:rPr>
          <w:rFonts w:ascii="Times New Roman" w:hAnsi="Times New Roman" w:cs="Times New Roman"/>
          <w:sz w:val="22"/>
          <w:szCs w:val="22"/>
        </w:rPr>
        <w:t xml:space="preserve"> PhD</w:t>
      </w:r>
      <w:r w:rsidR="009C3EE2" w:rsidRPr="008523B2">
        <w:rPr>
          <w:rFonts w:ascii="Times New Roman" w:hAnsi="Times New Roman" w:cs="Times New Roman"/>
          <w:sz w:val="22"/>
          <w:szCs w:val="22"/>
          <w:vertAlign w:val="superscript"/>
        </w:rPr>
        <w:t>1</w:t>
      </w:r>
      <w:r w:rsidR="005409C8" w:rsidRPr="008523B2">
        <w:rPr>
          <w:rFonts w:ascii="Times New Roman" w:hAnsi="Times New Roman" w:cs="Times New Roman"/>
          <w:sz w:val="22"/>
          <w:szCs w:val="22"/>
        </w:rPr>
        <w:t>,</w:t>
      </w:r>
      <w:r w:rsidR="00FF77EC">
        <w:rPr>
          <w:rFonts w:ascii="Times New Roman" w:hAnsi="Times New Roman" w:cs="Times New Roman"/>
          <w:sz w:val="22"/>
          <w:szCs w:val="22"/>
        </w:rPr>
        <w:t xml:space="preserve"> Hana Celušáková, MSc</w:t>
      </w:r>
      <w:r w:rsidR="00382322" w:rsidRPr="008523B2">
        <w:rPr>
          <w:rFonts w:ascii="Times New Roman" w:hAnsi="Times New Roman" w:cs="Times New Roman"/>
          <w:sz w:val="22"/>
          <w:szCs w:val="22"/>
          <w:vertAlign w:val="superscript"/>
        </w:rPr>
        <w:t>1</w:t>
      </w:r>
      <w:r w:rsidR="000F2F2A" w:rsidRPr="008523B2">
        <w:rPr>
          <w:rFonts w:ascii="Times New Roman" w:hAnsi="Times New Roman" w:cs="Times New Roman"/>
          <w:sz w:val="22"/>
          <w:szCs w:val="22"/>
        </w:rPr>
        <w:t>, Jolana Laznibatová</w:t>
      </w:r>
      <w:r w:rsidR="00097E0D" w:rsidRPr="008523B2">
        <w:rPr>
          <w:rFonts w:ascii="Times New Roman" w:hAnsi="Times New Roman" w:cs="Times New Roman"/>
          <w:sz w:val="22"/>
          <w:szCs w:val="22"/>
        </w:rPr>
        <w:t xml:space="preserve"> Dr. </w:t>
      </w:r>
      <w:r w:rsidR="00FF77EC">
        <w:rPr>
          <w:rFonts w:ascii="Times New Roman" w:hAnsi="Times New Roman" w:cs="Times New Roman"/>
          <w:sz w:val="22"/>
          <w:szCs w:val="22"/>
        </w:rPr>
        <w:t>PhD</w:t>
      </w:r>
      <w:r w:rsidR="00097E0D" w:rsidRPr="008523B2">
        <w:rPr>
          <w:rFonts w:ascii="Times New Roman" w:hAnsi="Times New Roman" w:cs="Times New Roman"/>
          <w:sz w:val="22"/>
          <w:szCs w:val="22"/>
          <w:vertAlign w:val="superscript"/>
          <w:lang w:val="en-GB"/>
        </w:rPr>
        <w:t>2</w:t>
      </w:r>
      <w:r w:rsidR="000F2F2A" w:rsidRPr="008523B2">
        <w:rPr>
          <w:rFonts w:ascii="Times New Roman" w:hAnsi="Times New Roman" w:cs="Times New Roman"/>
          <w:sz w:val="22"/>
          <w:szCs w:val="22"/>
        </w:rPr>
        <w:t>,</w:t>
      </w:r>
      <w:r w:rsidR="00E01CE3" w:rsidRPr="008523B2">
        <w:rPr>
          <w:rFonts w:ascii="Times New Roman" w:hAnsi="Times New Roman" w:cs="Times New Roman"/>
          <w:sz w:val="22"/>
          <w:szCs w:val="22"/>
        </w:rPr>
        <w:t xml:space="preserve"> Gabriela Repiská, MSc PhD</w:t>
      </w:r>
      <w:r w:rsidR="00382322" w:rsidRPr="008523B2">
        <w:rPr>
          <w:rFonts w:ascii="Times New Roman" w:hAnsi="Times New Roman" w:cs="Times New Roman"/>
          <w:sz w:val="22"/>
          <w:szCs w:val="22"/>
          <w:vertAlign w:val="superscript"/>
        </w:rPr>
        <w:t>1</w:t>
      </w:r>
      <w:r w:rsidR="00E01CE3" w:rsidRPr="008523B2">
        <w:rPr>
          <w:rFonts w:ascii="Times New Roman" w:hAnsi="Times New Roman" w:cs="Times New Roman"/>
          <w:sz w:val="22"/>
          <w:szCs w:val="22"/>
        </w:rPr>
        <w:t>,</w:t>
      </w:r>
      <w:r w:rsidR="00FF77EC">
        <w:rPr>
          <w:rFonts w:ascii="Times New Roman" w:hAnsi="Times New Roman" w:cs="Times New Roman"/>
          <w:sz w:val="22"/>
          <w:szCs w:val="22"/>
        </w:rPr>
        <w:t xml:space="preserve"> prof. Daniela Ostatníková, MD</w:t>
      </w:r>
      <w:r w:rsidR="000F2F2A" w:rsidRPr="008523B2">
        <w:rPr>
          <w:rFonts w:ascii="Times New Roman" w:hAnsi="Times New Roman" w:cs="Times New Roman"/>
          <w:sz w:val="22"/>
          <w:szCs w:val="22"/>
        </w:rPr>
        <w:t xml:space="preserve"> PhD</w:t>
      </w:r>
      <w:r w:rsidR="00382322" w:rsidRPr="008523B2">
        <w:rPr>
          <w:rFonts w:ascii="Times New Roman" w:hAnsi="Times New Roman" w:cs="Times New Roman"/>
          <w:sz w:val="22"/>
          <w:szCs w:val="22"/>
          <w:vertAlign w:val="superscript"/>
        </w:rPr>
        <w:t>1</w:t>
      </w:r>
    </w:p>
    <w:p w14:paraId="366E0BAF" w14:textId="77777777" w:rsidR="00A874CE" w:rsidRPr="008523B2" w:rsidRDefault="00382322" w:rsidP="008523B2">
      <w:pPr>
        <w:pStyle w:val="Zkladntext"/>
        <w:rPr>
          <w:rFonts w:ascii="Times New Roman" w:hAnsi="Times New Roman" w:cs="Times New Roman"/>
          <w:sz w:val="22"/>
          <w:szCs w:val="22"/>
        </w:rPr>
      </w:pPr>
      <w:r w:rsidRPr="008523B2">
        <w:rPr>
          <w:rFonts w:ascii="Times New Roman" w:hAnsi="Times New Roman" w:cs="Times New Roman"/>
          <w:sz w:val="22"/>
          <w:szCs w:val="22"/>
          <w:vertAlign w:val="superscript"/>
        </w:rPr>
        <w:t>1</w:t>
      </w:r>
      <w:r w:rsidR="009C3EE2" w:rsidRPr="008523B2">
        <w:rPr>
          <w:rFonts w:ascii="Times New Roman" w:hAnsi="Times New Roman" w:cs="Times New Roman"/>
          <w:sz w:val="22"/>
          <w:szCs w:val="22"/>
        </w:rPr>
        <w:t>Institute of Physiology, Faculty of medicine, Comenius University</w:t>
      </w:r>
      <w:r w:rsidR="00401713" w:rsidRPr="008523B2">
        <w:rPr>
          <w:rFonts w:ascii="Times New Roman" w:hAnsi="Times New Roman" w:cs="Times New Roman"/>
          <w:sz w:val="22"/>
          <w:szCs w:val="22"/>
        </w:rPr>
        <w:t>,</w:t>
      </w:r>
      <w:r w:rsidR="00097E0D" w:rsidRPr="008523B2">
        <w:rPr>
          <w:rFonts w:ascii="Times New Roman" w:hAnsi="Times New Roman" w:cs="Times New Roman"/>
          <w:sz w:val="22"/>
          <w:szCs w:val="22"/>
        </w:rPr>
        <w:t xml:space="preserve"> Bratislava,</w:t>
      </w:r>
      <w:r w:rsidR="009C3EE2" w:rsidRPr="008523B2">
        <w:rPr>
          <w:rFonts w:ascii="Times New Roman" w:hAnsi="Times New Roman" w:cs="Times New Roman"/>
          <w:sz w:val="22"/>
          <w:szCs w:val="22"/>
        </w:rPr>
        <w:t xml:space="preserve"> Slovakia</w:t>
      </w:r>
      <w:r w:rsidRPr="008523B2">
        <w:rPr>
          <w:rFonts w:ascii="Times New Roman" w:hAnsi="Times New Roman" w:cs="Times New Roman"/>
          <w:sz w:val="22"/>
          <w:szCs w:val="22"/>
        </w:rPr>
        <w:t xml:space="preserve">, </w:t>
      </w:r>
    </w:p>
    <w:p w14:paraId="48925738" w14:textId="053DFF0B" w:rsidR="00AE3E37" w:rsidRPr="008523B2" w:rsidRDefault="00097E0D" w:rsidP="000B5E3B">
      <w:pPr>
        <w:pStyle w:val="Zkladntext"/>
        <w:rPr>
          <w:rFonts w:ascii="Times New Roman" w:hAnsi="Times New Roman" w:cs="Times New Roman"/>
          <w:sz w:val="22"/>
          <w:szCs w:val="22"/>
        </w:rPr>
      </w:pPr>
      <w:r w:rsidRPr="008523B2">
        <w:rPr>
          <w:rFonts w:ascii="Times New Roman" w:hAnsi="Times New Roman" w:cs="Times New Roman"/>
          <w:sz w:val="22"/>
          <w:szCs w:val="22"/>
          <w:vertAlign w:val="superscript"/>
          <w:lang w:val="en-GB"/>
        </w:rPr>
        <w:t>2</w:t>
      </w:r>
      <w:r w:rsidR="00382322" w:rsidRPr="008523B2">
        <w:rPr>
          <w:rFonts w:ascii="Times New Roman" w:hAnsi="Times New Roman" w:cs="Times New Roman"/>
          <w:sz w:val="22"/>
          <w:szCs w:val="22"/>
          <w:lang w:val="en-GB"/>
        </w:rPr>
        <w:t>Research Institute for Child Psychology and Pathopsychology</w:t>
      </w:r>
      <w:r w:rsidRPr="008523B2">
        <w:rPr>
          <w:rFonts w:ascii="Times New Roman" w:hAnsi="Times New Roman" w:cs="Times New Roman"/>
          <w:sz w:val="22"/>
          <w:szCs w:val="22"/>
          <w:lang w:val="en-GB"/>
        </w:rPr>
        <w:t>, Bratislava, Slovakia</w:t>
      </w:r>
      <w:r w:rsidR="00401713" w:rsidRPr="008523B2">
        <w:rPr>
          <w:rFonts w:ascii="Times New Roman" w:hAnsi="Times New Roman" w:cs="Times New Roman"/>
          <w:sz w:val="22"/>
          <w:szCs w:val="22"/>
        </w:rPr>
        <w:t xml:space="preserve"> </w:t>
      </w:r>
    </w:p>
    <w:p w14:paraId="3128D882" w14:textId="3B160622" w:rsidR="00AE3E37" w:rsidRPr="00401713" w:rsidRDefault="00AE3E37" w:rsidP="000B5E3B">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52D51023" w14:textId="77777777" w:rsidR="000B5E3B" w:rsidRDefault="000B5E3B" w:rsidP="000B5E3B">
      <w:pPr>
        <w:pStyle w:val="Zkladntext"/>
        <w:jc w:val="both"/>
        <w:rPr>
          <w:rFonts w:ascii="Times New Roman" w:hAnsi="Times New Roman" w:cs="Times New Roman"/>
          <w:b/>
          <w:color w:val="BF5A14"/>
        </w:rPr>
      </w:pPr>
    </w:p>
    <w:p w14:paraId="0706D2EA" w14:textId="240444ED" w:rsidR="00AE3E37" w:rsidRPr="0036754D" w:rsidRDefault="0036754D" w:rsidP="000B5E3B">
      <w:pPr>
        <w:pStyle w:val="Zkladntext"/>
        <w:jc w:val="both"/>
        <w:rPr>
          <w:rFonts w:ascii="Times New Roman" w:hAnsi="Times New Roman" w:cs="Times New Roman"/>
          <w:b/>
        </w:rPr>
      </w:pPr>
      <w:r w:rsidRPr="0036754D">
        <w:rPr>
          <w:rFonts w:ascii="Times New Roman" w:hAnsi="Times New Roman" w:cs="Times New Roman"/>
          <w:b/>
          <w:color w:val="BF5A14"/>
        </w:rPr>
        <w:t>Abstract (300 word limit)</w:t>
      </w:r>
    </w:p>
    <w:p w14:paraId="2BD60CC3" w14:textId="3076E7C5" w:rsidR="00A30E97" w:rsidRPr="0036754D" w:rsidRDefault="00A9710C" w:rsidP="000D596F">
      <w:pPr>
        <w:pStyle w:val="Zkladntext"/>
        <w:jc w:val="both"/>
        <w:rPr>
          <w:rFonts w:ascii="Times New Roman" w:hAnsi="Times New Roman" w:cs="Times New Roman"/>
          <w:lang w:val="en-GB"/>
        </w:rPr>
      </w:pPr>
      <w:r w:rsidRPr="0036754D">
        <w:rPr>
          <w:rFonts w:ascii="Times New Roman" w:hAnsi="Times New Roman" w:cs="Times New Roman"/>
        </w:rPr>
        <w:t xml:space="preserve">Statement of the Problem: </w:t>
      </w:r>
      <w:r w:rsidR="00A30E97" w:rsidRPr="0036754D">
        <w:rPr>
          <w:rFonts w:ascii="Times New Roman" w:hAnsi="Times New Roman" w:cs="Times New Roman"/>
          <w:lang w:val="en-GB"/>
        </w:rPr>
        <w:t xml:space="preserve">Cortisol is generally used as a stress marker. Its assessment is possible in various biological materials including saliva. Many studies use stimulated saliva, however, it is not yet clearly known how stimulation affects the flow of specific markers. The </w:t>
      </w:r>
      <w:r w:rsidR="0036754D" w:rsidRPr="0036754D">
        <w:rPr>
          <w:rFonts w:ascii="Times New Roman" w:hAnsi="Times New Roman" w:cs="Times New Roman"/>
          <w:lang w:val="en-GB"/>
        </w:rPr>
        <w:t>purpose</w:t>
      </w:r>
      <w:r w:rsidR="00A30E97" w:rsidRPr="0036754D">
        <w:rPr>
          <w:rFonts w:ascii="Times New Roman" w:hAnsi="Times New Roman" w:cs="Times New Roman"/>
          <w:lang w:val="en-GB"/>
        </w:rPr>
        <w:t xml:space="preserve"> of this study was to assess if stimulation of salivation affects the physiological flow of cortisol during a stressing day compared to control day without stress strain. The next aim was to show how the normalising factor affects the outcome of the study.</w:t>
      </w:r>
    </w:p>
    <w:p w14:paraId="05498F33" w14:textId="286FBF1A" w:rsidR="00C443E0" w:rsidRDefault="00A9710C" w:rsidP="00191907">
      <w:pPr>
        <w:pStyle w:val="Zkladntext"/>
        <w:spacing w:line="276" w:lineRule="auto"/>
        <w:contextualSpacing/>
        <w:jc w:val="both"/>
        <w:rPr>
          <w:rFonts w:ascii="Times New Roman" w:hAnsi="Times New Roman" w:cs="Times New Roman"/>
          <w:lang w:val="en-GB"/>
        </w:rPr>
      </w:pPr>
      <w:r w:rsidRPr="0036754D">
        <w:rPr>
          <w:rFonts w:ascii="Times New Roman" w:hAnsi="Times New Roman" w:cs="Times New Roman"/>
        </w:rPr>
        <w:t>Methodolog</w:t>
      </w:r>
      <w:r w:rsidR="008756E6" w:rsidRPr="0036754D">
        <w:rPr>
          <w:rFonts w:ascii="Times New Roman" w:hAnsi="Times New Roman" w:cs="Times New Roman"/>
        </w:rPr>
        <w:t xml:space="preserve">y: </w:t>
      </w:r>
      <w:r w:rsidR="0036754D" w:rsidRPr="0036754D">
        <w:rPr>
          <w:rFonts w:ascii="Times New Roman" w:hAnsi="Times New Roman" w:cs="Times New Roman"/>
          <w:lang w:val="en-GB"/>
        </w:rPr>
        <w:t>Stimulated saliva was taken from 42 healthy children t</w:t>
      </w:r>
      <w:r w:rsidR="0059098E">
        <w:rPr>
          <w:rFonts w:ascii="Times New Roman" w:hAnsi="Times New Roman" w:cs="Times New Roman"/>
          <w:lang w:val="en-GB"/>
        </w:rPr>
        <w:t>wice a day in the morning at 8:30 and at 11:3</w:t>
      </w:r>
      <w:r w:rsidR="0036754D" w:rsidRPr="0036754D">
        <w:rPr>
          <w:rFonts w:ascii="Times New Roman" w:hAnsi="Times New Roman" w:cs="Times New Roman"/>
          <w:lang w:val="en-GB"/>
        </w:rPr>
        <w:t xml:space="preserve">0 in two separate days a month apart. First day, children were exposed to stress situation represented by the scholar testing. The second day was considered a control day to the stress day. Saliva samples were used for assessment of cortisol and total protein concentration. </w:t>
      </w:r>
    </w:p>
    <w:p w14:paraId="0B9A6291" w14:textId="72075DA8" w:rsidR="0036754D" w:rsidRPr="0036754D" w:rsidRDefault="00A9710C" w:rsidP="00191907">
      <w:pPr>
        <w:pStyle w:val="Zkladntext"/>
        <w:spacing w:line="276" w:lineRule="auto"/>
        <w:contextualSpacing/>
        <w:jc w:val="both"/>
        <w:rPr>
          <w:rFonts w:ascii="Times New Roman" w:hAnsi="Times New Roman" w:cs="Times New Roman"/>
          <w:lang w:val="en-GB"/>
        </w:rPr>
      </w:pPr>
      <w:r w:rsidRPr="0036754D">
        <w:rPr>
          <w:rFonts w:ascii="Times New Roman" w:hAnsi="Times New Roman" w:cs="Times New Roman"/>
        </w:rPr>
        <w:t xml:space="preserve">Findings: </w:t>
      </w:r>
      <w:r w:rsidR="0036754D" w:rsidRPr="0036754D">
        <w:rPr>
          <w:rFonts w:ascii="Times New Roman" w:hAnsi="Times New Roman" w:cs="Times New Roman"/>
          <w:lang w:val="en-GB"/>
        </w:rPr>
        <w:t>The highest level of cortisol was observed in saliva taken in the morning of stress day compare to all other collections (p &lt; 0.001). There was no difference between morning and afternoon salivary cortisol collected on the control day (p = 0.93). The concentration of salivary proteins did not differ between stress and control day (p = 0.83). After correction of the results to the protein concentration, no significant differences were observed between morning and afternoon cortisol levels both in the testing (p = 0.87) and control days (p &gt; 0.99).</w:t>
      </w:r>
    </w:p>
    <w:p w14:paraId="67F1AF04" w14:textId="77777777" w:rsidR="0036754D" w:rsidRPr="0036754D" w:rsidRDefault="00A9710C" w:rsidP="00191907">
      <w:pPr>
        <w:pStyle w:val="Zkladntext"/>
        <w:spacing w:line="276" w:lineRule="auto"/>
        <w:jc w:val="both"/>
        <w:rPr>
          <w:rFonts w:ascii="Times New Roman" w:hAnsi="Times New Roman" w:cs="Times New Roman"/>
          <w:lang w:val="en-GB"/>
        </w:rPr>
      </w:pPr>
      <w:r w:rsidRPr="0036754D">
        <w:rPr>
          <w:rFonts w:ascii="Times New Roman" w:hAnsi="Times New Roman" w:cs="Times New Roman"/>
        </w:rPr>
        <w:t xml:space="preserve">Conclusion &amp; Significance: </w:t>
      </w:r>
      <w:r w:rsidR="0036754D" w:rsidRPr="0036754D">
        <w:rPr>
          <w:rFonts w:ascii="Times New Roman" w:hAnsi="Times New Roman" w:cs="Times New Roman"/>
          <w:lang w:val="en-GB"/>
        </w:rPr>
        <w:t>Stimulation of salivation led to high interindividual variability in all saliva samples. Based on our results, examination of cortisol diurnal rhythm is not reliable using stimulated saliva. Further studies focusing on the effect of saliva stimulation on specific biomarkers concentrations should be conducted.</w:t>
      </w:r>
    </w:p>
    <w:p w14:paraId="1BC7F4C0" w14:textId="5B969B7F" w:rsidR="00AE3E37" w:rsidRPr="00401713" w:rsidRDefault="0036754D" w:rsidP="00191907">
      <w:pPr>
        <w:pStyle w:val="Zkladntext"/>
        <w:spacing w:line="276" w:lineRule="auto"/>
        <w:jc w:val="both"/>
      </w:pPr>
      <w:r w:rsidRPr="0036754D">
        <w:rPr>
          <w:rFonts w:ascii="Times New Roman" w:hAnsi="Times New Roman" w:cs="Times New Roman"/>
          <w:lang w:val="en-GB"/>
        </w:rPr>
        <w:t xml:space="preserve">This study was supported by grant </w:t>
      </w:r>
      <w:r w:rsidRPr="0036754D">
        <w:rPr>
          <w:rFonts w:ascii="Times New Roman" w:eastAsia="Times New Roman" w:hAnsi="Times New Roman" w:cs="Times New Roman"/>
          <w:color w:val="222222"/>
          <w:shd w:val="clear" w:color="auto" w:fill="FFFFFF"/>
        </w:rPr>
        <w:t>APVV 15-0045 and APVV 15-0085.</w:t>
      </w:r>
      <w:r w:rsidR="00A9710C" w:rsidRPr="0036754D">
        <w:rPr>
          <w:rFonts w:ascii="Times New Roman" w:hAnsi="Times New Roman" w:cs="Times New Roman"/>
        </w:rPr>
        <w:br w:type="column"/>
      </w:r>
    </w:p>
    <w:p w14:paraId="61052F5B" w14:textId="3751B247" w:rsidR="00AE3E37" w:rsidRPr="00401713" w:rsidRDefault="00930D50">
      <w:pPr>
        <w:pStyle w:val="Zkladntext"/>
        <w:spacing w:before="2"/>
        <w:rPr>
          <w:rFonts w:ascii="Arial"/>
          <w:b/>
        </w:rPr>
      </w:pPr>
      <w:r>
        <w:rPr>
          <w:noProof/>
          <w:lang w:val="sk-SK" w:eastAsia="sk-SK"/>
        </w:rPr>
        <w:drawing>
          <wp:inline distT="0" distB="0" distL="0" distR="0" wp14:anchorId="34A347EF" wp14:editId="4F486A70">
            <wp:extent cx="3347049" cy="1570008"/>
            <wp:effectExtent l="0" t="0" r="635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nfka la_graph abs.png"/>
                    <pic:cNvPicPr/>
                  </pic:nvPicPr>
                  <pic:blipFill rotWithShape="1">
                    <a:blip r:embed="rId9">
                      <a:extLst>
                        <a:ext uri="{28A0092B-C50C-407E-A947-70E740481C1C}">
                          <a14:useLocalDpi xmlns:a14="http://schemas.microsoft.com/office/drawing/2010/main" val="0"/>
                        </a:ext>
                      </a:extLst>
                    </a:blip>
                    <a:srcRect l="16624" t="24739" r="19425" b="22660"/>
                    <a:stretch/>
                  </pic:blipFill>
                  <pic:spPr bwMode="auto">
                    <a:xfrm>
                      <a:off x="0" y="0"/>
                      <a:ext cx="3387111" cy="1588800"/>
                    </a:xfrm>
                    <a:prstGeom prst="rect">
                      <a:avLst/>
                    </a:prstGeom>
                    <a:ln>
                      <a:noFill/>
                    </a:ln>
                    <a:extLst>
                      <a:ext uri="{53640926-AAD7-44D8-BBD7-CCE9431645EC}">
                        <a14:shadowObscured xmlns:a14="http://schemas.microsoft.com/office/drawing/2010/main"/>
                      </a:ext>
                    </a:extLst>
                  </pic:spPr>
                </pic:pic>
              </a:graphicData>
            </a:graphic>
          </wp:inline>
        </w:drawing>
      </w:r>
    </w:p>
    <w:p w14:paraId="1EF6AC73"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2421B09E" w14:textId="77777777" w:rsidR="00E31CA9" w:rsidRPr="00E31CA9" w:rsidRDefault="00E31CA9" w:rsidP="00E31CA9">
      <w:pPr>
        <w:pStyle w:val="EndNoteBibliography"/>
        <w:numPr>
          <w:ilvl w:val="0"/>
          <w:numId w:val="3"/>
        </w:numPr>
        <w:rPr>
          <w:rFonts w:ascii="Times New Roman" w:hAnsi="Times New Roman" w:cs="Times New Roman"/>
          <w:noProof/>
          <w:sz w:val="18"/>
          <w:szCs w:val="18"/>
        </w:rPr>
      </w:pPr>
      <w:r w:rsidRPr="00E31CA9">
        <w:rPr>
          <w:rFonts w:ascii="Times New Roman" w:hAnsi="Times New Roman" w:cs="Times New Roman"/>
          <w:noProof/>
          <w:sz w:val="18"/>
          <w:szCs w:val="18"/>
        </w:rPr>
        <w:t>Kobayashi H, Miyazaki Y (2015) Distribution characteristics of salivary cortisol measurements in a healthy young male population, Journal of physiological anthropology 34: 30.</w:t>
      </w:r>
    </w:p>
    <w:p w14:paraId="3B8159DE" w14:textId="1CB67E8F" w:rsidR="00E31CA9" w:rsidRPr="00E31CA9" w:rsidRDefault="00E31CA9" w:rsidP="00E31CA9">
      <w:pPr>
        <w:pStyle w:val="EndNoteBibliography"/>
        <w:numPr>
          <w:ilvl w:val="0"/>
          <w:numId w:val="3"/>
        </w:numPr>
        <w:rPr>
          <w:rFonts w:ascii="Times New Roman" w:hAnsi="Times New Roman" w:cs="Times New Roman"/>
          <w:noProof/>
          <w:sz w:val="18"/>
          <w:szCs w:val="18"/>
        </w:rPr>
      </w:pPr>
      <w:r w:rsidRPr="00E31CA9">
        <w:rPr>
          <w:rFonts w:ascii="Times New Roman" w:hAnsi="Times New Roman" w:cs="Times New Roman"/>
          <w:noProof/>
          <w:sz w:val="18"/>
          <w:szCs w:val="18"/>
        </w:rPr>
        <w:t>Banasova L, Kamodyova N, Jansakova K, Tothova L, Stanko P, Turna J, Celec P (2015) Salivary DNA and markers of oxidative stress in patients with chronic periodontitis, Clin Oral Investig 19: 201-207.</w:t>
      </w:r>
    </w:p>
    <w:p w14:paraId="301BAC0B" w14:textId="77777777" w:rsidR="00A42DED" w:rsidRPr="00A42DED" w:rsidRDefault="00A42DED" w:rsidP="00A42DED">
      <w:pPr>
        <w:pStyle w:val="EndNoteBibliography"/>
        <w:numPr>
          <w:ilvl w:val="0"/>
          <w:numId w:val="3"/>
        </w:numPr>
        <w:rPr>
          <w:rFonts w:ascii="Times New Roman" w:hAnsi="Times New Roman" w:cs="Times New Roman"/>
          <w:noProof/>
          <w:sz w:val="18"/>
          <w:szCs w:val="18"/>
        </w:rPr>
      </w:pPr>
      <w:r w:rsidRPr="00A42DED">
        <w:rPr>
          <w:rFonts w:ascii="Times New Roman" w:hAnsi="Times New Roman" w:cs="Times New Roman"/>
          <w:noProof/>
          <w:sz w:val="18"/>
          <w:szCs w:val="18"/>
        </w:rPr>
        <w:t>Granger D A, Kivlighan K T, Fortunato C, Harmon A G, Hibel L C, Schwartz E B, Whembolua G L (2007) Integration of salivary biomarkers into developmental and behaviorally-oriented research: problems and solutions for collecting specimens, Physiol Behav 92: 583-590.</w:t>
      </w:r>
    </w:p>
    <w:p w14:paraId="3C923A84" w14:textId="181668C9" w:rsidR="00A42DED" w:rsidRDefault="00A42DED" w:rsidP="00A42DED">
      <w:pPr>
        <w:pStyle w:val="EndNoteBibliography"/>
        <w:numPr>
          <w:ilvl w:val="0"/>
          <w:numId w:val="3"/>
        </w:numPr>
        <w:rPr>
          <w:rFonts w:ascii="Times New Roman" w:hAnsi="Times New Roman" w:cs="Times New Roman"/>
          <w:noProof/>
          <w:sz w:val="18"/>
          <w:szCs w:val="18"/>
        </w:rPr>
      </w:pPr>
      <w:r w:rsidRPr="00A42DED">
        <w:rPr>
          <w:rFonts w:ascii="Times New Roman" w:hAnsi="Times New Roman" w:cs="Times New Roman"/>
          <w:noProof/>
          <w:sz w:val="18"/>
          <w:szCs w:val="18"/>
        </w:rPr>
        <w:t>Nagamine M, Noguchi H, Takahashi N, Kim Y, Matsuoka Y (2017) Effect of cortisol diurnal rhythm on emotional memory in healthy young adults, Scientific reports 7: 10158.</w:t>
      </w:r>
    </w:p>
    <w:p w14:paraId="45CA9109" w14:textId="09EA9811" w:rsidR="005973B9" w:rsidRPr="00240888" w:rsidRDefault="00240888" w:rsidP="00240888">
      <w:pPr>
        <w:pStyle w:val="EndNoteBibliography"/>
        <w:numPr>
          <w:ilvl w:val="0"/>
          <w:numId w:val="3"/>
        </w:numPr>
        <w:rPr>
          <w:rFonts w:ascii="Times New Roman" w:hAnsi="Times New Roman" w:cs="Times New Roman"/>
          <w:noProof/>
          <w:sz w:val="18"/>
          <w:szCs w:val="18"/>
        </w:rPr>
      </w:pPr>
      <w:r w:rsidRPr="00240888">
        <w:rPr>
          <w:rFonts w:ascii="Times New Roman" w:hAnsi="Times New Roman" w:cs="Times New Roman"/>
          <w:noProof/>
          <w:sz w:val="18"/>
          <w:szCs w:val="18"/>
        </w:rPr>
        <w:t>Nunes L A, Mussavira S, Bindhu O S (2015) Clinical and diagnostic utility of saliva as a non-invasive diagnostic fluid: a systematic review, Biochemia medica 25: 177-192.</w:t>
      </w:r>
    </w:p>
    <w:p w14:paraId="12D044C1" w14:textId="197E7968"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14:paraId="5AEA499F" w14:textId="77777777" w:rsidR="00AE3E37" w:rsidRDefault="00AE3E37">
      <w:pPr>
        <w:pStyle w:val="Zkladntext"/>
        <w:rPr>
          <w:rFonts w:ascii="Calibri"/>
          <w:sz w:val="20"/>
        </w:rPr>
      </w:pPr>
    </w:p>
    <w:p w14:paraId="69174ABA" w14:textId="77777777" w:rsidR="00AE3E37" w:rsidRDefault="00292ED9">
      <w:pPr>
        <w:pStyle w:val="Zkladntext"/>
        <w:spacing w:line="40" w:lineRule="exact"/>
        <w:ind w:left="2202"/>
        <w:rPr>
          <w:rFonts w:ascii="Calibri"/>
          <w:sz w:val="4"/>
        </w:rPr>
      </w:pPr>
      <w:r>
        <w:rPr>
          <w:rFonts w:ascii="Calibri"/>
          <w:noProof/>
          <w:sz w:val="4"/>
          <w:lang w:val="sk-SK" w:eastAsia="sk-SK"/>
        </w:rPr>
        <mc:AlternateContent>
          <mc:Choice Requires="wpg">
            <w:drawing>
              <wp:inline distT="0" distB="0" distL="0" distR="0" wp14:anchorId="7E01F0DE" wp14:editId="2B8281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inline>
            </w:drawing>
          </mc:Choice>
          <mc:Fallback>
            <w:pict>
              <v:group w14:anchorId="296747D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BqO9ngQwIAANY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9AA5FA" w14:textId="4A31FD76" w:rsidR="00AE3E37" w:rsidRPr="00401713" w:rsidRDefault="008756E6" w:rsidP="00404E5B">
      <w:pPr>
        <w:spacing w:before="92"/>
        <w:ind w:right="4234"/>
        <w:rPr>
          <w:rFonts w:ascii="Times New Roman" w:hAnsi="Times New Roman" w:cs="Times New Roman"/>
          <w:sz w:val="20"/>
          <w:szCs w:val="20"/>
        </w:rPr>
      </w:pPr>
      <w:r>
        <w:rPr>
          <w:noProof/>
        </w:rPr>
        <w:t xml:space="preserve">              </w:t>
      </w:r>
      <w:r w:rsidR="006C0259">
        <w:rPr>
          <w:rFonts w:ascii="Times New Roman" w:hAnsi="Times New Roman" w:cs="Times New Roman"/>
          <w:noProof/>
          <w:color w:val="BF5A14"/>
          <w:sz w:val="20"/>
          <w:szCs w:val="20"/>
          <w:lang w:val="sk-SK" w:eastAsia="sk-SK"/>
        </w:rPr>
        <w:drawing>
          <wp:inline distT="0" distB="0" distL="0" distR="0" wp14:anchorId="7AD57B72" wp14:editId="5B499D0D">
            <wp:extent cx="720767" cy="771525"/>
            <wp:effectExtent l="0" t="0" r="3175"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_jansakova.jpg"/>
                    <pic:cNvPicPr/>
                  </pic:nvPicPr>
                  <pic:blipFill rotWithShape="1">
                    <a:blip r:embed="rId10">
                      <a:extLst>
                        <a:ext uri="{28A0092B-C50C-407E-A947-70E740481C1C}">
                          <a14:useLocalDpi xmlns:a14="http://schemas.microsoft.com/office/drawing/2010/main" val="0"/>
                        </a:ext>
                      </a:extLst>
                    </a:blip>
                    <a:srcRect l="18404" t="20075" r="22197" b="32236"/>
                    <a:stretch/>
                  </pic:blipFill>
                  <pic:spPr bwMode="auto">
                    <a:xfrm>
                      <a:off x="0" y="0"/>
                      <a:ext cx="725490" cy="776581"/>
                    </a:xfrm>
                    <a:prstGeom prst="rect">
                      <a:avLst/>
                    </a:prstGeom>
                    <a:ln>
                      <a:noFill/>
                    </a:ln>
                    <a:extLst>
                      <a:ext uri="{53640926-AAD7-44D8-BBD7-CCE9431645EC}">
                        <a14:shadowObscured xmlns:a14="http://schemas.microsoft.com/office/drawing/2010/main"/>
                      </a:ext>
                    </a:extLst>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14:paraId="74CF0363" w14:textId="791CDDD3" w:rsidR="00747FCE" w:rsidRDefault="00747FCE"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Katarína Janšáková</w:t>
      </w:r>
      <w:r w:rsidR="00A9710C" w:rsidRPr="00401713">
        <w:rPr>
          <w:rFonts w:ascii="Times New Roman" w:hAnsi="Times New Roman" w:cs="Times New Roman"/>
          <w:sz w:val="20"/>
          <w:szCs w:val="20"/>
        </w:rPr>
        <w:t xml:space="preserve"> has her expertise in </w:t>
      </w:r>
      <w:r>
        <w:rPr>
          <w:rFonts w:ascii="Times New Roman" w:hAnsi="Times New Roman" w:cs="Times New Roman"/>
          <w:sz w:val="20"/>
          <w:szCs w:val="20"/>
        </w:rPr>
        <w:t>molecular biology</w:t>
      </w:r>
      <w:r w:rsidR="00A9710C" w:rsidRPr="00401713">
        <w:rPr>
          <w:rFonts w:ascii="Times New Roman" w:hAnsi="Times New Roman" w:cs="Times New Roman"/>
          <w:sz w:val="20"/>
          <w:szCs w:val="20"/>
        </w:rPr>
        <w:t xml:space="preserve">. Her </w:t>
      </w:r>
      <w:r>
        <w:rPr>
          <w:rFonts w:ascii="Times New Roman" w:hAnsi="Times New Roman" w:cs="Times New Roman"/>
          <w:sz w:val="20"/>
          <w:szCs w:val="20"/>
        </w:rPr>
        <w:t xml:space="preserve">PhD study was focused on oxidative stress markers in relation to various inflammatory diseases and salivary markers. </w:t>
      </w:r>
      <w:r w:rsidR="00C624A7">
        <w:rPr>
          <w:rFonts w:ascii="Times New Roman" w:hAnsi="Times New Roman" w:cs="Times New Roman"/>
          <w:sz w:val="20"/>
          <w:szCs w:val="20"/>
        </w:rPr>
        <w:t xml:space="preserve">Currently, she works as a post doc </w:t>
      </w:r>
      <w:r w:rsidR="00843214">
        <w:rPr>
          <w:rFonts w:ascii="Times New Roman" w:hAnsi="Times New Roman" w:cs="Times New Roman"/>
          <w:sz w:val="20"/>
          <w:szCs w:val="20"/>
        </w:rPr>
        <w:t xml:space="preserve">at Institute of Physiology, Faculty of Medicine, Comenius University in Slovakia where she participates in many projects with the team of Academic </w:t>
      </w:r>
      <w:r w:rsidR="00F246BA">
        <w:rPr>
          <w:rFonts w:ascii="Times New Roman" w:hAnsi="Times New Roman" w:cs="Times New Roman"/>
          <w:sz w:val="20"/>
          <w:szCs w:val="20"/>
        </w:rPr>
        <w:t xml:space="preserve">Research </w:t>
      </w:r>
      <w:r w:rsidR="00843214">
        <w:rPr>
          <w:rFonts w:ascii="Times New Roman" w:hAnsi="Times New Roman" w:cs="Times New Roman"/>
          <w:sz w:val="20"/>
          <w:szCs w:val="20"/>
        </w:rPr>
        <w:t xml:space="preserve">Center </w:t>
      </w:r>
      <w:r w:rsidR="00F246BA">
        <w:rPr>
          <w:rFonts w:ascii="Times New Roman" w:hAnsi="Times New Roman" w:cs="Times New Roman"/>
          <w:sz w:val="20"/>
          <w:szCs w:val="20"/>
        </w:rPr>
        <w:t>for Autism</w:t>
      </w:r>
      <w:r w:rsidR="007D7D4D">
        <w:rPr>
          <w:rFonts w:ascii="Times New Roman" w:hAnsi="Times New Roman" w:cs="Times New Roman"/>
          <w:sz w:val="20"/>
          <w:szCs w:val="20"/>
        </w:rPr>
        <w:t xml:space="preserve">. </w:t>
      </w:r>
      <w:r w:rsidR="009A18F7">
        <w:rPr>
          <w:rFonts w:ascii="Times New Roman" w:hAnsi="Times New Roman" w:cs="Times New Roman"/>
          <w:sz w:val="20"/>
          <w:szCs w:val="20"/>
        </w:rPr>
        <w:t>Her primary interest is in salivary research</w:t>
      </w:r>
      <w:r w:rsidR="00843214">
        <w:rPr>
          <w:rFonts w:ascii="Times New Roman" w:hAnsi="Times New Roman" w:cs="Times New Roman"/>
          <w:sz w:val="20"/>
          <w:szCs w:val="20"/>
        </w:rPr>
        <w:t xml:space="preserve"> and problems that meet using a saliva in </w:t>
      </w:r>
      <w:r w:rsidR="009A18F7">
        <w:rPr>
          <w:rFonts w:ascii="Times New Roman" w:hAnsi="Times New Roman" w:cs="Times New Roman"/>
          <w:sz w:val="20"/>
          <w:szCs w:val="20"/>
        </w:rPr>
        <w:t xml:space="preserve">the </w:t>
      </w:r>
      <w:r w:rsidR="00843214">
        <w:rPr>
          <w:rFonts w:ascii="Times New Roman" w:hAnsi="Times New Roman" w:cs="Times New Roman"/>
          <w:sz w:val="20"/>
          <w:szCs w:val="20"/>
        </w:rPr>
        <w:t xml:space="preserve">clinical </w:t>
      </w:r>
      <w:r w:rsidR="00F246BA">
        <w:rPr>
          <w:rFonts w:ascii="Times New Roman" w:hAnsi="Times New Roman" w:cs="Times New Roman"/>
          <w:sz w:val="20"/>
          <w:szCs w:val="20"/>
        </w:rPr>
        <w:t>practice</w:t>
      </w:r>
      <w:r w:rsidR="009A18F7">
        <w:rPr>
          <w:rFonts w:ascii="Times New Roman" w:hAnsi="Times New Roman" w:cs="Times New Roman"/>
          <w:sz w:val="20"/>
          <w:szCs w:val="20"/>
        </w:rPr>
        <w:t xml:space="preserve">. </w:t>
      </w:r>
    </w:p>
    <w:p w14:paraId="161469E7" w14:textId="05A08A40"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F25A9D" w:rsidRPr="00C96761">
          <w:rPr>
            <w:rStyle w:val="Hypertextovprepojenie"/>
            <w:rFonts w:ascii="Times New Roman" w:hAnsi="Times New Roman" w:cs="Times New Roman"/>
            <w:sz w:val="20"/>
            <w:szCs w:val="20"/>
          </w:rPr>
          <w:t>katarina.jansakova@gmail.com</w:t>
        </w:r>
      </w:hyperlink>
    </w:p>
    <w:p w14:paraId="282F7965" w14:textId="0BC83623" w:rsidR="00401713" w:rsidRPr="00EB5503" w:rsidRDefault="00EB5503" w:rsidP="00F84396">
      <w:pPr>
        <w:pStyle w:val="Odsekzoznamu"/>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D86821">
        <w:rPr>
          <w:rFonts w:ascii="Times New Roman" w:hAnsi="Times New Roman" w:cs="Times New Roman"/>
          <w:sz w:val="20"/>
          <w:szCs w:val="20"/>
        </w:rPr>
        <w:t>Katarína Janšáková</w:t>
      </w:r>
    </w:p>
    <w:p w14:paraId="4050CD31" w14:textId="1AD1864D" w:rsidR="00401713" w:rsidRPr="00EB5503" w:rsidRDefault="00401713" w:rsidP="00F84396">
      <w:pPr>
        <w:pStyle w:val="Odsekzoznamu"/>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D86821">
        <w:rPr>
          <w:rFonts w:ascii="Times New Roman" w:hAnsi="Times New Roman" w:cs="Times New Roman"/>
          <w:sz w:val="20"/>
          <w:szCs w:val="20"/>
        </w:rPr>
        <w:t>jansakova.katarina@gmail.com</w:t>
      </w:r>
    </w:p>
    <w:p w14:paraId="76DC9ECC" w14:textId="731A0A8A" w:rsidR="00401713" w:rsidRPr="00EB5503" w:rsidRDefault="00401713" w:rsidP="00F84396">
      <w:pPr>
        <w:pStyle w:val="Odsekzoznamu"/>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D86821">
        <w:rPr>
          <w:rFonts w:ascii="Times New Roman" w:hAnsi="Times New Roman" w:cs="Times New Roman"/>
          <w:sz w:val="20"/>
          <w:szCs w:val="20"/>
        </w:rPr>
        <w:t xml:space="preserve"> +421 0910 212 671</w:t>
      </w:r>
    </w:p>
    <w:p w14:paraId="08C4FBB0" w14:textId="28E1142E" w:rsidR="00401713" w:rsidRPr="00EB5503" w:rsidRDefault="00401713" w:rsidP="00F84396">
      <w:pPr>
        <w:pStyle w:val="Odsekzoznamu"/>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E65748">
        <w:rPr>
          <w:rFonts w:ascii="Times New Roman" w:hAnsi="Times New Roman" w:cs="Times New Roman"/>
          <w:sz w:val="20"/>
          <w:szCs w:val="20"/>
        </w:rPr>
        <w:t xml:space="preserve"> Katarína Janšáková</w:t>
      </w:r>
    </w:p>
    <w:p w14:paraId="07F840EB" w14:textId="222290DE" w:rsidR="00401713" w:rsidRPr="00EB5503" w:rsidRDefault="00401713" w:rsidP="00F84396">
      <w:pPr>
        <w:pStyle w:val="Odsekzoznamu"/>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D86821">
        <w:rPr>
          <w:rFonts w:ascii="Times New Roman" w:hAnsi="Times New Roman" w:cs="Times New Roman"/>
          <w:sz w:val="20"/>
          <w:szCs w:val="20"/>
        </w:rPr>
        <w:t>Katarina Jansakova</w:t>
      </w:r>
    </w:p>
    <w:p w14:paraId="59DF30C4" w14:textId="2FC750B8" w:rsidR="00401713" w:rsidRPr="00EB5503" w:rsidRDefault="00EB5503" w:rsidP="00F84396">
      <w:pPr>
        <w:pStyle w:val="Odsekzoznamu"/>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365864">
        <w:rPr>
          <w:rFonts w:ascii="Times New Roman" w:hAnsi="Times New Roman" w:cs="Times New Roman"/>
          <w:sz w:val="20"/>
          <w:szCs w:val="20"/>
        </w:rPr>
        <w:t xml:space="preserve"> Biomarkers Research</w:t>
      </w:r>
      <w:bookmarkStart w:id="0" w:name="_GoBack"/>
      <w:bookmarkEnd w:id="0"/>
    </w:p>
    <w:p w14:paraId="625EAE49" w14:textId="660890D5" w:rsidR="00401713" w:rsidRPr="00EB5503" w:rsidRDefault="00401713" w:rsidP="00F84396">
      <w:pPr>
        <w:pStyle w:val="Odsekzoznamu"/>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Category: </w:t>
      </w:r>
      <w:r w:rsidR="00D86821">
        <w:rPr>
          <w:rFonts w:ascii="Times New Roman" w:hAnsi="Times New Roman" w:cs="Times New Roman"/>
          <w:sz w:val="20"/>
          <w:szCs w:val="20"/>
        </w:rPr>
        <w:t>Poster presentation</w:t>
      </w:r>
    </w:p>
    <w:p w14:paraId="6551139D" w14:textId="0123BA0D" w:rsidR="00401713" w:rsidRPr="00EB5503" w:rsidRDefault="00401713" w:rsidP="00F84396">
      <w:pPr>
        <w:pStyle w:val="Odsekzoznamu"/>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D86821">
        <w:rPr>
          <w:rFonts w:ascii="Times New Roman" w:hAnsi="Times New Roman" w:cs="Times New Roman"/>
          <w:sz w:val="20"/>
          <w:szCs w:val="20"/>
        </w:rPr>
        <w:t xml:space="preserve"> 26.03.1990</w:t>
      </w:r>
    </w:p>
    <w:p w14:paraId="726A59DB" w14:textId="0F485FF6" w:rsidR="00AE3E37" w:rsidRPr="00401713" w:rsidRDefault="00401713" w:rsidP="00F84396">
      <w:pPr>
        <w:pStyle w:val="Zkladn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D86821">
        <w:rPr>
          <w:rFonts w:ascii="Times New Roman" w:hAnsi="Times New Roman" w:cs="Times New Roman"/>
          <w:sz w:val="20"/>
          <w:szCs w:val="20"/>
        </w:rPr>
        <w:t xml:space="preserve">Sasinkova 2, </w:t>
      </w:r>
      <w:r w:rsidR="00097E0D">
        <w:rPr>
          <w:rFonts w:ascii="Times New Roman" w:hAnsi="Times New Roman" w:cs="Times New Roman"/>
          <w:sz w:val="20"/>
          <w:szCs w:val="20"/>
        </w:rPr>
        <w:t xml:space="preserve">813 72 </w:t>
      </w:r>
      <w:r w:rsidR="00D86821">
        <w:rPr>
          <w:rFonts w:ascii="Times New Roman" w:hAnsi="Times New Roman" w:cs="Times New Roman"/>
          <w:sz w:val="20"/>
          <w:szCs w:val="20"/>
        </w:rPr>
        <w:t>Bratislava</w:t>
      </w:r>
    </w:p>
    <w:p w14:paraId="75060F01" w14:textId="77777777" w:rsidR="00AE3E37" w:rsidRDefault="00AE3E37">
      <w:pPr>
        <w:rPr>
          <w:rFonts w:ascii="Times New Roman" w:hAnsi="Times New Roman" w:cs="Times New Roman"/>
          <w:sz w:val="20"/>
          <w:szCs w:val="20"/>
        </w:rPr>
      </w:pPr>
    </w:p>
    <w:p w14:paraId="047AA1A9"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6F989374" w14:textId="77777777" w:rsidR="00AE3E37" w:rsidRPr="00401713" w:rsidRDefault="00401713">
      <w:pPr>
        <w:pStyle w:val="Zkladn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D3DC5" w14:textId="77777777" w:rsidR="00104896" w:rsidRDefault="00104896">
      <w:r>
        <w:separator/>
      </w:r>
    </w:p>
  </w:endnote>
  <w:endnote w:type="continuationSeparator" w:id="0">
    <w:p w14:paraId="6A844488" w14:textId="77777777" w:rsidR="00104896" w:rsidRDefault="0010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6B7ED" w14:textId="77777777"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251656192" behindDoc="1" locked="0" layoutInCell="1" allowOverlap="1" wp14:anchorId="131EC989" wp14:editId="1F264E5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66E16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5044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EC989"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" filled="f" stroked="f">
              <v:textbox inset="0,0,0,0">
                <w:txbxContent>
                  <w:p w14:paraId="266E16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5044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sk-SK" w:eastAsia="sk-SK"/>
      </w:rPr>
      <mc:AlternateContent>
        <mc:Choice Requires="wps">
          <w:drawing>
            <wp:anchor distT="0" distB="0" distL="114300" distR="114300" simplePos="0" relativeHeight="251663360" behindDoc="1" locked="0" layoutInCell="1" allowOverlap="1" wp14:anchorId="1B97EA3F" wp14:editId="2E0244C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B4791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96767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7EA3F" id="Text Box 2" o:spid="_x0000_s1028"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" filled="f" stroked="f">
              <v:textbox inset="0,0,0,0">
                <w:txbxContent>
                  <w:p w14:paraId="6B4791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96767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k-SK" w:eastAsia="sk-SK"/>
      </w:rPr>
      <mc:AlternateContent>
        <mc:Choice Requires="wps">
          <w:drawing>
            <wp:anchor distT="0" distB="0" distL="114300" distR="114300" simplePos="0" relativeHeight="251669504" behindDoc="1" locked="0" layoutInCell="1" allowOverlap="1" wp14:anchorId="28159AF4" wp14:editId="5FE6448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1C3983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B266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59AF4" id="Text Box 1" o:spid="_x0000_s1029" type="#_x0000_t202" style="position:absolute;margin-left:468.9pt;margin-top:798.8pt;width:91.4pt;height:26.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" filled="f" stroked="f">
              <v:textbox inset="0,0,0,0">
                <w:txbxContent>
                  <w:p w14:paraId="31C3983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B266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9EA96" w14:textId="77777777" w:rsidR="00104896" w:rsidRDefault="00104896">
      <w:r>
        <w:separator/>
      </w:r>
    </w:p>
  </w:footnote>
  <w:footnote w:type="continuationSeparator" w:id="0">
    <w:p w14:paraId="702A5B9B" w14:textId="77777777" w:rsidR="00104896" w:rsidRDefault="00104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9E88D" w14:textId="77777777"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251651072" behindDoc="1" locked="0" layoutInCell="1" allowOverlap="1" wp14:anchorId="567414D3" wp14:editId="3E4FB6A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FDED5BE"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BA9B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414D3"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xRi5sz4CAAA2BAAADgAA&#10;AAAAAAAAAAAAAAAuAgAAZHJzL2Uyb0RvYy54bWxQSwECLQAUAAYACAAAACEAvZFAFt4AAAAKAQAA&#10;DwAAAAAAAAAAAAAAAACYBAAAZHJzL2Rvd25yZXYueG1sUEsFBgAAAAAEAAQA8wAAAKMFAAAAAA==&#10;" filled="f" stroked="f">
              <v:textbox inset="0,0,0,0">
                <w:txbxContent>
                  <w:p w14:paraId="1FDED5BE"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BA9B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80CDB"/>
    <w:rsid w:val="00097E0D"/>
    <w:rsid w:val="000B5E3B"/>
    <w:rsid w:val="000D1F98"/>
    <w:rsid w:val="000D596F"/>
    <w:rsid w:val="000E2911"/>
    <w:rsid w:val="000F2F2A"/>
    <w:rsid w:val="00104896"/>
    <w:rsid w:val="00114309"/>
    <w:rsid w:val="001263DF"/>
    <w:rsid w:val="001506DD"/>
    <w:rsid w:val="00191907"/>
    <w:rsid w:val="001A5F28"/>
    <w:rsid w:val="001D2386"/>
    <w:rsid w:val="0022220C"/>
    <w:rsid w:val="0023618A"/>
    <w:rsid w:val="00240888"/>
    <w:rsid w:val="00292ED9"/>
    <w:rsid w:val="002D52CC"/>
    <w:rsid w:val="003060C2"/>
    <w:rsid w:val="00365864"/>
    <w:rsid w:val="0036754D"/>
    <w:rsid w:val="00380A53"/>
    <w:rsid w:val="00382322"/>
    <w:rsid w:val="00401713"/>
    <w:rsid w:val="00404E5B"/>
    <w:rsid w:val="00414F7B"/>
    <w:rsid w:val="004355DC"/>
    <w:rsid w:val="00455C3E"/>
    <w:rsid w:val="004749B4"/>
    <w:rsid w:val="00494130"/>
    <w:rsid w:val="004A5180"/>
    <w:rsid w:val="004F2504"/>
    <w:rsid w:val="004F3523"/>
    <w:rsid w:val="005409C8"/>
    <w:rsid w:val="0059098E"/>
    <w:rsid w:val="005973B9"/>
    <w:rsid w:val="005B3A56"/>
    <w:rsid w:val="005D7C65"/>
    <w:rsid w:val="006060CE"/>
    <w:rsid w:val="006339B9"/>
    <w:rsid w:val="0063497F"/>
    <w:rsid w:val="00660B67"/>
    <w:rsid w:val="006C0259"/>
    <w:rsid w:val="006C35A9"/>
    <w:rsid w:val="006D061E"/>
    <w:rsid w:val="0070795A"/>
    <w:rsid w:val="00742279"/>
    <w:rsid w:val="00747FCE"/>
    <w:rsid w:val="00770C34"/>
    <w:rsid w:val="007A58CB"/>
    <w:rsid w:val="007D7D4D"/>
    <w:rsid w:val="00843214"/>
    <w:rsid w:val="008523B2"/>
    <w:rsid w:val="00873DF0"/>
    <w:rsid w:val="008756E6"/>
    <w:rsid w:val="0089778E"/>
    <w:rsid w:val="008B48D9"/>
    <w:rsid w:val="008F4C83"/>
    <w:rsid w:val="00930D50"/>
    <w:rsid w:val="009A18F7"/>
    <w:rsid w:val="009B2D44"/>
    <w:rsid w:val="009C3EE2"/>
    <w:rsid w:val="009E03D1"/>
    <w:rsid w:val="00A04FEB"/>
    <w:rsid w:val="00A07E82"/>
    <w:rsid w:val="00A30E97"/>
    <w:rsid w:val="00A42DED"/>
    <w:rsid w:val="00A5365B"/>
    <w:rsid w:val="00A64CD0"/>
    <w:rsid w:val="00A72852"/>
    <w:rsid w:val="00A874CE"/>
    <w:rsid w:val="00A90916"/>
    <w:rsid w:val="00A9710C"/>
    <w:rsid w:val="00AE3E37"/>
    <w:rsid w:val="00B21A57"/>
    <w:rsid w:val="00B24AC1"/>
    <w:rsid w:val="00B619F3"/>
    <w:rsid w:val="00C33602"/>
    <w:rsid w:val="00C443E0"/>
    <w:rsid w:val="00C624A7"/>
    <w:rsid w:val="00C86E1F"/>
    <w:rsid w:val="00CD6F55"/>
    <w:rsid w:val="00CE5C45"/>
    <w:rsid w:val="00D86821"/>
    <w:rsid w:val="00DE3104"/>
    <w:rsid w:val="00E01CE3"/>
    <w:rsid w:val="00E31CA9"/>
    <w:rsid w:val="00E65748"/>
    <w:rsid w:val="00E670B2"/>
    <w:rsid w:val="00E85E0E"/>
    <w:rsid w:val="00E90BDD"/>
    <w:rsid w:val="00EB5503"/>
    <w:rsid w:val="00ED3FFE"/>
    <w:rsid w:val="00EE6950"/>
    <w:rsid w:val="00F14378"/>
    <w:rsid w:val="00F246BA"/>
    <w:rsid w:val="00F25A9D"/>
    <w:rsid w:val="00F56285"/>
    <w:rsid w:val="00F72EEA"/>
    <w:rsid w:val="00F84396"/>
    <w:rsid w:val="00F84CAE"/>
    <w:rsid w:val="00F913C6"/>
    <w:rsid w:val="00FB1F86"/>
    <w:rsid w:val="00FE2B5E"/>
    <w:rsid w:val="00FF77E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9A3418"/>
  <w15:docId w15:val="{FB0E302D-031C-469B-802E-936AF89A1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36754D"/>
    <w:pPr>
      <w:spacing w:before="170"/>
      <w:jc w:val="both"/>
      <w:outlineLvl w:val="0"/>
    </w:pPr>
    <w:rPr>
      <w:rFonts w:ascii="Times New Roman" w:eastAsia="Minion Pro" w:hAnsi="Times New Roman" w:cs="Times New Roman"/>
      <w:b/>
      <w:bCs/>
      <w:color w:val="337AB7"/>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 w:type="character" w:styleId="Odkaznakomentr">
    <w:name w:val="annotation reference"/>
    <w:basedOn w:val="Predvolenpsmoodseku"/>
    <w:uiPriority w:val="99"/>
    <w:semiHidden/>
    <w:unhideWhenUsed/>
    <w:rsid w:val="0036754D"/>
    <w:rPr>
      <w:sz w:val="16"/>
      <w:szCs w:val="16"/>
    </w:rPr>
  </w:style>
  <w:style w:type="paragraph" w:customStyle="1" w:styleId="EndNoteBibliography">
    <w:name w:val="EndNote Bibliography"/>
    <w:basedOn w:val="Normlny"/>
    <w:rsid w:val="001506DD"/>
    <w:pPr>
      <w:widowControl/>
      <w:jc w:val="both"/>
    </w:pPr>
    <w:rPr>
      <w:rFonts w:ascii="Cambria" w:eastAsiaTheme="minorEastAsia" w:hAnsi="Cambr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tarina.jansakova@gmail.com"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647</Words>
  <Characters>3690</Characters>
  <Application>Microsoft Office Word</Application>
  <DocSecurity>0</DocSecurity>
  <Lines>30</Lines>
  <Paragraphs>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Kyselicová Klaudia</cp:lastModifiedBy>
  <cp:revision>79</cp:revision>
  <dcterms:created xsi:type="dcterms:W3CDTF">2017-07-28T16:24:00Z</dcterms:created>
  <dcterms:modified xsi:type="dcterms:W3CDTF">2018-07-20T09:46:00Z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