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6771" w:rsidRPr="00C145A9" w:rsidRDefault="00551303" w:rsidP="00C86771">
      <w:pPr>
        <w:spacing w:line="360" w:lineRule="auto"/>
        <w:jc w:val="center"/>
        <w:rPr>
          <w:b/>
          <w:color w:val="222222"/>
          <w:shd w:val="clear" w:color="auto" w:fill="FFFFFF"/>
        </w:rPr>
      </w:pPr>
      <w:r>
        <w:rPr>
          <w:b/>
          <w:color w:val="222222"/>
          <w:shd w:val="clear" w:color="auto" w:fill="FFFFFF"/>
        </w:rPr>
        <w:t xml:space="preserve">TRIBOLOGICAL CHARACTERISTICS OF THE AL-7SI ALLOY DURING THE USE OF MACADAMIA OIL AS BIOLUBRICANT </w:t>
      </w:r>
    </w:p>
    <w:p w:rsidR="00C86771" w:rsidRPr="00850551" w:rsidRDefault="00C86771" w:rsidP="00743BDC">
      <w:pPr>
        <w:spacing w:line="360" w:lineRule="auto"/>
        <w:jc w:val="center"/>
        <w:rPr>
          <w:shd w:val="clear" w:color="auto" w:fill="FFFFFF"/>
          <w:vertAlign w:val="superscript"/>
        </w:rPr>
      </w:pPr>
      <w:proofErr w:type="spellStart"/>
      <w:r w:rsidRPr="00FB1CDA">
        <w:rPr>
          <w:shd w:val="clear" w:color="auto" w:fill="FFFFFF"/>
        </w:rPr>
        <w:t>Yashvir</w:t>
      </w:r>
      <w:proofErr w:type="spellEnd"/>
      <w:r w:rsidRPr="00FB1CDA">
        <w:rPr>
          <w:shd w:val="clear" w:color="auto" w:fill="FFFFFF"/>
        </w:rPr>
        <w:t xml:space="preserve"> Singh</w:t>
      </w:r>
      <w:r w:rsidR="00D97AC0">
        <w:rPr>
          <w:shd w:val="clear" w:color="auto" w:fill="FFFFFF"/>
          <w:vertAlign w:val="superscript"/>
        </w:rPr>
        <w:t>1</w:t>
      </w:r>
      <w:r w:rsidRPr="00FB1CDA">
        <w:rPr>
          <w:shd w:val="clear" w:color="auto" w:fill="FFFFFF"/>
          <w:vertAlign w:val="superscript"/>
        </w:rPr>
        <w:t>*</w:t>
      </w:r>
      <w:r w:rsidR="00ED5E0B">
        <w:rPr>
          <w:shd w:val="clear" w:color="auto" w:fill="FFFFFF"/>
        </w:rPr>
        <w:t>,</w:t>
      </w:r>
      <w:r w:rsidR="009E0646">
        <w:rPr>
          <w:shd w:val="clear" w:color="auto" w:fill="FFFFFF"/>
        </w:rPr>
        <w:t xml:space="preserve"> </w:t>
      </w:r>
      <w:proofErr w:type="spellStart"/>
      <w:r w:rsidR="009E0646">
        <w:rPr>
          <w:shd w:val="clear" w:color="auto" w:fill="FFFFFF"/>
        </w:rPr>
        <w:t>Nishant</w:t>
      </w:r>
      <w:proofErr w:type="spellEnd"/>
      <w:r w:rsidR="009E0646">
        <w:rPr>
          <w:shd w:val="clear" w:color="auto" w:fill="FFFFFF"/>
        </w:rPr>
        <w:t xml:space="preserve"> Kumar Singh</w:t>
      </w:r>
      <w:r w:rsidR="00D97AC0">
        <w:rPr>
          <w:shd w:val="clear" w:color="auto" w:fill="FFFFFF"/>
          <w:vertAlign w:val="superscript"/>
        </w:rPr>
        <w:t>2</w:t>
      </w:r>
      <w:r w:rsidR="00D97AC0">
        <w:rPr>
          <w:shd w:val="clear" w:color="auto" w:fill="FFFFFF"/>
        </w:rPr>
        <w:t>, Abhishek Sharma</w:t>
      </w:r>
      <w:r w:rsidR="00D97AC0">
        <w:rPr>
          <w:shd w:val="clear" w:color="auto" w:fill="FFFFFF"/>
          <w:vertAlign w:val="superscript"/>
        </w:rPr>
        <w:t>3</w:t>
      </w:r>
      <w:r w:rsidR="00ED5E0B">
        <w:rPr>
          <w:shd w:val="clear" w:color="auto" w:fill="FFFFFF"/>
        </w:rPr>
        <w:t xml:space="preserve"> </w:t>
      </w:r>
    </w:p>
    <w:p w:rsidR="00C86771" w:rsidRDefault="00D97AC0" w:rsidP="00C86771">
      <w:pPr>
        <w:spacing w:line="360" w:lineRule="auto"/>
        <w:jc w:val="center"/>
        <w:rPr>
          <w:shd w:val="clear" w:color="auto" w:fill="FFFFFF"/>
        </w:rPr>
      </w:pPr>
      <w:r w:rsidRPr="00D97AC0">
        <w:rPr>
          <w:shd w:val="clear" w:color="auto" w:fill="FFFFFF"/>
          <w:vertAlign w:val="superscript"/>
        </w:rPr>
        <w:t>1</w:t>
      </w:r>
      <w:r w:rsidR="00C86771" w:rsidRPr="00FB1CDA">
        <w:rPr>
          <w:shd w:val="clear" w:color="auto" w:fill="FFFFFF"/>
        </w:rPr>
        <w:t xml:space="preserve">Department of Mechanical Engineering, Sir </w:t>
      </w:r>
      <w:proofErr w:type="spellStart"/>
      <w:r w:rsidR="00C86771" w:rsidRPr="00FB1CDA">
        <w:rPr>
          <w:shd w:val="clear" w:color="auto" w:fill="FFFFFF"/>
        </w:rPr>
        <w:t>Padampat</w:t>
      </w:r>
      <w:proofErr w:type="spellEnd"/>
      <w:r w:rsidR="00C86771" w:rsidRPr="00FB1CDA">
        <w:rPr>
          <w:shd w:val="clear" w:color="auto" w:fill="FFFFFF"/>
        </w:rPr>
        <w:t xml:space="preserve"> </w:t>
      </w:r>
      <w:proofErr w:type="spellStart"/>
      <w:r w:rsidR="00C86771" w:rsidRPr="00FB1CDA">
        <w:rPr>
          <w:shd w:val="clear" w:color="auto" w:fill="FFFFFF"/>
        </w:rPr>
        <w:t>Singhania</w:t>
      </w:r>
      <w:proofErr w:type="spellEnd"/>
      <w:r w:rsidR="00C86771" w:rsidRPr="00FB1CDA">
        <w:rPr>
          <w:shd w:val="clear" w:color="auto" w:fill="FFFFFF"/>
        </w:rPr>
        <w:t xml:space="preserve"> University, Udaipur, Rajasthan</w:t>
      </w:r>
      <w:r w:rsidR="00743BDC" w:rsidRPr="00FB1CDA">
        <w:rPr>
          <w:shd w:val="clear" w:color="auto" w:fill="FFFFFF"/>
        </w:rPr>
        <w:t>, India</w:t>
      </w:r>
    </w:p>
    <w:p w:rsidR="009E0646" w:rsidRDefault="00D97AC0" w:rsidP="009E0646">
      <w:pPr>
        <w:spacing w:line="360" w:lineRule="auto"/>
        <w:jc w:val="center"/>
        <w:rPr>
          <w:shd w:val="clear" w:color="auto" w:fill="FFFFFF"/>
        </w:rPr>
      </w:pPr>
      <w:r>
        <w:rPr>
          <w:shd w:val="clear" w:color="auto" w:fill="FFFFFF"/>
          <w:vertAlign w:val="superscript"/>
        </w:rPr>
        <w:t>2</w:t>
      </w:r>
      <w:r w:rsidR="009E0646" w:rsidRPr="00FB1CDA">
        <w:rPr>
          <w:shd w:val="clear" w:color="auto" w:fill="FFFFFF"/>
        </w:rPr>
        <w:t xml:space="preserve">Department of Mechanical Engineering, </w:t>
      </w:r>
      <w:r w:rsidR="009E0646">
        <w:rPr>
          <w:shd w:val="clear" w:color="auto" w:fill="FFFFFF"/>
        </w:rPr>
        <w:t>Hindustan College of Science and Technology, Mathura, UP, India</w:t>
      </w:r>
    </w:p>
    <w:p w:rsidR="00D97AC0" w:rsidRDefault="00D97AC0" w:rsidP="00D97AC0">
      <w:pPr>
        <w:spacing w:line="360" w:lineRule="auto"/>
        <w:jc w:val="center"/>
        <w:rPr>
          <w:shd w:val="clear" w:color="auto" w:fill="FFFFFF"/>
        </w:rPr>
      </w:pPr>
      <w:r>
        <w:rPr>
          <w:shd w:val="clear" w:color="auto" w:fill="FFFFFF"/>
          <w:vertAlign w:val="superscript"/>
        </w:rPr>
        <w:t>3</w:t>
      </w:r>
      <w:r w:rsidRPr="00FB1CDA">
        <w:rPr>
          <w:shd w:val="clear" w:color="auto" w:fill="FFFFFF"/>
        </w:rPr>
        <w:t xml:space="preserve">Department of Mechanical Engineering, </w:t>
      </w:r>
      <w:r>
        <w:rPr>
          <w:shd w:val="clear" w:color="auto" w:fill="FFFFFF"/>
        </w:rPr>
        <w:t>G L Bajaj Institute of Technology and Management, Greater Noida</w:t>
      </w:r>
      <w:r>
        <w:rPr>
          <w:shd w:val="clear" w:color="auto" w:fill="FFFFFF"/>
        </w:rPr>
        <w:t>, UP, India</w:t>
      </w:r>
    </w:p>
    <w:p w:rsidR="00CC14CB" w:rsidRPr="00C86771" w:rsidRDefault="00C86771" w:rsidP="002E259E">
      <w:pPr>
        <w:spacing w:line="360" w:lineRule="auto"/>
        <w:jc w:val="center"/>
        <w:rPr>
          <w:vertAlign w:val="superscript"/>
        </w:rPr>
      </w:pPr>
      <w:bookmarkStart w:id="0" w:name="_GoBack"/>
      <w:bookmarkEnd w:id="0"/>
      <w:r>
        <w:rPr>
          <w:vertAlign w:val="superscript"/>
        </w:rPr>
        <w:t>*</w:t>
      </w:r>
      <w:r w:rsidRPr="00C86771">
        <w:t xml:space="preserve">Corresponding Author E-mail: </w:t>
      </w:r>
      <w:r w:rsidR="00A53605" w:rsidRPr="0033445F">
        <w:t>yashvirsingh21@gmail.com</w:t>
      </w:r>
      <w:r w:rsidR="00A53605">
        <w:t xml:space="preserve">, </w:t>
      </w:r>
      <w:r w:rsidRPr="00C86771">
        <w:t>yashvir.singh@spsu.ac.in</w:t>
      </w:r>
    </w:p>
    <w:p w:rsidR="00CC14CB" w:rsidRPr="00221713" w:rsidRDefault="00CC14CB" w:rsidP="002E259E">
      <w:pPr>
        <w:spacing w:line="360" w:lineRule="auto"/>
        <w:rPr>
          <w:b/>
        </w:rPr>
      </w:pPr>
      <w:r w:rsidRPr="00221713">
        <w:rPr>
          <w:b/>
        </w:rPr>
        <w:t>Abstract</w:t>
      </w:r>
    </w:p>
    <w:p w:rsidR="00CC14CB" w:rsidRPr="002E6F4F" w:rsidRDefault="00CC14CB" w:rsidP="002E259E">
      <w:pPr>
        <w:autoSpaceDE w:val="0"/>
        <w:autoSpaceDN w:val="0"/>
        <w:adjustRightInd w:val="0"/>
        <w:spacing w:line="360" w:lineRule="auto"/>
        <w:ind w:firstLine="720"/>
        <w:jc w:val="both"/>
        <w:rPr>
          <w:color w:val="FF0000"/>
        </w:rPr>
      </w:pPr>
      <w:r w:rsidRPr="00221713">
        <w:rPr>
          <w:lang w:val="en-IN"/>
        </w:rPr>
        <w:t>Environment degradation and non-biodegradability are the major problems associated with mineral-oil based l</w:t>
      </w:r>
      <w:r w:rsidR="000A27C2">
        <w:rPr>
          <w:lang w:val="en-IN"/>
        </w:rPr>
        <w:t xml:space="preserve">ubricants. Non-edible plant oils can be considered as </w:t>
      </w:r>
      <w:r w:rsidRPr="00221713">
        <w:rPr>
          <w:lang w:val="en-IN"/>
        </w:rPr>
        <w:t>one of the suitable substitutes for the mineral oils</w:t>
      </w:r>
      <w:r w:rsidR="002E6F4F">
        <w:rPr>
          <w:lang w:val="en-IN"/>
        </w:rPr>
        <w:t xml:space="preserve"> which can act as </w:t>
      </w:r>
      <w:proofErr w:type="spellStart"/>
      <w:r w:rsidR="002E6F4F">
        <w:rPr>
          <w:lang w:val="en-IN"/>
        </w:rPr>
        <w:t>biolubricant</w:t>
      </w:r>
      <w:proofErr w:type="spellEnd"/>
      <w:r w:rsidR="00551303">
        <w:rPr>
          <w:lang w:val="en-IN"/>
        </w:rPr>
        <w:t xml:space="preserve"> in which macadamia</w:t>
      </w:r>
      <w:r w:rsidR="003769DA">
        <w:rPr>
          <w:lang w:val="en-IN"/>
        </w:rPr>
        <w:t xml:space="preserve"> oil was one of the source</w:t>
      </w:r>
      <w:r w:rsidRPr="00221713">
        <w:rPr>
          <w:lang w:val="en-IN"/>
        </w:rPr>
        <w:t xml:space="preserve">. </w:t>
      </w:r>
      <w:r w:rsidRPr="003769DA">
        <w:rPr>
          <w:lang w:val="en-IN"/>
        </w:rPr>
        <w:t xml:space="preserve">In this study, </w:t>
      </w:r>
      <w:r w:rsidR="00551303">
        <w:rPr>
          <w:lang w:val="en-IN"/>
        </w:rPr>
        <w:t>macadamia</w:t>
      </w:r>
      <w:r w:rsidR="003769DA" w:rsidRPr="003769DA">
        <w:rPr>
          <w:lang w:val="en-IN"/>
        </w:rPr>
        <w:t xml:space="preserve"> biodiesel</w:t>
      </w:r>
      <w:r w:rsidRPr="003769DA">
        <w:rPr>
          <w:lang w:val="en-IN"/>
        </w:rPr>
        <w:t xml:space="preserve"> was used as the lubricant to check its feasibility for the </w:t>
      </w:r>
      <w:proofErr w:type="spellStart"/>
      <w:r w:rsidRPr="003769DA">
        <w:rPr>
          <w:lang w:val="en-IN"/>
        </w:rPr>
        <w:t>tri</w:t>
      </w:r>
      <w:r w:rsidR="00E92B6B" w:rsidRPr="003769DA">
        <w:rPr>
          <w:lang w:val="en-IN"/>
        </w:rPr>
        <w:t>bological</w:t>
      </w:r>
      <w:proofErr w:type="spellEnd"/>
      <w:r w:rsidR="00E92B6B" w:rsidRPr="003769DA">
        <w:rPr>
          <w:lang w:val="en-IN"/>
        </w:rPr>
        <w:t xml:space="preserve"> behaviour. </w:t>
      </w:r>
      <w:r w:rsidR="00551303">
        <w:rPr>
          <w:lang w:val="en-IN"/>
        </w:rPr>
        <w:t>Macadamia</w:t>
      </w:r>
      <w:r w:rsidR="003769DA" w:rsidRPr="003769DA">
        <w:rPr>
          <w:lang w:val="en-IN"/>
        </w:rPr>
        <w:t xml:space="preserve"> oil biodiesel was added to the conventional lubricant in the ratio of 5%, 10%, 15% and 20%. </w:t>
      </w:r>
      <w:r w:rsidRPr="003769DA">
        <w:rPr>
          <w:lang w:val="en-IN"/>
        </w:rPr>
        <w:t xml:space="preserve">Minimum </w:t>
      </w:r>
      <w:r w:rsidR="00E92B6B" w:rsidRPr="003769DA">
        <w:rPr>
          <w:lang w:val="en-IN"/>
        </w:rPr>
        <w:t xml:space="preserve">friction </w:t>
      </w:r>
      <w:r w:rsidR="000A188D" w:rsidRPr="003769DA">
        <w:rPr>
          <w:lang w:val="en-IN"/>
        </w:rPr>
        <w:t>coefficient</w:t>
      </w:r>
      <w:r w:rsidR="000D2FFE" w:rsidRPr="003769DA">
        <w:rPr>
          <w:lang w:val="en-IN"/>
        </w:rPr>
        <w:t xml:space="preserve"> and wear was observed at </w:t>
      </w:r>
      <w:r w:rsidR="00551303">
        <w:rPr>
          <w:lang w:val="en-IN"/>
        </w:rPr>
        <w:t>5% and 10% blend of macadamia</w:t>
      </w:r>
      <w:r w:rsidR="003769DA" w:rsidRPr="003769DA">
        <w:rPr>
          <w:lang w:val="en-IN"/>
        </w:rPr>
        <w:t xml:space="preserve"> biodiesel </w:t>
      </w:r>
      <w:r w:rsidRPr="003769DA">
        <w:rPr>
          <w:lang w:val="en-IN"/>
        </w:rPr>
        <w:t xml:space="preserve">which gets further increased at </w:t>
      </w:r>
      <w:r w:rsidR="003769DA" w:rsidRPr="003769DA">
        <w:rPr>
          <w:lang w:val="en-IN"/>
        </w:rPr>
        <w:t>15% blend</w:t>
      </w:r>
      <w:r w:rsidR="00595C9A" w:rsidRPr="003769DA">
        <w:rPr>
          <w:lang w:val="en-IN"/>
        </w:rPr>
        <w:t xml:space="preserve"> and maxi</w:t>
      </w:r>
      <w:r w:rsidR="003769DA" w:rsidRPr="003769DA">
        <w:rPr>
          <w:lang w:val="en-IN"/>
        </w:rPr>
        <w:t>mum wear was obtained at 20% blend</w:t>
      </w:r>
      <w:r w:rsidRPr="003769DA">
        <w:rPr>
          <w:lang w:val="en-IN"/>
        </w:rPr>
        <w:t>. The smooth surfac</w:t>
      </w:r>
      <w:r w:rsidR="000D2FFE" w:rsidRPr="003769DA">
        <w:rPr>
          <w:lang w:val="en-IN"/>
        </w:rPr>
        <w:t xml:space="preserve">e </w:t>
      </w:r>
      <w:r w:rsidR="003769DA" w:rsidRPr="003769DA">
        <w:rPr>
          <w:lang w:val="en-IN"/>
        </w:rPr>
        <w:t>of the pin was observed at 10% blend in</w:t>
      </w:r>
      <w:r w:rsidRPr="003769DA">
        <w:rPr>
          <w:lang w:val="en-IN"/>
        </w:rPr>
        <w:t xml:space="preserve"> comparison to </w:t>
      </w:r>
      <w:r w:rsidR="003769DA" w:rsidRPr="003769DA">
        <w:rPr>
          <w:lang w:val="en-IN"/>
        </w:rPr>
        <w:t>the conventional lubricant</w:t>
      </w:r>
      <w:r w:rsidR="000D2FFE" w:rsidRPr="003769DA">
        <w:rPr>
          <w:lang w:val="en-IN"/>
        </w:rPr>
        <w:t>. Maximum total acid nu</w:t>
      </w:r>
      <w:r w:rsidR="00595C9A" w:rsidRPr="003769DA">
        <w:rPr>
          <w:lang w:val="en-IN"/>
        </w:rPr>
        <w:t xml:space="preserve">mber changes was </w:t>
      </w:r>
      <w:r w:rsidR="003769DA" w:rsidRPr="003769DA">
        <w:rPr>
          <w:lang w:val="en-IN"/>
        </w:rPr>
        <w:t>occurred at 20% blend</w:t>
      </w:r>
      <w:r w:rsidR="00E92B6B" w:rsidRPr="003769DA">
        <w:rPr>
          <w:lang w:val="en-IN"/>
        </w:rPr>
        <w:t xml:space="preserve"> in comparison to </w:t>
      </w:r>
      <w:r w:rsidR="003769DA" w:rsidRPr="003769DA">
        <w:rPr>
          <w:lang w:val="en-IN"/>
        </w:rPr>
        <w:t>the conventional lubricant</w:t>
      </w:r>
      <w:r w:rsidR="000D2FFE" w:rsidRPr="003769DA">
        <w:rPr>
          <w:lang w:val="en-IN"/>
        </w:rPr>
        <w:t>.</w:t>
      </w:r>
      <w:r w:rsidR="003769DA" w:rsidRPr="003769DA">
        <w:rPr>
          <w:lang w:val="en-IN"/>
        </w:rPr>
        <w:t xml:space="preserve"> Better surface of the pin was ob</w:t>
      </w:r>
      <w:r w:rsidR="00551303">
        <w:rPr>
          <w:lang w:val="en-IN"/>
        </w:rPr>
        <w:t>served at 10% blend of the macadamia</w:t>
      </w:r>
      <w:r w:rsidR="003769DA" w:rsidRPr="003769DA">
        <w:rPr>
          <w:lang w:val="en-IN"/>
        </w:rPr>
        <w:t xml:space="preserve"> biodiesel </w:t>
      </w:r>
      <w:r w:rsidR="00551303">
        <w:rPr>
          <w:lang w:val="en-IN"/>
        </w:rPr>
        <w:t xml:space="preserve">blend in comparison to the </w:t>
      </w:r>
      <w:r w:rsidR="003769DA" w:rsidRPr="003769DA">
        <w:rPr>
          <w:lang w:val="en-IN"/>
        </w:rPr>
        <w:t>conventional lubricant.</w:t>
      </w:r>
    </w:p>
    <w:p w:rsidR="00CC14CB" w:rsidRPr="00221713" w:rsidRDefault="00CC14CB" w:rsidP="002E259E">
      <w:pPr>
        <w:spacing w:line="360" w:lineRule="auto"/>
        <w:jc w:val="both"/>
      </w:pPr>
      <w:r w:rsidRPr="00743BDC">
        <w:rPr>
          <w:b/>
          <w:i/>
        </w:rPr>
        <w:t>Keywords:</w:t>
      </w:r>
      <w:r w:rsidRPr="00221713">
        <w:rPr>
          <w:b/>
        </w:rPr>
        <w:t xml:space="preserve"> </w:t>
      </w:r>
      <w:r w:rsidRPr="00221713">
        <w:t xml:space="preserve">Pin-on-disk; </w:t>
      </w:r>
      <w:r w:rsidR="00551303">
        <w:t xml:space="preserve">Macadamia </w:t>
      </w:r>
      <w:r w:rsidR="003769DA">
        <w:t>biodiesel</w:t>
      </w:r>
      <w:r w:rsidRPr="00221713">
        <w:t xml:space="preserve">; </w:t>
      </w:r>
      <w:r w:rsidR="003769DA">
        <w:t>Coefficient of friction</w:t>
      </w:r>
      <w:r w:rsidRPr="00221713">
        <w:t xml:space="preserve">; </w:t>
      </w:r>
      <w:r w:rsidR="00E92B6B">
        <w:t>Wear</w:t>
      </w:r>
      <w:r w:rsidRPr="00221713">
        <w:t>.</w:t>
      </w:r>
    </w:p>
    <w:p w:rsidR="00CC14CB" w:rsidRPr="00221713" w:rsidRDefault="00CC14CB" w:rsidP="002E259E">
      <w:pPr>
        <w:spacing w:line="360" w:lineRule="auto"/>
        <w:rPr>
          <w:b/>
        </w:rPr>
      </w:pPr>
    </w:p>
    <w:sectPr w:rsidR="00CC14CB" w:rsidRPr="002217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-윤명조120">
    <w:altName w:val="Malgun Gothic"/>
    <w:charset w:val="81"/>
    <w:family w:val="roman"/>
    <w:pitch w:val="variable"/>
    <w:sig w:usb0="00000000" w:usb1="29D77CFB" w:usb2="00000010" w:usb3="00000000" w:csb0="0008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80014"/>
    <w:multiLevelType w:val="hybridMultilevel"/>
    <w:tmpl w:val="679A058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IEEE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1&lt;/HyperlinksVisible&gt;&lt;EnableBibliographyCategories&gt;0&lt;/EnableBibliographyCategories&gt;&lt;/ENLayout&gt;"/>
    <w:docVar w:name="EN.Libraries" w:val="&lt;Libraries&gt;&lt;item db-id=&quot;9rwerwxzl9raebe9txkvrwxj0vfeppapr5pe&quot;&gt;My EndNote Library&lt;record-ids&gt;&lt;item&gt;51&lt;/item&gt;&lt;item&gt;55&lt;/item&gt;&lt;item&gt;70&lt;/item&gt;&lt;item&gt;163&lt;/item&gt;&lt;item&gt;164&lt;/item&gt;&lt;item&gt;172&lt;/item&gt;&lt;item&gt;201&lt;/item&gt;&lt;item&gt;401&lt;/item&gt;&lt;item&gt;402&lt;/item&gt;&lt;item&gt;413&lt;/item&gt;&lt;item&gt;416&lt;/item&gt;&lt;item&gt;420&lt;/item&gt;&lt;item&gt;423&lt;/item&gt;&lt;item&gt;430&lt;/item&gt;&lt;item&gt;438&lt;/item&gt;&lt;item&gt;530&lt;/item&gt;&lt;item&gt;532&lt;/item&gt;&lt;item&gt;672&lt;/item&gt;&lt;/record-ids&gt;&lt;/item&gt;&lt;/Libraries&gt;"/>
  </w:docVars>
  <w:rsids>
    <w:rsidRoot w:val="00A16A55"/>
    <w:rsid w:val="000135A7"/>
    <w:rsid w:val="00020BFD"/>
    <w:rsid w:val="00020FBE"/>
    <w:rsid w:val="00021F58"/>
    <w:rsid w:val="00087780"/>
    <w:rsid w:val="000A188D"/>
    <w:rsid w:val="000A27C2"/>
    <w:rsid w:val="000B498C"/>
    <w:rsid w:val="000D2FFE"/>
    <w:rsid w:val="001520A4"/>
    <w:rsid w:val="00176B54"/>
    <w:rsid w:val="00182A97"/>
    <w:rsid w:val="001F2ABC"/>
    <w:rsid w:val="00221713"/>
    <w:rsid w:val="002332FD"/>
    <w:rsid w:val="002B3E27"/>
    <w:rsid w:val="002D4FEE"/>
    <w:rsid w:val="002E259E"/>
    <w:rsid w:val="002E6F4F"/>
    <w:rsid w:val="0033445F"/>
    <w:rsid w:val="00342C37"/>
    <w:rsid w:val="00344E94"/>
    <w:rsid w:val="003769DA"/>
    <w:rsid w:val="003A09A1"/>
    <w:rsid w:val="003F5C6C"/>
    <w:rsid w:val="0042488C"/>
    <w:rsid w:val="00433B04"/>
    <w:rsid w:val="00443351"/>
    <w:rsid w:val="0047247D"/>
    <w:rsid w:val="004A6CD5"/>
    <w:rsid w:val="004D1307"/>
    <w:rsid w:val="004F3EEB"/>
    <w:rsid w:val="00535EE8"/>
    <w:rsid w:val="00551303"/>
    <w:rsid w:val="00594C0E"/>
    <w:rsid w:val="00595675"/>
    <w:rsid w:val="00595C9A"/>
    <w:rsid w:val="005A25D7"/>
    <w:rsid w:val="005A5421"/>
    <w:rsid w:val="005A778C"/>
    <w:rsid w:val="005E2040"/>
    <w:rsid w:val="006028D2"/>
    <w:rsid w:val="00625039"/>
    <w:rsid w:val="00657DCC"/>
    <w:rsid w:val="007028AB"/>
    <w:rsid w:val="00743BDC"/>
    <w:rsid w:val="00745F65"/>
    <w:rsid w:val="00784932"/>
    <w:rsid w:val="007D499D"/>
    <w:rsid w:val="00850551"/>
    <w:rsid w:val="008567CD"/>
    <w:rsid w:val="00864F6B"/>
    <w:rsid w:val="0087604A"/>
    <w:rsid w:val="00880C70"/>
    <w:rsid w:val="008B7E4E"/>
    <w:rsid w:val="008C5A6F"/>
    <w:rsid w:val="009169B0"/>
    <w:rsid w:val="009C78F1"/>
    <w:rsid w:val="009E0646"/>
    <w:rsid w:val="00A0621E"/>
    <w:rsid w:val="00A16A55"/>
    <w:rsid w:val="00A53605"/>
    <w:rsid w:val="00A873AD"/>
    <w:rsid w:val="00AA28E4"/>
    <w:rsid w:val="00AB68D4"/>
    <w:rsid w:val="00AC7927"/>
    <w:rsid w:val="00AE5E4D"/>
    <w:rsid w:val="00B830B8"/>
    <w:rsid w:val="00B87772"/>
    <w:rsid w:val="00BB2773"/>
    <w:rsid w:val="00BC35BD"/>
    <w:rsid w:val="00C02AA1"/>
    <w:rsid w:val="00C071A1"/>
    <w:rsid w:val="00C7145F"/>
    <w:rsid w:val="00C82A84"/>
    <w:rsid w:val="00C85205"/>
    <w:rsid w:val="00C86771"/>
    <w:rsid w:val="00CA2056"/>
    <w:rsid w:val="00CC14CB"/>
    <w:rsid w:val="00CC6881"/>
    <w:rsid w:val="00CC7DF0"/>
    <w:rsid w:val="00D36517"/>
    <w:rsid w:val="00D45686"/>
    <w:rsid w:val="00D97AC0"/>
    <w:rsid w:val="00E87FA8"/>
    <w:rsid w:val="00E92B6B"/>
    <w:rsid w:val="00E94493"/>
    <w:rsid w:val="00EA5E42"/>
    <w:rsid w:val="00EB4009"/>
    <w:rsid w:val="00EC021B"/>
    <w:rsid w:val="00ED5E0B"/>
    <w:rsid w:val="00EE2179"/>
    <w:rsid w:val="00EF5ED4"/>
    <w:rsid w:val="00F624EA"/>
    <w:rsid w:val="00F85705"/>
    <w:rsid w:val="00F860F5"/>
    <w:rsid w:val="00FB1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3F0D6E"/>
  <w15:chartTrackingRefBased/>
  <w15:docId w15:val="{19EEB316-A248-4C04-B238-B056C148F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6A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16A55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A16A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CC7DF0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C7DF0"/>
    <w:rPr>
      <w:rFonts w:ascii="Times New Roman" w:eastAsia="Times New Roman" w:hAnsi="Times New Roman" w:cs="Times New Roman"/>
      <w:noProof/>
      <w:sz w:val="24"/>
      <w:szCs w:val="24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CC7DF0"/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CC7DF0"/>
    <w:rPr>
      <w:rFonts w:ascii="Times New Roman" w:eastAsia="Times New Roman" w:hAnsi="Times New Roman" w:cs="Times New Roman"/>
      <w:noProof/>
      <w:sz w:val="24"/>
      <w:szCs w:val="24"/>
      <w:lang w:val="en-US"/>
    </w:rPr>
  </w:style>
  <w:style w:type="paragraph" w:styleId="Header">
    <w:name w:val="header"/>
    <w:basedOn w:val="Normal"/>
    <w:link w:val="HeaderChar"/>
    <w:rsid w:val="000135A7"/>
    <w:pPr>
      <w:tabs>
        <w:tab w:val="center" w:pos="4252"/>
        <w:tab w:val="right" w:pos="8504"/>
      </w:tabs>
      <w:snapToGrid w:val="0"/>
    </w:pPr>
    <w:rPr>
      <w:rFonts w:eastAsia="MS Mincho"/>
      <w:sz w:val="18"/>
      <w:szCs w:val="20"/>
      <w:lang w:eastAsia="ja-JP"/>
    </w:rPr>
  </w:style>
  <w:style w:type="character" w:customStyle="1" w:styleId="HeaderChar">
    <w:name w:val="Header Char"/>
    <w:basedOn w:val="DefaultParagraphFont"/>
    <w:link w:val="Header"/>
    <w:rsid w:val="000135A7"/>
    <w:rPr>
      <w:rFonts w:ascii="Times New Roman" w:eastAsia="MS Mincho" w:hAnsi="Times New Roman" w:cs="Times New Roman"/>
      <w:sz w:val="18"/>
      <w:szCs w:val="20"/>
      <w:lang w:val="en-US" w:eastAsia="ja-JP"/>
    </w:rPr>
  </w:style>
  <w:style w:type="paragraph" w:styleId="Footer">
    <w:name w:val="footer"/>
    <w:basedOn w:val="Normal"/>
    <w:link w:val="FooterChar"/>
    <w:rsid w:val="000135A7"/>
    <w:pPr>
      <w:tabs>
        <w:tab w:val="center" w:pos="4252"/>
        <w:tab w:val="right" w:pos="8504"/>
      </w:tabs>
      <w:snapToGrid w:val="0"/>
    </w:pPr>
    <w:rPr>
      <w:rFonts w:eastAsia="MS Mincho"/>
      <w:sz w:val="20"/>
      <w:szCs w:val="20"/>
      <w:lang w:eastAsia="ja-JP"/>
    </w:rPr>
  </w:style>
  <w:style w:type="character" w:customStyle="1" w:styleId="FooterChar">
    <w:name w:val="Footer Char"/>
    <w:basedOn w:val="DefaultParagraphFont"/>
    <w:link w:val="Footer"/>
    <w:rsid w:val="000135A7"/>
    <w:rPr>
      <w:rFonts w:ascii="Times New Roman" w:eastAsia="MS Mincho" w:hAnsi="Times New Roman" w:cs="Times New Roman"/>
      <w:sz w:val="20"/>
      <w:szCs w:val="20"/>
      <w:lang w:val="en-US" w:eastAsia="ja-JP"/>
    </w:rPr>
  </w:style>
  <w:style w:type="paragraph" w:customStyle="1" w:styleId="a">
    <w:name w:val="저자 설명"/>
    <w:basedOn w:val="Normal"/>
    <w:rsid w:val="000135A7"/>
    <w:pPr>
      <w:adjustRightInd w:val="0"/>
      <w:snapToGrid w:val="0"/>
      <w:spacing w:line="180" w:lineRule="exact"/>
      <w:ind w:leftChars="30" w:left="30"/>
    </w:pPr>
    <w:rPr>
      <w:rFonts w:eastAsia="MS Mincho"/>
      <w:snapToGrid w:val="0"/>
      <w:spacing w:val="-2"/>
      <w:sz w:val="13"/>
      <w:szCs w:val="14"/>
      <w:lang w:eastAsia="ja-JP"/>
    </w:rPr>
  </w:style>
  <w:style w:type="paragraph" w:customStyle="1" w:styleId="2">
    <w:name w:val="제목2"/>
    <w:basedOn w:val="Normal"/>
    <w:link w:val="2Char"/>
    <w:rsid w:val="000135A7"/>
    <w:pPr>
      <w:widowControl w:val="0"/>
      <w:tabs>
        <w:tab w:val="right" w:pos="3969"/>
      </w:tabs>
      <w:adjustRightInd w:val="0"/>
      <w:snapToGrid w:val="0"/>
      <w:spacing w:beforeLines="20" w:before="20" w:line="200" w:lineRule="exact"/>
      <w:jc w:val="center"/>
    </w:pPr>
    <w:rPr>
      <w:rFonts w:eastAsia="-윤명조120"/>
      <w:bCs/>
      <w:i/>
      <w:snapToGrid w:val="0"/>
      <w:spacing w:val="-2"/>
      <w:sz w:val="16"/>
      <w:szCs w:val="20"/>
      <w:lang w:eastAsia="ja-JP"/>
    </w:rPr>
  </w:style>
  <w:style w:type="character" w:customStyle="1" w:styleId="2Char">
    <w:name w:val="제목2 Char"/>
    <w:link w:val="2"/>
    <w:rsid w:val="000135A7"/>
    <w:rPr>
      <w:rFonts w:ascii="Times New Roman" w:eastAsia="-윤명조120" w:hAnsi="Times New Roman" w:cs="Times New Roman"/>
      <w:bCs/>
      <w:i/>
      <w:snapToGrid w:val="0"/>
      <w:spacing w:val="-2"/>
      <w:sz w:val="16"/>
      <w:szCs w:val="20"/>
      <w:lang w:val="en-US" w:eastAsia="ja-JP"/>
    </w:rPr>
  </w:style>
  <w:style w:type="paragraph" w:styleId="ListParagraph">
    <w:name w:val="List Paragraph"/>
    <w:basedOn w:val="Normal"/>
    <w:uiPriority w:val="34"/>
    <w:qFormat/>
    <w:rsid w:val="006250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yashvirsingh21@gmail.com</dc:creator>
  <cp:keywords/>
  <dc:description/>
  <cp:lastModifiedBy>yashvirsingh21@gmail.com</cp:lastModifiedBy>
  <cp:revision>5</cp:revision>
  <cp:lastPrinted>2018-11-20T05:37:00Z</cp:lastPrinted>
  <dcterms:created xsi:type="dcterms:W3CDTF">2019-02-11T16:16:00Z</dcterms:created>
  <dcterms:modified xsi:type="dcterms:W3CDTF">2019-07-24T16:41:00Z</dcterms:modified>
</cp:coreProperties>
</file>