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AF3" w:rsidRPr="005A11A9" w:rsidRDefault="00CC6AF3" w:rsidP="00CC6AF3">
      <w:pPr>
        <w:spacing w:after="200" w:line="360" w:lineRule="auto"/>
        <w:contextualSpacing/>
        <w:jc w:val="center"/>
        <w:rPr>
          <w:rFonts w:eastAsia="Calibri" w:cs="Times New Roman"/>
          <w:b/>
          <w:bCs/>
          <w:sz w:val="28"/>
          <w:szCs w:val="28"/>
          <w:lang w:bidi="fa-IR"/>
        </w:rPr>
      </w:pPr>
      <w:r w:rsidRPr="002B33C5">
        <w:rPr>
          <w:rFonts w:eastAsia="Calibri" w:cs="Times New Roman"/>
          <w:b/>
          <w:bCs/>
          <w:sz w:val="28"/>
          <w:szCs w:val="28"/>
          <w:lang w:bidi="fa-IR"/>
        </w:rPr>
        <w:t xml:space="preserve">Performance improvement and exhaust emissions reduction in diesel engine through the </w:t>
      </w:r>
      <w:r w:rsidRPr="0009456F">
        <w:rPr>
          <w:rFonts w:eastAsia="Calibri" w:cs="Times New Roman"/>
          <w:b/>
          <w:bCs/>
          <w:sz w:val="28"/>
          <w:szCs w:val="28"/>
          <w:lang w:bidi="fa-IR"/>
        </w:rPr>
        <w:t xml:space="preserve">use </w:t>
      </w:r>
      <w:r w:rsidRPr="0009456F">
        <w:rPr>
          <w:rFonts w:eastAsia="Calibri" w:cs="Times New Roman"/>
          <w:b/>
          <w:bCs/>
          <w:color w:val="FF0000"/>
          <w:sz w:val="28"/>
          <w:szCs w:val="28"/>
          <w:lang w:bidi="fa-IR"/>
        </w:rPr>
        <w:t>of</w:t>
      </w:r>
      <w:r w:rsidRPr="0009456F">
        <w:rPr>
          <w:rFonts w:eastAsia="Calibri" w:cs="Times New Roman"/>
          <w:b/>
          <w:bCs/>
          <w:sz w:val="28"/>
          <w:szCs w:val="28"/>
          <w:lang w:bidi="fa-IR"/>
        </w:rPr>
        <w:t xml:space="preserve"> </w:t>
      </w:r>
      <w:r w:rsidRPr="0009456F">
        <w:rPr>
          <w:rFonts w:eastAsia="Calibri" w:cs="Times New Roman"/>
          <w:b/>
          <w:bCs/>
          <w:color w:val="FF0000"/>
          <w:sz w:val="28"/>
          <w:szCs w:val="28"/>
          <w:lang w:bidi="fa-IR"/>
        </w:rPr>
        <w:t xml:space="preserve">graphene quantum dot (GQD) nanoparticles </w:t>
      </w:r>
      <w:r w:rsidRPr="0009456F">
        <w:rPr>
          <w:rFonts w:eastAsia="Calibri" w:cs="Times New Roman"/>
          <w:b/>
          <w:bCs/>
          <w:sz w:val="28"/>
          <w:szCs w:val="28"/>
          <w:lang w:bidi="fa-IR"/>
        </w:rPr>
        <w:t>and</w:t>
      </w:r>
      <w:r w:rsidRPr="002B33C5">
        <w:rPr>
          <w:rFonts w:eastAsia="Calibri" w:cs="Times New Roman"/>
          <w:b/>
          <w:bCs/>
          <w:sz w:val="28"/>
          <w:szCs w:val="28"/>
          <w:lang w:bidi="fa-IR"/>
        </w:rPr>
        <w:t xml:space="preserve"> ethanol-biodiesel blends</w:t>
      </w:r>
    </w:p>
    <w:p w:rsidR="00CC6AF3" w:rsidRPr="005A11A9" w:rsidRDefault="00CC6AF3" w:rsidP="00CC6AF3">
      <w:pPr>
        <w:spacing w:after="200" w:line="360" w:lineRule="auto"/>
        <w:contextualSpacing/>
        <w:jc w:val="center"/>
        <w:rPr>
          <w:rFonts w:eastAsia="Calibri" w:cs="Times New Roman"/>
          <w:b/>
          <w:bCs/>
          <w:sz w:val="28"/>
          <w:szCs w:val="28"/>
          <w:lang w:bidi="fa-IR"/>
        </w:rPr>
      </w:pPr>
    </w:p>
    <w:p w:rsidR="00CC6AF3" w:rsidRPr="00364796" w:rsidRDefault="00CC6AF3" w:rsidP="00CC6AF3">
      <w:pPr>
        <w:spacing w:after="200" w:line="360" w:lineRule="auto"/>
        <w:jc w:val="center"/>
        <w:rPr>
          <w:rFonts w:eastAsia="Calibri" w:cs="Times New Roman"/>
          <w:b/>
          <w:bCs/>
          <w:color w:val="0000FF"/>
          <w:vertAlign w:val="superscript"/>
          <w:lang w:bidi="fa-IR"/>
        </w:rPr>
      </w:pPr>
      <w:r w:rsidRPr="005A11A9">
        <w:rPr>
          <w:rFonts w:eastAsia="Calibri" w:cs="Times New Roman"/>
          <w:b/>
          <w:bCs/>
          <w:lang w:bidi="fa-IR"/>
        </w:rPr>
        <w:t xml:space="preserve">Aram Heidari </w:t>
      </w:r>
      <w:proofErr w:type="spellStart"/>
      <w:r w:rsidRPr="005A11A9">
        <w:rPr>
          <w:rFonts w:eastAsia="Calibri" w:cs="Times New Roman"/>
          <w:b/>
          <w:bCs/>
          <w:lang w:bidi="fa-IR"/>
        </w:rPr>
        <w:t>Maleni</w:t>
      </w:r>
      <w:r>
        <w:rPr>
          <w:rFonts w:eastAsia="Calibri" w:cs="Times New Roman"/>
          <w:b/>
          <w:bCs/>
          <w:color w:val="0000FF"/>
          <w:vertAlign w:val="superscript"/>
          <w:lang w:bidi="fa-IR"/>
        </w:rPr>
        <w:t>a</w:t>
      </w:r>
      <w:proofErr w:type="spellEnd"/>
      <w:r>
        <w:rPr>
          <w:rFonts w:eastAsia="Calibri" w:cs="Times New Roman"/>
          <w:b/>
          <w:bCs/>
          <w:color w:val="0000FF"/>
          <w:vertAlign w:val="superscript"/>
          <w:lang w:bidi="fa-IR"/>
        </w:rPr>
        <w:t>,*</w:t>
      </w:r>
      <w:r w:rsidRPr="005A11A9">
        <w:rPr>
          <w:rFonts w:eastAsia="Calibri" w:cs="Times New Roman"/>
          <w:b/>
          <w:bCs/>
          <w:lang w:bidi="fa-IR"/>
        </w:rPr>
        <w:t>,</w:t>
      </w:r>
      <w:r w:rsidRPr="005A11A9">
        <w:rPr>
          <w:rFonts w:ascii="Calibri" w:eastAsia="Calibri" w:hAnsi="Calibri"/>
          <w:sz w:val="22"/>
          <w:szCs w:val="22"/>
          <w:lang w:bidi="fa-IR"/>
        </w:rPr>
        <w:t xml:space="preserve"> </w:t>
      </w:r>
      <w:r w:rsidRPr="00A51741">
        <w:rPr>
          <w:rFonts w:cstheme="majorBidi"/>
          <w:b/>
        </w:rPr>
        <w:t xml:space="preserve">Tarahom Mesri </w:t>
      </w:r>
      <w:proofErr w:type="spellStart"/>
      <w:r w:rsidRPr="00A51741">
        <w:rPr>
          <w:rFonts w:cstheme="majorBidi"/>
          <w:b/>
        </w:rPr>
        <w:t>Gundoshmian</w:t>
      </w:r>
      <w:r>
        <w:rPr>
          <w:rFonts w:cstheme="majorBidi"/>
          <w:b/>
          <w:color w:val="0000FF"/>
          <w:vertAlign w:val="superscript"/>
        </w:rPr>
        <w:t>a</w:t>
      </w:r>
      <w:proofErr w:type="spellEnd"/>
      <w:r>
        <w:rPr>
          <w:rFonts w:cstheme="majorBidi"/>
          <w:b/>
          <w:color w:val="000000" w:themeColor="text1"/>
          <w:vertAlign w:val="superscript"/>
        </w:rPr>
        <w:t>,</w:t>
      </w:r>
      <w:r>
        <w:rPr>
          <w:rFonts w:cstheme="majorBidi"/>
          <w:b/>
          <w:color w:val="0000FF"/>
          <w:vertAlign w:val="superscript"/>
        </w:rPr>
        <w:t>*</w:t>
      </w:r>
    </w:p>
    <w:p w:rsidR="00CC6AF3" w:rsidRPr="005A11A9" w:rsidRDefault="00CC6AF3" w:rsidP="00CC6AF3">
      <w:pPr>
        <w:spacing w:after="200"/>
        <w:jc w:val="center"/>
        <w:rPr>
          <w:rFonts w:eastAsia="Calibri" w:cs="Times New Roman"/>
          <w:sz w:val="22"/>
          <w:szCs w:val="22"/>
          <w:lang w:bidi="fa-IR"/>
        </w:rPr>
      </w:pPr>
      <w:proofErr w:type="spellStart"/>
      <w:proofErr w:type="gramStart"/>
      <w:r>
        <w:rPr>
          <w:rFonts w:eastAsia="Calibri" w:cs="Times New Roman"/>
          <w:color w:val="0000FF"/>
          <w:sz w:val="22"/>
          <w:szCs w:val="22"/>
          <w:vertAlign w:val="superscript"/>
          <w:lang w:bidi="fa-IR"/>
        </w:rPr>
        <w:t>a</w:t>
      </w:r>
      <w:r w:rsidRPr="005A11A9">
        <w:rPr>
          <w:rFonts w:eastAsia="Calibri" w:cs="Times New Roman"/>
          <w:sz w:val="22"/>
          <w:szCs w:val="22"/>
          <w:lang w:bidi="fa-IR"/>
        </w:rPr>
        <w:t>Department</w:t>
      </w:r>
      <w:proofErr w:type="spellEnd"/>
      <w:proofErr w:type="gramEnd"/>
      <w:r w:rsidRPr="005A11A9">
        <w:rPr>
          <w:rFonts w:eastAsia="Calibri" w:cs="Times New Roman"/>
          <w:sz w:val="22"/>
          <w:szCs w:val="22"/>
          <w:lang w:bidi="fa-IR"/>
        </w:rPr>
        <w:t xml:space="preserve"> of Biosystems Engineering, University of Mohaghegh Ardabili, Ardabil, Iran</w:t>
      </w:r>
    </w:p>
    <w:p w:rsidR="00CC6AF3" w:rsidRPr="005A11A9" w:rsidRDefault="00CC6AF3" w:rsidP="00CC6AF3">
      <w:pPr>
        <w:spacing w:after="200"/>
        <w:jc w:val="center"/>
        <w:rPr>
          <w:rFonts w:eastAsia="Calibri" w:cs="Times New Roman"/>
          <w:sz w:val="22"/>
          <w:szCs w:val="22"/>
          <w:lang w:bidi="fa-IR"/>
        </w:rPr>
      </w:pPr>
      <w:proofErr w:type="spellStart"/>
      <w:proofErr w:type="gramStart"/>
      <w:r>
        <w:rPr>
          <w:rFonts w:eastAsia="Calibri" w:cs="Times New Roman"/>
          <w:color w:val="0000FF"/>
          <w:sz w:val="22"/>
          <w:szCs w:val="22"/>
          <w:vertAlign w:val="superscript"/>
          <w:lang w:bidi="fa-IR"/>
        </w:rPr>
        <w:t>b</w:t>
      </w:r>
      <w:r w:rsidRPr="005A11A9">
        <w:rPr>
          <w:rFonts w:eastAsia="Calibri" w:cs="Times New Roman"/>
          <w:sz w:val="22"/>
          <w:szCs w:val="22"/>
          <w:lang w:bidi="fa-IR"/>
        </w:rPr>
        <w:t>Department</w:t>
      </w:r>
      <w:proofErr w:type="spellEnd"/>
      <w:proofErr w:type="gramEnd"/>
      <w:r w:rsidRPr="005A11A9">
        <w:rPr>
          <w:rFonts w:eastAsia="Calibri" w:cs="Times New Roman"/>
          <w:sz w:val="22"/>
          <w:szCs w:val="22"/>
          <w:lang w:bidi="fa-IR"/>
        </w:rPr>
        <w:t xml:space="preserve"> of Biosystems Engineering</w:t>
      </w:r>
      <w:r w:rsidRPr="005A11A9">
        <w:rPr>
          <w:rFonts w:eastAsia="Calibri" w:cs="Times New Roman"/>
        </w:rPr>
        <w:t>, Tarbiat Modares University, Tehran, Iran</w:t>
      </w:r>
    </w:p>
    <w:p w:rsidR="00CC6AF3" w:rsidRDefault="00CC6AF3" w:rsidP="00CC6AF3">
      <w:pPr>
        <w:spacing w:after="200"/>
        <w:jc w:val="center"/>
        <w:rPr>
          <w:rFonts w:eastAsia="Calibri" w:cs="Times New Roman"/>
          <w:color w:val="000000"/>
          <w:sz w:val="22"/>
          <w:szCs w:val="22"/>
        </w:rPr>
      </w:pPr>
      <w:r w:rsidRPr="005A11A9">
        <w:rPr>
          <w:rFonts w:eastAsia="Calibri" w:cs="Times New Roman"/>
          <w:color w:val="000000"/>
          <w:sz w:val="22"/>
          <w:szCs w:val="22"/>
          <w:vertAlign w:val="superscript"/>
        </w:rPr>
        <w:t>*</w:t>
      </w:r>
      <w:r w:rsidRPr="005A11A9">
        <w:rPr>
          <w:rFonts w:eastAsia="Calibri" w:cs="Times New Roman"/>
          <w:color w:val="000000"/>
          <w:sz w:val="22"/>
          <w:szCs w:val="22"/>
        </w:rPr>
        <w:t>Corresponding author</w:t>
      </w:r>
      <w:r>
        <w:rPr>
          <w:rFonts w:eastAsia="Calibri" w:cs="Times New Roman"/>
          <w:color w:val="000000"/>
          <w:sz w:val="22"/>
          <w:szCs w:val="22"/>
        </w:rPr>
        <w:t>s</w:t>
      </w:r>
      <w:r w:rsidRPr="005A11A9">
        <w:rPr>
          <w:rFonts w:eastAsia="Calibri" w:cs="Times New Roman"/>
          <w:color w:val="000000"/>
          <w:sz w:val="22"/>
          <w:szCs w:val="22"/>
        </w:rPr>
        <w:t xml:space="preserve"> email: </w:t>
      </w:r>
    </w:p>
    <w:p w:rsidR="00CC6AF3" w:rsidRDefault="00CC6AF3" w:rsidP="00CC6AF3">
      <w:pPr>
        <w:spacing w:after="200"/>
        <w:jc w:val="center"/>
        <w:rPr>
          <w:rFonts w:eastAsia="Calibri" w:cs="Times New Roman"/>
          <w:color w:val="000000" w:themeColor="text1"/>
          <w:sz w:val="22"/>
          <w:szCs w:val="22"/>
        </w:rPr>
      </w:pPr>
      <w:r w:rsidRPr="006E3451">
        <w:rPr>
          <w:rFonts w:eastAsia="Calibri" w:cs="Times New Roman"/>
          <w:color w:val="0000FF"/>
          <w:sz w:val="22"/>
          <w:szCs w:val="22"/>
        </w:rPr>
        <w:t xml:space="preserve">a.heidari69@yahoo.com </w:t>
      </w:r>
      <w:r w:rsidRPr="00A17909">
        <w:rPr>
          <w:rFonts w:eastAsia="Calibri" w:cs="Times New Roman"/>
          <w:color w:val="000000" w:themeColor="text1"/>
          <w:sz w:val="22"/>
          <w:szCs w:val="22"/>
        </w:rPr>
        <w:t>(</w:t>
      </w:r>
      <w:r w:rsidRPr="00A17909">
        <w:rPr>
          <w:rFonts w:eastAsia="Calibri" w:cs="Times New Roman"/>
          <w:sz w:val="22"/>
          <w:szCs w:val="22"/>
          <w:lang w:bidi="fa-IR"/>
        </w:rPr>
        <w:t>Aram Heidari Maleni</w:t>
      </w:r>
      <w:r>
        <w:rPr>
          <w:rFonts w:eastAsia="Calibri" w:cs="Times New Roman"/>
          <w:color w:val="000000" w:themeColor="text1"/>
          <w:sz w:val="22"/>
          <w:szCs w:val="22"/>
        </w:rPr>
        <w:t>)</w:t>
      </w:r>
    </w:p>
    <w:p w:rsidR="00CC6AF3" w:rsidRPr="00A17909" w:rsidRDefault="00CC6AF3" w:rsidP="00CC6AF3">
      <w:pPr>
        <w:spacing w:after="200"/>
        <w:jc w:val="center"/>
        <w:rPr>
          <w:rFonts w:eastAsia="Calibri" w:cs="Times New Roman"/>
          <w:sz w:val="22"/>
          <w:szCs w:val="22"/>
          <w:lang w:bidi="fa-IR"/>
        </w:rPr>
      </w:pPr>
      <w:r w:rsidRPr="00A17909">
        <w:rPr>
          <w:rFonts w:eastAsia="Calibri" w:cs="Times New Roman"/>
          <w:color w:val="0000FF"/>
          <w:sz w:val="22"/>
          <w:szCs w:val="22"/>
        </w:rPr>
        <w:t>mesrigtm@uma.ac.ir</w:t>
      </w:r>
      <w:r>
        <w:rPr>
          <w:rFonts w:eastAsia="Calibri" w:cs="Times New Roman"/>
          <w:color w:val="0000FF"/>
          <w:sz w:val="22"/>
          <w:szCs w:val="22"/>
        </w:rPr>
        <w:t xml:space="preserve"> </w:t>
      </w:r>
      <w:r w:rsidRPr="00A17909">
        <w:rPr>
          <w:rFonts w:eastAsia="Calibri" w:cs="Times New Roman"/>
          <w:sz w:val="22"/>
          <w:szCs w:val="22"/>
          <w:lang w:bidi="fa-IR"/>
        </w:rPr>
        <w:t xml:space="preserve">(Tarahom Mesri </w:t>
      </w:r>
      <w:proofErr w:type="spellStart"/>
      <w:r w:rsidRPr="00A17909">
        <w:rPr>
          <w:rFonts w:eastAsia="Calibri" w:cs="Times New Roman"/>
          <w:sz w:val="22"/>
          <w:szCs w:val="22"/>
          <w:lang w:bidi="fa-IR"/>
        </w:rPr>
        <w:t>Gundoshmian</w:t>
      </w:r>
      <w:proofErr w:type="spellEnd"/>
      <w:r w:rsidRPr="00A17909">
        <w:rPr>
          <w:rFonts w:eastAsia="Calibri" w:cs="Times New Roman"/>
          <w:sz w:val="22"/>
          <w:szCs w:val="22"/>
          <w:lang w:bidi="fa-IR"/>
        </w:rPr>
        <w:t>)</w:t>
      </w:r>
    </w:p>
    <w:p w:rsidR="00CC6AF3" w:rsidRDefault="00CC6AF3" w:rsidP="00CC6AF3">
      <w:pPr>
        <w:contextualSpacing/>
        <w:jc w:val="center"/>
        <w:rPr>
          <w:rtl/>
          <w:lang w:bidi="fa-IR"/>
        </w:rPr>
      </w:pPr>
    </w:p>
    <w:p w:rsidR="00CC6AF3" w:rsidRDefault="00CC6AF3" w:rsidP="00CC6AF3">
      <w:pPr>
        <w:rPr>
          <w:rtl/>
          <w:lang w:bidi="fa-IR"/>
        </w:rPr>
      </w:pPr>
    </w:p>
    <w:p w:rsidR="00CC6AF3" w:rsidRPr="00E517C9" w:rsidRDefault="00CC6AF3" w:rsidP="00CC6AF3">
      <w:pPr>
        <w:spacing w:line="480" w:lineRule="auto"/>
        <w:rPr>
          <w:rFonts w:cs="Times New Roman"/>
          <w:b/>
          <w:bCs/>
        </w:rPr>
      </w:pPr>
      <w:r w:rsidRPr="00E517C9">
        <w:rPr>
          <w:rFonts w:cs="Times New Roman"/>
          <w:b/>
          <w:bCs/>
        </w:rPr>
        <w:t>Abstract</w:t>
      </w:r>
    </w:p>
    <w:p w:rsidR="00CC6AF3" w:rsidRDefault="00CC6AF3" w:rsidP="00907C69">
      <w:pPr>
        <w:spacing w:line="480" w:lineRule="auto"/>
        <w:jc w:val="both"/>
        <w:rPr>
          <w:lang w:bidi="fa-IR"/>
        </w:rPr>
      </w:pPr>
      <w:r w:rsidRPr="00187498">
        <w:rPr>
          <w:rFonts w:asciiTheme="majorBidi" w:hAnsiTheme="majorBidi" w:cstheme="majorBidi"/>
          <w:color w:val="000000" w:themeColor="text1"/>
        </w:rPr>
        <w:t>In the present study, the effects of graphene quantum dot (GQD) nano-particles on performance and emissions of a diesel engine with ethanol-biodiesel blends was investigated.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Pr="00187498">
        <w:rPr>
          <w:rFonts w:asciiTheme="majorBidi" w:hAnsiTheme="majorBidi" w:cstheme="majorBidi"/>
          <w:color w:val="000000" w:themeColor="text1"/>
        </w:rPr>
        <w:t>Biodi</w:t>
      </w:r>
      <w:r>
        <w:rPr>
          <w:rFonts w:asciiTheme="majorBidi" w:hAnsiTheme="majorBidi" w:cstheme="majorBidi"/>
          <w:color w:val="000000" w:themeColor="text1"/>
        </w:rPr>
        <w:t>esel was used in the blend of B1</w:t>
      </w:r>
      <w:r w:rsidRPr="00187498">
        <w:rPr>
          <w:rFonts w:asciiTheme="majorBidi" w:hAnsiTheme="majorBidi" w:cstheme="majorBidi"/>
          <w:color w:val="000000" w:themeColor="text1"/>
        </w:rPr>
        <w:t>0. The GQD nano-particles with concentr</w:t>
      </w:r>
      <w:r>
        <w:rPr>
          <w:rFonts w:asciiTheme="majorBidi" w:hAnsiTheme="majorBidi" w:cstheme="majorBidi"/>
          <w:color w:val="000000" w:themeColor="text1"/>
        </w:rPr>
        <w:t>ation of 30</w:t>
      </w:r>
      <w:r w:rsidRPr="00187498">
        <w:rPr>
          <w:rFonts w:asciiTheme="majorBidi" w:hAnsiTheme="majorBidi" w:cstheme="majorBidi"/>
          <w:color w:val="000000" w:themeColor="text1"/>
        </w:rPr>
        <w:t xml:space="preserve"> ppm were considered for each fuel blend.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Pr="00187498">
        <w:rPr>
          <w:rFonts w:asciiTheme="majorBidi" w:hAnsiTheme="majorBidi" w:cstheme="majorBidi"/>
          <w:color w:val="000000" w:themeColor="text1"/>
        </w:rPr>
        <w:t>Experiments were performed at engine speeds of 1800, 2100 and 2400 rpm.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Pr="008D5A60">
        <w:rPr>
          <w:rFonts w:asciiTheme="majorBidi" w:hAnsiTheme="majorBidi" w:cstheme="majorBidi"/>
          <w:color w:val="000000" w:themeColor="text1"/>
        </w:rPr>
        <w:t>Vari</w:t>
      </w:r>
      <w:r>
        <w:rPr>
          <w:rFonts w:asciiTheme="majorBidi" w:hAnsiTheme="majorBidi" w:cstheme="majorBidi"/>
          <w:color w:val="000000" w:themeColor="text1"/>
        </w:rPr>
        <w:t>ous parameters, such as power, t</w:t>
      </w:r>
      <w:r w:rsidRPr="008D5A60">
        <w:rPr>
          <w:rFonts w:asciiTheme="majorBidi" w:hAnsiTheme="majorBidi" w:cstheme="majorBidi"/>
          <w:color w:val="000000" w:themeColor="text1"/>
        </w:rPr>
        <w:t>orque, specific fuel consumption (SFC), carbon monoxide (CO), carbon dioxide (CO</w:t>
      </w:r>
      <w:r w:rsidRPr="008D5A60">
        <w:rPr>
          <w:rFonts w:asciiTheme="majorBidi" w:hAnsiTheme="majorBidi" w:cstheme="majorBidi"/>
          <w:color w:val="000000" w:themeColor="text1"/>
          <w:vertAlign w:val="subscript"/>
        </w:rPr>
        <w:t>2</w:t>
      </w:r>
      <w:r>
        <w:rPr>
          <w:rFonts w:asciiTheme="majorBidi" w:hAnsiTheme="majorBidi" w:cstheme="majorBidi"/>
          <w:color w:val="000000" w:themeColor="text1"/>
        </w:rPr>
        <w:t>), unburned hydrocarbons (UHC</w:t>
      </w:r>
      <w:r w:rsidRPr="008D5A60">
        <w:rPr>
          <w:rFonts w:asciiTheme="majorBidi" w:hAnsiTheme="majorBidi" w:cstheme="majorBidi"/>
          <w:color w:val="000000" w:themeColor="text1"/>
        </w:rPr>
        <w:t>), and nitrogen oxides (NO</w:t>
      </w:r>
      <w:r w:rsidRPr="008D5A60">
        <w:rPr>
          <w:rFonts w:asciiTheme="majorBidi" w:hAnsiTheme="majorBidi" w:cstheme="majorBidi"/>
          <w:color w:val="000000" w:themeColor="text1"/>
          <w:vertAlign w:val="subscript"/>
        </w:rPr>
        <w:t>x</w:t>
      </w:r>
      <w:r w:rsidRPr="008D5A60">
        <w:rPr>
          <w:rFonts w:asciiTheme="majorBidi" w:hAnsiTheme="majorBidi" w:cstheme="majorBidi"/>
          <w:color w:val="000000" w:themeColor="text1"/>
        </w:rPr>
        <w:t>), were investigated</w:t>
      </w:r>
      <w:r w:rsidRPr="00CE1F2B">
        <w:rPr>
          <w:rFonts w:asciiTheme="majorBidi" w:hAnsiTheme="majorBidi" w:cstheme="majorBidi"/>
        </w:rPr>
        <w:t>.</w:t>
      </w:r>
      <w:r w:rsidRPr="00CE1F2B">
        <w:rPr>
          <w:rFonts w:asciiTheme="majorBidi" w:hAnsiTheme="majorBidi" w:cstheme="majorBidi" w:hint="cs"/>
          <w:rtl/>
        </w:rPr>
        <w:t xml:space="preserve"> </w:t>
      </w:r>
      <w:r w:rsidRPr="00CE1F2B">
        <w:rPr>
          <w:rStyle w:val="tlid-translation"/>
          <w:lang w:val="en"/>
        </w:rPr>
        <w:t>The results showed that adding GQD nanoparticles to fuel</w:t>
      </w:r>
      <w:r w:rsidR="00907C69" w:rsidRPr="00CE1F2B">
        <w:rPr>
          <w:rStyle w:val="tlid-translation"/>
          <w:lang w:val="en"/>
        </w:rPr>
        <w:t>()</w:t>
      </w:r>
      <w:r w:rsidRPr="00CE1F2B">
        <w:rPr>
          <w:rStyle w:val="tlid-translation"/>
          <w:lang w:val="en"/>
        </w:rPr>
        <w:t xml:space="preserve"> increased power and torque by 2</w:t>
      </w:r>
      <w:r w:rsidR="00E70B3B" w:rsidRPr="00CE1F2B">
        <w:rPr>
          <w:rStyle w:val="tlid-translation"/>
          <w:lang w:val="en"/>
        </w:rPr>
        <w:t>2</w:t>
      </w:r>
      <w:r w:rsidRPr="00CE1F2B">
        <w:rPr>
          <w:rStyle w:val="tlid-translation"/>
          <w:lang w:val="en"/>
        </w:rPr>
        <w:t>.</w:t>
      </w:r>
      <w:r w:rsidR="00E70B3B" w:rsidRPr="00CE1F2B">
        <w:rPr>
          <w:rStyle w:val="tlid-translation"/>
          <w:lang w:val="en"/>
        </w:rPr>
        <w:t>60</w:t>
      </w:r>
      <w:r w:rsidRPr="00CE1F2B">
        <w:rPr>
          <w:rStyle w:val="tlid-translation"/>
          <w:lang w:val="en"/>
        </w:rPr>
        <w:t>% and 12.</w:t>
      </w:r>
      <w:r w:rsidR="00E70B3B" w:rsidRPr="00CE1F2B">
        <w:rPr>
          <w:rStyle w:val="tlid-translation"/>
          <w:lang w:val="en"/>
        </w:rPr>
        <w:t>6</w:t>
      </w:r>
      <w:r w:rsidRPr="00CE1F2B">
        <w:rPr>
          <w:rStyle w:val="tlid-translation"/>
          <w:lang w:val="en"/>
        </w:rPr>
        <w:t xml:space="preserve">2% respectively, and reduced SFC, CO and UHC by </w:t>
      </w:r>
      <w:r w:rsidR="00907C69" w:rsidRPr="00CE1F2B">
        <w:rPr>
          <w:rStyle w:val="tlid-translation"/>
          <w:lang w:val="en"/>
        </w:rPr>
        <w:t>21</w:t>
      </w:r>
      <w:r w:rsidRPr="00CE1F2B">
        <w:rPr>
          <w:rStyle w:val="tlid-translation"/>
          <w:lang w:val="en"/>
        </w:rPr>
        <w:t>.</w:t>
      </w:r>
      <w:r w:rsidR="00907C69" w:rsidRPr="00CE1F2B">
        <w:rPr>
          <w:rStyle w:val="tlid-translation"/>
          <w:lang w:val="en"/>
        </w:rPr>
        <w:t>30</w:t>
      </w:r>
      <w:r w:rsidRPr="00CE1F2B">
        <w:rPr>
          <w:rStyle w:val="tlid-translation"/>
          <w:lang w:val="en"/>
        </w:rPr>
        <w:t xml:space="preserve">%, </w:t>
      </w:r>
      <w:r w:rsidR="00907C69" w:rsidRPr="00CE1F2B">
        <w:rPr>
          <w:rStyle w:val="tlid-translation"/>
          <w:lang w:val="en"/>
        </w:rPr>
        <w:t>35</w:t>
      </w:r>
      <w:r w:rsidRPr="00CE1F2B">
        <w:rPr>
          <w:rStyle w:val="tlid-translation"/>
          <w:lang w:val="en"/>
        </w:rPr>
        <w:t>.</w:t>
      </w:r>
      <w:r w:rsidR="00907C69" w:rsidRPr="00CE1F2B">
        <w:rPr>
          <w:rStyle w:val="tlid-translation"/>
          <w:lang w:val="en"/>
        </w:rPr>
        <w:t>6</w:t>
      </w:r>
      <w:r w:rsidRPr="00CE1F2B">
        <w:rPr>
          <w:rStyle w:val="tlid-translation"/>
          <w:lang w:val="en"/>
        </w:rPr>
        <w:t xml:space="preserve">% and </w:t>
      </w:r>
      <w:r w:rsidR="00907C69" w:rsidRPr="00CE1F2B">
        <w:rPr>
          <w:rStyle w:val="tlid-translation"/>
          <w:lang w:val="en"/>
        </w:rPr>
        <w:t>42.05</w:t>
      </w:r>
      <w:r w:rsidRPr="00CE1F2B">
        <w:rPr>
          <w:rStyle w:val="tlid-translation"/>
          <w:lang w:val="en"/>
        </w:rPr>
        <w:t>% respectively, compared to D100 fuel.</w:t>
      </w:r>
      <w:r w:rsidRPr="00CE1F2B">
        <w:rPr>
          <w:rStyle w:val="tlid-translation"/>
          <w:rFonts w:asciiTheme="majorBidi" w:hAnsiTheme="majorBidi" w:cstheme="majorBidi"/>
        </w:rPr>
        <w:t xml:space="preserve"> </w:t>
      </w:r>
      <w:r w:rsidRPr="00CE1F2B">
        <w:rPr>
          <w:lang w:bidi="fa-IR"/>
        </w:rPr>
        <w:t>Finally, it can be concluded that GQD nano-particles can be introduced as a suitable alternative fuel additive for ethanol-biodiesel blends.</w:t>
      </w:r>
      <w:r w:rsidRPr="00CE1F2B">
        <w:rPr>
          <w:rFonts w:hint="cs"/>
          <w:rtl/>
          <w:lang w:bidi="fa-IR"/>
        </w:rPr>
        <w:t xml:space="preserve"> </w:t>
      </w:r>
      <w:r w:rsidRPr="00CE1F2B">
        <w:rPr>
          <w:lang w:bidi="fa-IR"/>
        </w:rPr>
        <w:t>Also, the adding GQD nanoparticles to fuel could be a viable alternative solution to diesel that can effectively address global energy crisis and environmental issues.</w:t>
      </w:r>
    </w:p>
    <w:p w:rsidR="009F132F" w:rsidRDefault="009F132F" w:rsidP="00907C69">
      <w:pPr>
        <w:spacing w:line="480" w:lineRule="auto"/>
        <w:jc w:val="both"/>
        <w:rPr>
          <w:lang w:bidi="fa-IR"/>
        </w:rPr>
      </w:pPr>
    </w:p>
    <w:p w:rsidR="009F132F" w:rsidRPr="009F132F" w:rsidRDefault="009F132F" w:rsidP="009F132F">
      <w:pPr>
        <w:jc w:val="both"/>
        <w:rPr>
          <w:rFonts w:eastAsia="MS PGothic" w:cs="Times New Roman"/>
          <w:b/>
          <w:color w:val="000000"/>
          <w:szCs w:val="32"/>
          <w:lang w:val="it-IT" w:eastAsia="it-IT"/>
        </w:rPr>
      </w:pPr>
      <w:r>
        <w:rPr>
          <w:rFonts w:cs="Times New Roman"/>
          <w:lang w:val="it-IT" w:eastAsia="it-IT"/>
        </w:rPr>
        <w:lastRenderedPageBreak/>
        <w:t>Aram heidari-maleni  has</w:t>
      </w:r>
      <w:r w:rsidRPr="009F132F">
        <w:rPr>
          <w:rFonts w:cs="Times New Roman"/>
          <w:lang w:val="it-IT" w:eastAsia="it-IT"/>
        </w:rPr>
        <w:t xml:space="preserve"> completed his PhD at the age of 2</w:t>
      </w:r>
      <w:r>
        <w:rPr>
          <w:rFonts w:cs="Times New Roman"/>
          <w:lang w:val="it-IT" w:eastAsia="it-IT"/>
        </w:rPr>
        <w:t>9</w:t>
      </w:r>
      <w:r w:rsidRPr="009F132F">
        <w:rPr>
          <w:rFonts w:cs="Times New Roman"/>
          <w:lang w:val="it-IT" w:eastAsia="it-IT"/>
        </w:rPr>
        <w:t xml:space="preserve"> years from </w:t>
      </w:r>
      <w:r>
        <w:rPr>
          <w:rFonts w:cs="Times New Roman"/>
          <w:lang w:val="it-IT" w:eastAsia="it-IT"/>
        </w:rPr>
        <w:t>University of mohaghegh ardebili</w:t>
      </w:r>
      <w:r w:rsidRPr="009F132F">
        <w:rPr>
          <w:rFonts w:cs="Times New Roman"/>
          <w:lang w:val="it-IT" w:eastAsia="it-IT"/>
        </w:rPr>
        <w:t xml:space="preserve">. </w:t>
      </w:r>
      <w:r>
        <w:rPr>
          <w:rFonts w:cs="Times New Roman"/>
          <w:lang w:val="it-IT" w:eastAsia="it-IT"/>
        </w:rPr>
        <w:t>she</w:t>
      </w:r>
      <w:r w:rsidRPr="009F132F">
        <w:rPr>
          <w:rFonts w:cs="Times New Roman"/>
          <w:lang w:val="it-IT" w:eastAsia="it-IT"/>
        </w:rPr>
        <w:t xml:space="preserve"> has published 2 papers in</w:t>
      </w:r>
      <w:r>
        <w:rPr>
          <w:rFonts w:cs="Times New Roman"/>
          <w:lang w:val="it-IT" w:eastAsia="it-IT"/>
        </w:rPr>
        <w:t xml:space="preserve"> fuel journal. </w:t>
      </w:r>
      <w:r w:rsidRPr="009F132F">
        <w:rPr>
          <w:rFonts w:cs="Times New Roman"/>
          <w:lang w:val="it-IT" w:eastAsia="it-IT"/>
        </w:rPr>
        <w:tab/>
      </w:r>
      <w:r w:rsidRPr="009F132F">
        <w:rPr>
          <w:rFonts w:cs="Times New Roman"/>
          <w:lang w:val="it-IT" w:eastAsia="it-IT"/>
        </w:rPr>
        <w:br/>
      </w:r>
    </w:p>
    <w:p w:rsidR="009F132F" w:rsidRPr="009F132F" w:rsidRDefault="009F132F" w:rsidP="009F132F">
      <w:pPr>
        <w:autoSpaceDE w:val="0"/>
        <w:autoSpaceDN w:val="0"/>
        <w:adjustRightInd w:val="0"/>
        <w:rPr>
          <w:rFonts w:cs="Times New Roman"/>
          <w:lang w:val="en-NZ" w:eastAsia="it-IT"/>
        </w:rPr>
      </w:pPr>
      <w:r w:rsidRPr="009F132F">
        <w:rPr>
          <w:rFonts w:cs="Times New Roman"/>
          <w:b/>
          <w:lang w:val="en-NZ" w:eastAsia="it-IT"/>
        </w:rPr>
        <w:t xml:space="preserve">Presenting author details </w:t>
      </w:r>
      <w:r w:rsidRPr="009F132F">
        <w:rPr>
          <w:rFonts w:cs="Times New Roman"/>
          <w:b/>
          <w:lang w:val="en-NZ" w:eastAsia="it-IT"/>
        </w:rPr>
        <w:br/>
      </w:r>
      <w:r w:rsidRPr="009F132F">
        <w:rPr>
          <w:rFonts w:cs="Times New Roman"/>
          <w:lang w:val="en-NZ" w:eastAsia="it-IT"/>
        </w:rPr>
        <w:t xml:space="preserve">Full name: </w:t>
      </w:r>
      <w:r>
        <w:rPr>
          <w:rFonts w:cs="Times New Roman"/>
          <w:lang w:val="en-NZ" w:eastAsia="it-IT"/>
        </w:rPr>
        <w:t>Aram heidari-</w:t>
      </w:r>
      <w:r w:rsidR="008F26AF">
        <w:rPr>
          <w:rFonts w:cs="Times New Roman"/>
          <w:lang w:val="en-NZ" w:eastAsia="it-IT"/>
        </w:rPr>
        <w:t>Maleni</w:t>
      </w:r>
      <w:r w:rsidRPr="009F132F">
        <w:rPr>
          <w:rFonts w:cs="Times New Roman"/>
          <w:lang w:val="en-NZ" w:eastAsia="it-IT"/>
        </w:rPr>
        <w:br/>
        <w:t>Contact number:</w:t>
      </w:r>
      <w:r>
        <w:rPr>
          <w:rFonts w:cs="Times New Roman"/>
          <w:lang w:val="en-NZ" w:eastAsia="it-IT"/>
        </w:rPr>
        <w:t xml:space="preserve"> +393511991031</w:t>
      </w:r>
    </w:p>
    <w:p w:rsidR="009F132F" w:rsidRPr="00CE1F2B" w:rsidRDefault="009F132F" w:rsidP="009F132F">
      <w:pPr>
        <w:spacing w:line="480" w:lineRule="auto"/>
        <w:jc w:val="both"/>
        <w:rPr>
          <w:rFonts w:asciiTheme="majorBidi" w:hAnsiTheme="majorBidi" w:cstheme="majorBidi"/>
          <w:rtl/>
        </w:rPr>
      </w:pPr>
      <w:r w:rsidRPr="009F132F">
        <w:rPr>
          <w:rFonts w:cs="Times New Roman"/>
          <w:lang w:val="en-NZ" w:eastAsia="it-IT"/>
        </w:rPr>
        <w:t>Category: Oral presentation</w:t>
      </w:r>
      <w:bookmarkStart w:id="0" w:name="_GoBack"/>
      <w:bookmarkEnd w:id="0"/>
    </w:p>
    <w:p w:rsidR="00A4563D" w:rsidRPr="00CE1F2B" w:rsidRDefault="00A4563D"/>
    <w:sectPr w:rsidR="00A4563D" w:rsidRPr="00CE1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0EFF" w:usb1="4000785B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EFF" w:usb1="4000785B" w:usb2="00000001" w:usb3="00000000" w:csb0="000001B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AF3"/>
    <w:rsid w:val="008F26AF"/>
    <w:rsid w:val="00907C69"/>
    <w:rsid w:val="009F132F"/>
    <w:rsid w:val="00A4563D"/>
    <w:rsid w:val="00CC6AF3"/>
    <w:rsid w:val="00CE1F2B"/>
    <w:rsid w:val="00E7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BEF88-40AC-40CA-9506-F1CF7417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AF3"/>
    <w:pPr>
      <w:spacing w:after="0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6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4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</dc:creator>
  <cp:keywords/>
  <dc:description/>
  <cp:lastModifiedBy>Hope</cp:lastModifiedBy>
  <cp:revision>8</cp:revision>
  <dcterms:created xsi:type="dcterms:W3CDTF">2020-02-20T16:20:00Z</dcterms:created>
  <dcterms:modified xsi:type="dcterms:W3CDTF">2020-02-28T14:36:00Z</dcterms:modified>
</cp:coreProperties>
</file>