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5A83" w:rsidRDefault="00F35A83" w:rsidP="00F35A83">
      <w:pPr>
        <w:jc w:val="both"/>
        <w:rPr>
          <w:rFonts w:asciiTheme="majorBidi" w:hAnsiTheme="majorBidi" w:cstheme="majorBidi"/>
          <w:b/>
          <w:bCs/>
          <w:sz w:val="28"/>
          <w:szCs w:val="28"/>
        </w:rPr>
      </w:pPr>
      <w:r w:rsidRPr="00F35A83">
        <w:rPr>
          <w:rFonts w:asciiTheme="majorBidi" w:hAnsiTheme="majorBidi" w:cstheme="majorBidi"/>
          <w:b/>
          <w:bCs/>
          <w:sz w:val="28"/>
          <w:szCs w:val="28"/>
        </w:rPr>
        <w:t>Iran's serious determination to increase the capacity of renewable energie</w:t>
      </w:r>
      <w:r>
        <w:rPr>
          <w:rFonts w:asciiTheme="majorBidi" w:hAnsiTheme="majorBidi" w:cstheme="majorBidi"/>
          <w:b/>
          <w:bCs/>
          <w:sz w:val="28"/>
          <w:szCs w:val="28"/>
        </w:rPr>
        <w:t>s</w:t>
      </w:r>
    </w:p>
    <w:p w:rsidR="00F35A83" w:rsidRPr="00F35A83" w:rsidRDefault="00F35A83" w:rsidP="00F35A83">
      <w:pPr>
        <w:jc w:val="both"/>
        <w:rPr>
          <w:rFonts w:asciiTheme="majorBidi" w:hAnsiTheme="majorBidi" w:cstheme="majorBidi"/>
          <w:sz w:val="24"/>
          <w:szCs w:val="24"/>
        </w:rPr>
      </w:pPr>
      <w:proofErr w:type="spellStart"/>
      <w:r w:rsidRPr="00F35A83">
        <w:rPr>
          <w:rFonts w:asciiTheme="majorBidi" w:hAnsiTheme="majorBidi" w:cstheme="majorBidi"/>
          <w:sz w:val="24"/>
          <w:szCs w:val="24"/>
        </w:rPr>
        <w:t>Sina</w:t>
      </w:r>
      <w:proofErr w:type="spellEnd"/>
      <w:r w:rsidRPr="00F35A83">
        <w:rPr>
          <w:rFonts w:asciiTheme="majorBidi" w:hAnsiTheme="majorBidi" w:cstheme="majorBidi"/>
          <w:sz w:val="24"/>
          <w:szCs w:val="24"/>
        </w:rPr>
        <w:t xml:space="preserve"> </w:t>
      </w:r>
      <w:proofErr w:type="spellStart"/>
      <w:r w:rsidRPr="00F35A83">
        <w:rPr>
          <w:rFonts w:asciiTheme="majorBidi" w:hAnsiTheme="majorBidi" w:cstheme="majorBidi"/>
          <w:sz w:val="24"/>
          <w:szCs w:val="24"/>
        </w:rPr>
        <w:t>memari</w:t>
      </w:r>
      <w:proofErr w:type="spellEnd"/>
      <w:r>
        <w:rPr>
          <w:rFonts w:asciiTheme="majorBidi" w:hAnsiTheme="majorBidi" w:cstheme="majorBidi"/>
          <w:sz w:val="24"/>
          <w:szCs w:val="24"/>
        </w:rPr>
        <w:t xml:space="preserve"> – </w:t>
      </w:r>
      <w:proofErr w:type="spellStart"/>
      <w:r>
        <w:rPr>
          <w:rFonts w:asciiTheme="majorBidi" w:hAnsiTheme="majorBidi" w:cstheme="majorBidi"/>
          <w:sz w:val="24"/>
          <w:szCs w:val="24"/>
        </w:rPr>
        <w:t>Ms</w:t>
      </w:r>
      <w:proofErr w:type="spellEnd"/>
      <w:r>
        <w:rPr>
          <w:rFonts w:asciiTheme="majorBidi" w:hAnsiTheme="majorBidi" w:cstheme="majorBidi"/>
          <w:sz w:val="24"/>
          <w:szCs w:val="24"/>
        </w:rPr>
        <w:t xml:space="preserve"> in environment education – </w:t>
      </w:r>
      <w:proofErr w:type="spellStart"/>
      <w:r>
        <w:rPr>
          <w:rFonts w:asciiTheme="majorBidi" w:hAnsiTheme="majorBidi" w:cstheme="majorBidi"/>
          <w:sz w:val="24"/>
          <w:szCs w:val="24"/>
        </w:rPr>
        <w:t>mazandaran</w:t>
      </w:r>
      <w:proofErr w:type="spellEnd"/>
      <w:r>
        <w:rPr>
          <w:rFonts w:asciiTheme="majorBidi" w:hAnsiTheme="majorBidi" w:cstheme="majorBidi"/>
          <w:sz w:val="24"/>
          <w:szCs w:val="24"/>
        </w:rPr>
        <w:t xml:space="preserve"> environment head office</w:t>
      </w:r>
      <w:bookmarkStart w:id="0" w:name="_GoBack"/>
      <w:bookmarkEnd w:id="0"/>
    </w:p>
    <w:p w:rsidR="0035074C" w:rsidRDefault="00F35A83" w:rsidP="00F35A83">
      <w:pPr>
        <w:jc w:val="both"/>
        <w:rPr>
          <w:rFonts w:asciiTheme="majorBidi" w:hAnsiTheme="majorBidi" w:cstheme="majorBidi"/>
        </w:rPr>
      </w:pPr>
      <w:r w:rsidRPr="00F35A83">
        <w:rPr>
          <w:rFonts w:asciiTheme="majorBidi" w:hAnsiTheme="majorBidi" w:cstheme="majorBidi"/>
        </w:rPr>
        <w:t xml:space="preserve">The issue of new and renewable energy has been open in Iran for years, but the reality is that this technology sector, despite its tangible advances and enormous capacity in the private sector, remains somewhat obscure, perhaps due to the luxurious, non-economic vision that often lurks in the background. There are conceptions of this type of energy. The agreement reached at the Paris conference is one of the things that doubles the need to pay attention to this issue in our country. The footprints of solar cells can be found today in various parts of the country's major cities, including Tehran's </w:t>
      </w:r>
      <w:proofErr w:type="spellStart"/>
      <w:r w:rsidRPr="00F35A83">
        <w:rPr>
          <w:rFonts w:asciiTheme="majorBidi" w:hAnsiTheme="majorBidi" w:cstheme="majorBidi"/>
        </w:rPr>
        <w:t>Pardisan</w:t>
      </w:r>
      <w:proofErr w:type="spellEnd"/>
      <w:r w:rsidRPr="00F35A83">
        <w:rPr>
          <w:rFonts w:asciiTheme="majorBidi" w:hAnsiTheme="majorBidi" w:cstheme="majorBidi"/>
        </w:rPr>
        <w:t xml:space="preserve"> Park, the roof of some homes or even some banks, some billboards or in a few parks. But the reality is that our country's production capacity is much more than that, so it is imperative that attention be paid to this issue. Contrary to the common view of renewable and renewable energies, they are not only productive and practical, but are often economical and at the same time economical, which is why the country's environmental experts emphasize the need to use them more and more</w:t>
      </w:r>
    </w:p>
    <w:p w:rsidR="00F35A83" w:rsidRPr="00F35A83" w:rsidRDefault="00F35A83" w:rsidP="00F35A83">
      <w:pPr>
        <w:jc w:val="both"/>
        <w:rPr>
          <w:rFonts w:asciiTheme="majorBidi" w:hAnsiTheme="majorBidi" w:cstheme="majorBidi"/>
        </w:rPr>
      </w:pPr>
      <w:proofErr w:type="gramStart"/>
      <w:r>
        <w:rPr>
          <w:rFonts w:asciiTheme="majorBidi" w:hAnsiTheme="majorBidi" w:cstheme="majorBidi"/>
        </w:rPr>
        <w:t>Keywords :</w:t>
      </w:r>
      <w:proofErr w:type="gramEnd"/>
      <w:r>
        <w:rPr>
          <w:rFonts w:asciiTheme="majorBidi" w:hAnsiTheme="majorBidi" w:cstheme="majorBidi"/>
        </w:rPr>
        <w:t xml:space="preserve"> clean energy  </w:t>
      </w:r>
      <w:r w:rsidRPr="00F35A83">
        <w:rPr>
          <w:rFonts w:asciiTheme="majorBidi" w:hAnsiTheme="majorBidi" w:cstheme="majorBidi"/>
        </w:rPr>
        <w:t>renewable energies</w:t>
      </w:r>
      <w:r>
        <w:rPr>
          <w:rFonts w:asciiTheme="majorBidi" w:hAnsiTheme="majorBidi" w:cstheme="majorBidi"/>
        </w:rPr>
        <w:t xml:space="preserve"> economical capacities</w:t>
      </w:r>
    </w:p>
    <w:sectPr w:rsidR="00F35A83" w:rsidRPr="00F35A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A83"/>
    <w:rsid w:val="0035074C"/>
    <w:rsid w:val="00F35A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9F534"/>
  <w15:chartTrackingRefBased/>
  <w15:docId w15:val="{B2F91021-8270-42A5-AF24-AC133B505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196</Words>
  <Characters>1123</Characters>
  <Application>Microsoft Office Word</Application>
  <DocSecurity>0</DocSecurity>
  <Lines>9</Lines>
  <Paragraphs>2</Paragraphs>
  <ScaleCrop>false</ScaleCrop>
  <Company/>
  <LinksUpToDate>false</LinksUpToDate>
  <CharactersWithSpaces>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dc:creator>
  <cp:keywords/>
  <dc:description/>
  <cp:lastModifiedBy>JS</cp:lastModifiedBy>
  <cp:revision>2</cp:revision>
  <dcterms:created xsi:type="dcterms:W3CDTF">2019-11-02T05:51:00Z</dcterms:created>
  <dcterms:modified xsi:type="dcterms:W3CDTF">2019-11-02T05:59:00Z</dcterms:modified>
</cp:coreProperties>
</file>