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05B37" w:rsidP="00494130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ko-KR"/>
        </w:rPr>
        <w:t xml:space="preserve">Application of </w:t>
      </w:r>
      <w:proofErr w:type="spellStart"/>
      <w:r>
        <w:rPr>
          <w:rFonts w:eastAsiaTheme="minorEastAsia" w:hint="eastAsia"/>
          <w:color w:val="337AB7"/>
          <w:lang w:eastAsia="ko-KR"/>
        </w:rPr>
        <w:t>bio</w:t>
      </w:r>
      <w:r w:rsidR="007906D7">
        <w:rPr>
          <w:rFonts w:eastAsiaTheme="minorEastAsia" w:hint="eastAsia"/>
          <w:color w:val="337AB7"/>
          <w:lang w:eastAsia="ko-KR"/>
        </w:rPr>
        <w:t>methanol</w:t>
      </w:r>
      <w:proofErr w:type="spellEnd"/>
      <w:r w:rsidR="007906D7">
        <w:rPr>
          <w:rFonts w:eastAsiaTheme="minorEastAsia" w:hint="eastAsia"/>
          <w:color w:val="337AB7"/>
          <w:lang w:eastAsia="ko-KR"/>
        </w:rPr>
        <w:t xml:space="preserve"> to advanced CI engines </w:t>
      </w:r>
      <w:r w:rsidR="007906D7">
        <w:rPr>
          <w:rFonts w:eastAsiaTheme="minorEastAsia"/>
          <w:color w:val="337AB7"/>
          <w:lang w:eastAsia="ko-KR"/>
        </w:rPr>
        <w:t>–</w:t>
      </w:r>
      <w:r w:rsidR="007906D7">
        <w:rPr>
          <w:rFonts w:eastAsiaTheme="minorEastAsia" w:hint="eastAsia"/>
          <w:color w:val="337AB7"/>
          <w:lang w:eastAsia="ko-KR"/>
        </w:rPr>
        <w:t xml:space="preserve"> A review</w:t>
      </w:r>
    </w:p>
    <w:p w:rsidR="005973B9" w:rsidRDefault="00B05B37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ko-KR"/>
        </w:rPr>
        <w:t xml:space="preserve">Soo-Young No, Dept. of Biosystems Engineering, </w:t>
      </w:r>
      <w:proofErr w:type="spellStart"/>
      <w:r>
        <w:rPr>
          <w:rFonts w:ascii="Arial" w:eastAsiaTheme="minorEastAsia" w:hint="eastAsia"/>
          <w:lang w:eastAsia="ko-KR"/>
        </w:rPr>
        <w:t>Chungbuk</w:t>
      </w:r>
      <w:proofErr w:type="spellEnd"/>
      <w:r>
        <w:rPr>
          <w:rFonts w:ascii="Arial" w:eastAsiaTheme="minorEastAsia" w:hint="eastAsia"/>
          <w:lang w:eastAsia="ko-KR"/>
        </w:rPr>
        <w:t xml:space="preserve"> National University, </w:t>
      </w:r>
      <w:r w:rsidR="007906D7">
        <w:rPr>
          <w:rFonts w:ascii="Arial" w:eastAsiaTheme="minorEastAsia" w:hint="eastAsia"/>
          <w:lang w:eastAsia="ko-KR"/>
        </w:rPr>
        <w:t xml:space="preserve">28644, </w:t>
      </w:r>
      <w:r>
        <w:rPr>
          <w:rFonts w:ascii="Arial" w:eastAsiaTheme="minorEastAsia" w:hint="eastAsia"/>
          <w:lang w:eastAsia="ko-KR"/>
        </w:rPr>
        <w:t>Korea</w:t>
      </w:r>
      <w:bookmarkStart w:id="0" w:name="_GoBack"/>
      <w:bookmarkEnd w:id="0"/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B05B37" w:rsidRDefault="00A9710C">
      <w:pPr>
        <w:pStyle w:val="3"/>
        <w:spacing w:before="147"/>
        <w:jc w:val="both"/>
        <w:rPr>
          <w:rFonts w:eastAsiaTheme="minorEastAsia"/>
          <w:lang w:eastAsia="ko-KR"/>
        </w:rPr>
      </w:pPr>
      <w:r>
        <w:rPr>
          <w:color w:val="BF5A14"/>
        </w:rPr>
        <w:lastRenderedPageBreak/>
        <w:t>Abstract</w:t>
      </w:r>
      <w:r w:rsidR="00B05B37">
        <w:rPr>
          <w:color w:val="BF5A14"/>
        </w:rPr>
        <w:t xml:space="preserve"> </w:t>
      </w:r>
    </w:p>
    <w:p w:rsidR="00B05B37" w:rsidRPr="00B05B37" w:rsidRDefault="00B05B37" w:rsidP="00B05B37">
      <w:pPr>
        <w:spacing w:line="360" w:lineRule="auto"/>
        <w:ind w:firstLineChars="150" w:firstLine="270"/>
        <w:rPr>
          <w:sz w:val="18"/>
          <w:szCs w:val="18"/>
          <w:lang w:eastAsia="ko-KR"/>
        </w:rPr>
      </w:pPr>
      <w:r w:rsidRPr="00B05B37">
        <w:rPr>
          <w:rFonts w:hint="eastAsia"/>
          <w:sz w:val="18"/>
          <w:szCs w:val="18"/>
          <w:lang w:eastAsia="ko-KR"/>
        </w:rPr>
        <w:t xml:space="preserve">According to the importance of </w:t>
      </w:r>
      <w:r w:rsidR="00D83C53">
        <w:rPr>
          <w:rFonts w:eastAsiaTheme="minorEastAsia" w:hint="eastAsia"/>
          <w:sz w:val="18"/>
          <w:szCs w:val="18"/>
          <w:lang w:eastAsia="ko-KR"/>
        </w:rPr>
        <w:t>m</w:t>
      </w:r>
      <w:r w:rsidRPr="00B05B37">
        <w:rPr>
          <w:rFonts w:hint="eastAsia"/>
          <w:sz w:val="18"/>
          <w:szCs w:val="18"/>
          <w:lang w:eastAsia="ko-KR"/>
        </w:rPr>
        <w:t>ethanol as an alternative biofuel and the current research trends towards more advanced internal combustion (IC) engine, it is required to fully understand the combustion and emission characterist</w:t>
      </w:r>
      <w:r w:rsidR="00D83C53">
        <w:rPr>
          <w:rFonts w:hint="eastAsia"/>
          <w:sz w:val="18"/>
          <w:szCs w:val="18"/>
          <w:lang w:eastAsia="ko-KR"/>
        </w:rPr>
        <w:t xml:space="preserve">ics of advanced </w:t>
      </w:r>
      <w:r w:rsidR="00254A23">
        <w:rPr>
          <w:rFonts w:eastAsiaTheme="minorEastAsia" w:hint="eastAsia"/>
          <w:sz w:val="18"/>
          <w:szCs w:val="18"/>
          <w:lang w:eastAsia="ko-KR"/>
        </w:rPr>
        <w:t xml:space="preserve">compression </w:t>
      </w:r>
      <w:proofErr w:type="gramStart"/>
      <w:r w:rsidR="00254A23">
        <w:rPr>
          <w:rFonts w:eastAsiaTheme="minorEastAsia" w:hint="eastAsia"/>
          <w:sz w:val="18"/>
          <w:szCs w:val="18"/>
          <w:lang w:eastAsia="ko-KR"/>
        </w:rPr>
        <w:t>ignition(</w:t>
      </w:r>
      <w:proofErr w:type="gramEnd"/>
      <w:r w:rsidR="00D83C53">
        <w:rPr>
          <w:rFonts w:hint="eastAsia"/>
          <w:sz w:val="18"/>
          <w:szCs w:val="18"/>
          <w:lang w:eastAsia="ko-KR"/>
        </w:rPr>
        <w:t>CI</w:t>
      </w:r>
      <w:r w:rsidR="00254A23">
        <w:rPr>
          <w:rFonts w:eastAsiaTheme="minorEastAsia" w:hint="eastAsia"/>
          <w:sz w:val="18"/>
          <w:szCs w:val="18"/>
          <w:lang w:eastAsia="ko-KR"/>
        </w:rPr>
        <w:t>)</w:t>
      </w:r>
      <w:r w:rsidR="001233BE">
        <w:rPr>
          <w:rFonts w:hint="eastAsia"/>
          <w:sz w:val="18"/>
          <w:szCs w:val="18"/>
          <w:lang w:eastAsia="ko-KR"/>
        </w:rPr>
        <w:t xml:space="preserve"> engines fue</w:t>
      </w:r>
      <w:r w:rsidR="00D83C53">
        <w:rPr>
          <w:rFonts w:eastAsiaTheme="minorEastAsia" w:hint="eastAsia"/>
          <w:sz w:val="18"/>
          <w:szCs w:val="18"/>
          <w:lang w:eastAsia="ko-KR"/>
        </w:rPr>
        <w:t>l</w:t>
      </w:r>
      <w:r w:rsidRPr="00B05B37">
        <w:rPr>
          <w:rFonts w:hint="eastAsia"/>
          <w:sz w:val="18"/>
          <w:szCs w:val="18"/>
          <w:lang w:eastAsia="ko-KR"/>
        </w:rPr>
        <w:t xml:space="preserve">ed with </w:t>
      </w:r>
      <w:r w:rsidR="00D83C53">
        <w:rPr>
          <w:rFonts w:eastAsiaTheme="minorEastAsia" w:hint="eastAsia"/>
          <w:sz w:val="18"/>
          <w:szCs w:val="18"/>
          <w:lang w:eastAsia="ko-KR"/>
        </w:rPr>
        <w:t>m</w:t>
      </w:r>
      <w:r w:rsidRPr="00B05B37">
        <w:rPr>
          <w:rFonts w:hint="eastAsia"/>
          <w:sz w:val="18"/>
          <w:szCs w:val="18"/>
          <w:lang w:eastAsia="ko-KR"/>
        </w:rPr>
        <w:t xml:space="preserve">ethanol. </w:t>
      </w:r>
      <w:proofErr w:type="spellStart"/>
      <w:r w:rsidR="00D83C53">
        <w:rPr>
          <w:rFonts w:eastAsiaTheme="minorEastAsia" w:hint="eastAsia"/>
          <w:sz w:val="18"/>
          <w:szCs w:val="18"/>
          <w:lang w:eastAsia="ko-KR"/>
        </w:rPr>
        <w:t>Biomethanol</w:t>
      </w:r>
      <w:proofErr w:type="spellEnd"/>
      <w:r w:rsidR="00D83C53">
        <w:rPr>
          <w:rFonts w:eastAsiaTheme="minorEastAsia" w:hint="eastAsia"/>
          <w:sz w:val="18"/>
          <w:szCs w:val="18"/>
          <w:lang w:eastAsia="ko-KR"/>
        </w:rPr>
        <w:t xml:space="preserve"> can be produced from various biomass such as agricultural </w:t>
      </w:r>
      <w:r w:rsidR="00D83C53">
        <w:rPr>
          <w:rFonts w:eastAsiaTheme="minorEastAsia"/>
          <w:sz w:val="18"/>
          <w:szCs w:val="18"/>
          <w:lang w:eastAsia="ko-KR"/>
        </w:rPr>
        <w:t>waste</w:t>
      </w:r>
      <w:r w:rsidR="00D83C53">
        <w:rPr>
          <w:rFonts w:eastAsiaTheme="minorEastAsia" w:hint="eastAsia"/>
          <w:sz w:val="18"/>
          <w:szCs w:val="18"/>
          <w:lang w:eastAsia="ko-KR"/>
        </w:rPr>
        <w:t>, fore</w:t>
      </w:r>
      <w:r w:rsidR="00254A23">
        <w:rPr>
          <w:rFonts w:eastAsiaTheme="minorEastAsia" w:hint="eastAsia"/>
          <w:sz w:val="18"/>
          <w:szCs w:val="18"/>
          <w:lang w:eastAsia="ko-KR"/>
        </w:rPr>
        <w:t>stry waste, live</w:t>
      </w:r>
      <w:r w:rsidR="00D83C53">
        <w:rPr>
          <w:rFonts w:eastAsiaTheme="minorEastAsia" w:hint="eastAsia"/>
          <w:sz w:val="18"/>
          <w:szCs w:val="18"/>
          <w:lang w:eastAsia="ko-KR"/>
        </w:rPr>
        <w:t>stock and poultry waste, fishery waste and sewage slu</w:t>
      </w:r>
      <w:r w:rsidR="00254A23">
        <w:rPr>
          <w:rFonts w:eastAsiaTheme="minorEastAsia" w:hint="eastAsia"/>
          <w:sz w:val="18"/>
          <w:szCs w:val="18"/>
          <w:lang w:eastAsia="ko-KR"/>
        </w:rPr>
        <w:t>d</w:t>
      </w:r>
      <w:r w:rsidR="00D83C53">
        <w:rPr>
          <w:rFonts w:eastAsiaTheme="minorEastAsia" w:hint="eastAsia"/>
          <w:sz w:val="18"/>
          <w:szCs w:val="18"/>
          <w:lang w:eastAsia="ko-KR"/>
        </w:rPr>
        <w:t>ge through pyrolysis, gas</w:t>
      </w:r>
      <w:r w:rsidR="00254A23">
        <w:rPr>
          <w:rFonts w:eastAsiaTheme="minorEastAsia" w:hint="eastAsia"/>
          <w:sz w:val="18"/>
          <w:szCs w:val="18"/>
          <w:lang w:eastAsia="ko-KR"/>
        </w:rPr>
        <w:t>i</w:t>
      </w:r>
      <w:r w:rsidR="00D83C53">
        <w:rPr>
          <w:rFonts w:eastAsiaTheme="minorEastAsia" w:hint="eastAsia"/>
          <w:sz w:val="18"/>
          <w:szCs w:val="18"/>
          <w:lang w:eastAsia="ko-KR"/>
        </w:rPr>
        <w:t xml:space="preserve">fication, biosynthesis and electrolysis etc. </w:t>
      </w:r>
      <w:r w:rsidRPr="00B05B37">
        <w:rPr>
          <w:sz w:val="18"/>
          <w:szCs w:val="18"/>
          <w:lang w:eastAsia="ko-KR"/>
        </w:rPr>
        <w:t xml:space="preserve">The main concern in this review is the application of </w:t>
      </w:r>
      <w:proofErr w:type="spellStart"/>
      <w:r w:rsidRPr="00B05B37">
        <w:rPr>
          <w:sz w:val="18"/>
          <w:szCs w:val="18"/>
          <w:lang w:eastAsia="ko-KR"/>
        </w:rPr>
        <w:t>bio</w:t>
      </w:r>
      <w:r w:rsidR="00D83C53">
        <w:rPr>
          <w:rFonts w:eastAsiaTheme="minorEastAsia" w:hint="eastAsia"/>
          <w:sz w:val="18"/>
          <w:szCs w:val="18"/>
          <w:lang w:eastAsia="ko-KR"/>
        </w:rPr>
        <w:t>m</w:t>
      </w:r>
      <w:r w:rsidRPr="00B05B37">
        <w:rPr>
          <w:sz w:val="18"/>
          <w:szCs w:val="18"/>
          <w:lang w:eastAsia="ko-KR"/>
        </w:rPr>
        <w:t>ethanol</w:t>
      </w:r>
      <w:proofErr w:type="spellEnd"/>
      <w:r w:rsidRPr="00B05B37">
        <w:rPr>
          <w:sz w:val="18"/>
          <w:szCs w:val="18"/>
          <w:lang w:eastAsia="ko-KR"/>
        </w:rPr>
        <w:t xml:space="preserve"> to advanced </w:t>
      </w:r>
      <w:r w:rsidR="00254A23">
        <w:rPr>
          <w:rFonts w:hint="eastAsia"/>
          <w:sz w:val="18"/>
          <w:szCs w:val="18"/>
          <w:lang w:eastAsia="ko-KR"/>
        </w:rPr>
        <w:t>CI</w:t>
      </w:r>
      <w:r w:rsidRPr="00B05B37">
        <w:rPr>
          <w:rFonts w:hint="eastAsia"/>
          <w:sz w:val="18"/>
          <w:szCs w:val="18"/>
          <w:lang w:eastAsia="ko-KR"/>
        </w:rPr>
        <w:t xml:space="preserve"> </w:t>
      </w:r>
      <w:r w:rsidRPr="00B05B37">
        <w:rPr>
          <w:sz w:val="18"/>
          <w:szCs w:val="18"/>
          <w:lang w:eastAsia="ko-KR"/>
        </w:rPr>
        <w:t>engines</w:t>
      </w:r>
      <w:r w:rsidR="00D83C53">
        <w:rPr>
          <w:rFonts w:eastAsiaTheme="minorEastAsia" w:hint="eastAsia"/>
          <w:sz w:val="18"/>
          <w:szCs w:val="18"/>
          <w:lang w:eastAsia="ko-KR"/>
        </w:rPr>
        <w:t xml:space="preserve"> such as HCCI, PPC, DF, RCCI combustion mode.</w:t>
      </w:r>
      <w:r w:rsidRPr="00B05B37">
        <w:rPr>
          <w:rFonts w:hint="eastAsia"/>
          <w:sz w:val="18"/>
          <w:szCs w:val="18"/>
          <w:lang w:eastAsia="ko-KR"/>
        </w:rPr>
        <w:t xml:space="preserve"> This review is a part of an on-going review proj</w:t>
      </w:r>
      <w:r w:rsidR="00254A23">
        <w:rPr>
          <w:rFonts w:hint="eastAsia"/>
          <w:sz w:val="18"/>
          <w:szCs w:val="18"/>
          <w:lang w:eastAsia="ko-KR"/>
        </w:rPr>
        <w:t xml:space="preserve">ect of application of </w:t>
      </w:r>
      <w:proofErr w:type="spellStart"/>
      <w:r w:rsidR="00254A23">
        <w:rPr>
          <w:rFonts w:hint="eastAsia"/>
          <w:sz w:val="18"/>
          <w:szCs w:val="18"/>
          <w:lang w:eastAsia="ko-KR"/>
        </w:rPr>
        <w:t>bio</w:t>
      </w:r>
      <w:r w:rsidR="00254A23">
        <w:rPr>
          <w:rFonts w:eastAsiaTheme="minorEastAsia" w:hint="eastAsia"/>
          <w:sz w:val="18"/>
          <w:szCs w:val="18"/>
          <w:lang w:eastAsia="ko-KR"/>
        </w:rPr>
        <w:t>alcohols</w:t>
      </w:r>
      <w:proofErr w:type="spellEnd"/>
      <w:r w:rsidRPr="00B05B37">
        <w:rPr>
          <w:rFonts w:hint="eastAsia"/>
          <w:sz w:val="18"/>
          <w:szCs w:val="18"/>
          <w:lang w:eastAsia="ko-KR"/>
        </w:rPr>
        <w:t xml:space="preserve"> to the advanced CI engines. In this review, it is found that t</w:t>
      </w:r>
      <w:r w:rsidRPr="00B05B37">
        <w:rPr>
          <w:sz w:val="18"/>
          <w:szCs w:val="18"/>
          <w:lang w:eastAsia="ko-KR"/>
        </w:rPr>
        <w:t>he met</w:t>
      </w:r>
      <w:r w:rsidR="001233BE">
        <w:rPr>
          <w:sz w:val="18"/>
          <w:szCs w:val="18"/>
          <w:lang w:eastAsia="ko-KR"/>
        </w:rPr>
        <w:t xml:space="preserve">hod for </w:t>
      </w:r>
      <w:r w:rsidR="001233BE">
        <w:rPr>
          <w:rFonts w:eastAsiaTheme="minorEastAsia" w:hint="eastAsia"/>
          <w:sz w:val="18"/>
          <w:szCs w:val="18"/>
          <w:lang w:eastAsia="ko-KR"/>
        </w:rPr>
        <w:t>HCCI</w:t>
      </w:r>
      <w:r w:rsidRPr="00B05B37">
        <w:rPr>
          <w:sz w:val="18"/>
          <w:szCs w:val="18"/>
          <w:lang w:eastAsia="ko-KR"/>
        </w:rPr>
        <w:t xml:space="preserve"> combustion in CI engine </w:t>
      </w:r>
      <w:r w:rsidR="001233BE">
        <w:rPr>
          <w:rFonts w:eastAsiaTheme="minorEastAsia"/>
          <w:sz w:val="18"/>
          <w:szCs w:val="18"/>
          <w:lang w:eastAsia="ko-KR"/>
        </w:rPr>
        <w:t>fueled</w:t>
      </w:r>
      <w:r w:rsidR="001233BE">
        <w:rPr>
          <w:rFonts w:eastAsiaTheme="minorEastAsia" w:hint="eastAsia"/>
          <w:sz w:val="18"/>
          <w:szCs w:val="18"/>
          <w:lang w:eastAsia="ko-KR"/>
        </w:rPr>
        <w:t xml:space="preserve"> with </w:t>
      </w:r>
      <w:proofErr w:type="spellStart"/>
      <w:r w:rsidR="001233BE">
        <w:rPr>
          <w:rFonts w:eastAsiaTheme="minorEastAsia" w:hint="eastAsia"/>
          <w:sz w:val="18"/>
          <w:szCs w:val="18"/>
          <w:lang w:eastAsia="ko-KR"/>
        </w:rPr>
        <w:t>biomethanol</w:t>
      </w:r>
      <w:proofErr w:type="spellEnd"/>
      <w:r w:rsidR="001233BE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B05B37">
        <w:rPr>
          <w:sz w:val="18"/>
          <w:szCs w:val="18"/>
          <w:lang w:eastAsia="ko-KR"/>
        </w:rPr>
        <w:t xml:space="preserve">can be divided into by </w:t>
      </w:r>
      <w:r w:rsidR="001233BE">
        <w:rPr>
          <w:rFonts w:eastAsiaTheme="minorEastAsia" w:hint="eastAsia"/>
          <w:sz w:val="18"/>
          <w:szCs w:val="18"/>
          <w:lang w:eastAsia="ko-KR"/>
        </w:rPr>
        <w:t>three</w:t>
      </w:r>
      <w:r w:rsidRPr="00B05B37">
        <w:rPr>
          <w:sz w:val="18"/>
          <w:szCs w:val="18"/>
          <w:lang w:eastAsia="ko-KR"/>
        </w:rPr>
        <w:t xml:space="preserve"> categories: i.e.</w:t>
      </w:r>
      <w:r w:rsidR="001233BE">
        <w:rPr>
          <w:rFonts w:eastAsiaTheme="minorEastAsia" w:hint="eastAsia"/>
          <w:sz w:val="18"/>
          <w:szCs w:val="18"/>
          <w:lang w:eastAsia="ko-KR"/>
        </w:rPr>
        <w:t xml:space="preserve"> external, internal, and combined mixture </w:t>
      </w:r>
      <w:r w:rsidR="001233BE">
        <w:rPr>
          <w:rFonts w:eastAsiaTheme="minorEastAsia"/>
          <w:sz w:val="18"/>
          <w:szCs w:val="18"/>
          <w:lang w:eastAsia="ko-KR"/>
        </w:rPr>
        <w:t>preparation</w:t>
      </w:r>
      <w:r w:rsidR="001233BE"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="000602A2">
        <w:rPr>
          <w:rFonts w:eastAsiaTheme="minorEastAsia" w:hint="eastAsia"/>
          <w:sz w:val="18"/>
          <w:szCs w:val="18"/>
          <w:lang w:eastAsia="ko-KR"/>
        </w:rPr>
        <w:t xml:space="preserve">DF combustion mode can be divided into four categories, i.e. blends, emulsion, fumigation, and dual fuel injection. </w:t>
      </w:r>
      <w:r w:rsidR="001233BE">
        <w:rPr>
          <w:rFonts w:eastAsiaTheme="minorEastAsia" w:hint="eastAsia"/>
          <w:sz w:val="18"/>
          <w:szCs w:val="18"/>
          <w:lang w:eastAsia="ko-KR"/>
        </w:rPr>
        <w:t xml:space="preserve">In DF combustion mode, dual fuel injection can </w:t>
      </w:r>
      <w:r w:rsidR="000841BD">
        <w:rPr>
          <w:rFonts w:eastAsiaTheme="minorEastAsia" w:hint="eastAsia"/>
          <w:sz w:val="18"/>
          <w:szCs w:val="18"/>
          <w:lang w:eastAsia="ko-KR"/>
        </w:rPr>
        <w:t xml:space="preserve">also </w:t>
      </w:r>
      <w:r w:rsidR="001233BE">
        <w:rPr>
          <w:rFonts w:eastAsiaTheme="minorEastAsia" w:hint="eastAsia"/>
          <w:sz w:val="18"/>
          <w:szCs w:val="18"/>
          <w:lang w:eastAsia="ko-KR"/>
        </w:rPr>
        <w:t xml:space="preserve">be divided by two strategies, i.e. </w:t>
      </w:r>
      <w:r w:rsidRPr="00B05B37">
        <w:rPr>
          <w:sz w:val="18"/>
          <w:szCs w:val="18"/>
          <w:lang w:eastAsia="ko-KR"/>
        </w:rPr>
        <w:t xml:space="preserve">1) PFI of the </w:t>
      </w:r>
      <w:r w:rsidR="001233BE">
        <w:rPr>
          <w:rFonts w:eastAsiaTheme="minorEastAsia" w:hint="eastAsia"/>
          <w:sz w:val="18"/>
          <w:szCs w:val="18"/>
          <w:lang w:eastAsia="ko-KR"/>
        </w:rPr>
        <w:t>m</w:t>
      </w:r>
      <w:r w:rsidRPr="00B05B37">
        <w:rPr>
          <w:sz w:val="18"/>
          <w:szCs w:val="18"/>
          <w:lang w:eastAsia="ko-KR"/>
        </w:rPr>
        <w:t>ethanol and DI of the diesel in cylinder, 2)</w:t>
      </w:r>
      <w:r w:rsidRPr="00B05B37">
        <w:rPr>
          <w:rFonts w:hint="eastAsia"/>
          <w:sz w:val="18"/>
          <w:szCs w:val="18"/>
          <w:lang w:eastAsia="ko-KR"/>
        </w:rPr>
        <w:t xml:space="preserve"> </w:t>
      </w:r>
      <w:r w:rsidR="001233BE">
        <w:rPr>
          <w:sz w:val="18"/>
          <w:szCs w:val="18"/>
          <w:lang w:eastAsia="ko-KR"/>
        </w:rPr>
        <w:t xml:space="preserve">PFI of the </w:t>
      </w:r>
      <w:r w:rsidR="001233BE">
        <w:rPr>
          <w:rFonts w:eastAsiaTheme="minorEastAsia" w:hint="eastAsia"/>
          <w:sz w:val="18"/>
          <w:szCs w:val="18"/>
          <w:lang w:eastAsia="ko-KR"/>
        </w:rPr>
        <w:t>methanol</w:t>
      </w:r>
      <w:r w:rsidRPr="00B05B37">
        <w:rPr>
          <w:sz w:val="18"/>
          <w:szCs w:val="18"/>
          <w:lang w:eastAsia="ko-KR"/>
        </w:rPr>
        <w:t xml:space="preserve"> and DI of </w:t>
      </w:r>
      <w:r w:rsidR="001233BE">
        <w:rPr>
          <w:rFonts w:eastAsiaTheme="minorEastAsia" w:hint="eastAsia"/>
          <w:sz w:val="18"/>
          <w:szCs w:val="18"/>
          <w:lang w:eastAsia="ko-KR"/>
        </w:rPr>
        <w:t>straight vegetable oil</w:t>
      </w:r>
      <w:r w:rsidR="001233BE">
        <w:rPr>
          <w:sz w:val="18"/>
          <w:szCs w:val="18"/>
          <w:lang w:eastAsia="ko-KR"/>
        </w:rPr>
        <w:t xml:space="preserve">, </w:t>
      </w:r>
      <w:r w:rsidR="000602A2">
        <w:rPr>
          <w:rFonts w:hint="eastAsia"/>
          <w:sz w:val="18"/>
          <w:szCs w:val="18"/>
          <w:lang w:eastAsia="ko-KR"/>
        </w:rPr>
        <w:t xml:space="preserve"> Of </w:t>
      </w:r>
      <w:r w:rsidR="000602A2">
        <w:rPr>
          <w:rFonts w:eastAsiaTheme="minorEastAsia" w:hint="eastAsia"/>
          <w:sz w:val="18"/>
          <w:szCs w:val="18"/>
          <w:lang w:eastAsia="ko-KR"/>
        </w:rPr>
        <w:t>two</w:t>
      </w:r>
      <w:r w:rsidRPr="00B05B37">
        <w:rPr>
          <w:rFonts w:hint="eastAsia"/>
          <w:sz w:val="18"/>
          <w:szCs w:val="18"/>
          <w:lang w:eastAsia="ko-KR"/>
        </w:rPr>
        <w:t xml:space="preserve"> techniques, t</w:t>
      </w:r>
      <w:r w:rsidRPr="00B05B37">
        <w:rPr>
          <w:sz w:val="18"/>
          <w:szCs w:val="18"/>
          <w:lang w:eastAsia="ko-KR"/>
        </w:rPr>
        <w:t xml:space="preserve">he </w:t>
      </w:r>
      <w:r w:rsidR="000602A2">
        <w:rPr>
          <w:rFonts w:eastAsiaTheme="minorEastAsia" w:hint="eastAsia"/>
          <w:sz w:val="18"/>
          <w:szCs w:val="18"/>
          <w:lang w:eastAsia="ko-KR"/>
        </w:rPr>
        <w:t>m</w:t>
      </w:r>
      <w:r w:rsidRPr="00B05B37">
        <w:rPr>
          <w:sz w:val="18"/>
          <w:szCs w:val="18"/>
          <w:lang w:eastAsia="ko-KR"/>
        </w:rPr>
        <w:t>ethanol PFI and diesel DI was the prevailing technique to be studied in the dual fuel combustion.</w:t>
      </w:r>
      <w:r w:rsidRPr="00B05B37">
        <w:rPr>
          <w:rFonts w:hint="eastAsia"/>
          <w:sz w:val="18"/>
          <w:szCs w:val="18"/>
          <w:lang w:eastAsia="ko-KR"/>
        </w:rPr>
        <w:t xml:space="preserve"> </w:t>
      </w:r>
      <w:r w:rsidR="000602A2">
        <w:rPr>
          <w:rFonts w:eastAsiaTheme="minorEastAsia" w:hint="eastAsia"/>
          <w:sz w:val="18"/>
          <w:szCs w:val="18"/>
          <w:lang w:eastAsia="ko-KR"/>
        </w:rPr>
        <w:t xml:space="preserve">RCCI combustion mode can be divided into three categories, i.e. 1) methanol PFI/diesel or biodiesel DI, single injection, 2) methanol PFI/diesel DI, double injection, 3) methanol PFI/ diesel DI, triple injection. </w:t>
      </w:r>
    </w:p>
    <w:p w:rsidR="00AE3E37" w:rsidRPr="00B05B37" w:rsidRDefault="00AE3E37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</w:p>
    <w:p w:rsidR="00AE3E37" w:rsidRDefault="00A9710C">
      <w:pPr>
        <w:pStyle w:val="3"/>
        <w:spacing w:before="74"/>
        <w:rPr>
          <w:rFonts w:eastAsiaTheme="minorEastAsia"/>
          <w:color w:val="BF5A14"/>
          <w:lang w:eastAsia="ko-KR"/>
        </w:rPr>
      </w:pPr>
      <w:r w:rsidRPr="00B05B37">
        <w:rPr>
          <w:b w:val="0"/>
          <w:sz w:val="18"/>
          <w:szCs w:val="18"/>
        </w:rPr>
        <w:br w:type="column"/>
      </w:r>
      <w:r>
        <w:rPr>
          <w:color w:val="BF5A14"/>
        </w:rPr>
        <w:lastRenderedPageBreak/>
        <w:t>Image</w:t>
      </w:r>
    </w:p>
    <w:p w:rsidR="00B66F90" w:rsidRPr="00B66F90" w:rsidRDefault="00B66F90">
      <w:pPr>
        <w:pStyle w:val="3"/>
        <w:spacing w:before="74"/>
        <w:rPr>
          <w:rFonts w:eastAsiaTheme="minorEastAsia"/>
          <w:lang w:eastAsia="ko-KR"/>
        </w:rPr>
      </w:pPr>
    </w:p>
    <w:p w:rsidR="00B66F90" w:rsidRDefault="00B66F90" w:rsidP="00B66F90">
      <w:pPr>
        <w:wordWrap w:val="0"/>
        <w:autoSpaceDE w:val="0"/>
        <w:autoSpaceDN w:val="0"/>
        <w:spacing w:line="480" w:lineRule="auto"/>
        <w:jc w:val="both"/>
        <w:rPr>
          <w:lang w:eastAsia="ko-KR"/>
        </w:rPr>
      </w:pPr>
      <w:r>
        <w:rPr>
          <w:rFonts w:ascii="Arial"/>
          <w:noProof/>
          <w:sz w:val="20"/>
          <w:lang w:eastAsia="ko-KR"/>
        </w:rPr>
        <w:drawing>
          <wp:inline distT="0" distB="0" distL="0" distR="0" wp14:anchorId="2EE89193" wp14:editId="2B2592BD">
            <wp:extent cx="3343047" cy="1989734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934" cy="1990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6904" w:rsidRDefault="00966904" w:rsidP="00966904">
      <w:pPr>
        <w:wordWrap w:val="0"/>
        <w:autoSpaceDE w:val="0"/>
        <w:autoSpaceDN w:val="0"/>
        <w:ind w:firstLineChars="250" w:firstLine="500"/>
        <w:jc w:val="both"/>
        <w:rPr>
          <w:rFonts w:eastAsiaTheme="minorEastAsia"/>
          <w:sz w:val="20"/>
          <w:szCs w:val="20"/>
          <w:lang w:eastAsia="ko-KR"/>
        </w:rPr>
      </w:pPr>
      <w:r>
        <w:rPr>
          <w:rFonts w:eastAsiaTheme="minorEastAsia" w:hint="eastAsia"/>
          <w:sz w:val="20"/>
          <w:szCs w:val="20"/>
          <w:lang w:eastAsia="ko-KR"/>
        </w:rPr>
        <w:t xml:space="preserve">Fig. 1 Classification of dual-fuel combustion with methanol </w:t>
      </w:r>
    </w:p>
    <w:p w:rsidR="00B66F90" w:rsidRPr="00B66F90" w:rsidRDefault="00966904" w:rsidP="00966904">
      <w:pPr>
        <w:wordWrap w:val="0"/>
        <w:autoSpaceDE w:val="0"/>
        <w:autoSpaceDN w:val="0"/>
        <w:ind w:firstLineChars="500" w:firstLine="1000"/>
        <w:jc w:val="both"/>
        <w:rPr>
          <w:rFonts w:eastAsiaTheme="minorEastAsia"/>
          <w:sz w:val="20"/>
          <w:szCs w:val="20"/>
          <w:lang w:eastAsia="ko-KR"/>
        </w:rPr>
      </w:pPr>
      <w:proofErr w:type="gramStart"/>
      <w:r>
        <w:rPr>
          <w:rFonts w:eastAsiaTheme="minorEastAsia" w:hint="eastAsia"/>
          <w:sz w:val="20"/>
          <w:szCs w:val="20"/>
          <w:lang w:eastAsia="ko-KR"/>
        </w:rPr>
        <w:t>and</w:t>
      </w:r>
      <w:proofErr w:type="gramEnd"/>
      <w:r>
        <w:rPr>
          <w:rFonts w:eastAsiaTheme="minorEastAsia" w:hint="eastAsia"/>
          <w:sz w:val="20"/>
          <w:szCs w:val="20"/>
          <w:lang w:eastAsia="ko-KR"/>
        </w:rPr>
        <w:t xml:space="preserve"> diesel</w:t>
      </w:r>
    </w:p>
    <w:p w:rsidR="005973B9" w:rsidRPr="002E3270" w:rsidRDefault="002E3270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>Recent Publications</w:t>
      </w:r>
      <w:r>
        <w:rPr>
          <w:rFonts w:ascii="Arial" w:eastAsiaTheme="minorEastAsia" w:hint="eastAsia"/>
          <w:b/>
          <w:color w:val="BF5A14"/>
          <w:sz w:val="20"/>
          <w:lang w:eastAsia="ko-KR"/>
        </w:rPr>
        <w:t xml:space="preserve"> </w:t>
      </w:r>
    </w:p>
    <w:p w:rsidR="002E3270" w:rsidRPr="002E3270" w:rsidRDefault="00966904" w:rsidP="002E3270">
      <w:pPr>
        <w:pStyle w:val="reference"/>
        <w:numPr>
          <w:ilvl w:val="0"/>
          <w:numId w:val="3"/>
        </w:numPr>
        <w:rPr>
          <w:rFonts w:ascii="Calibri" w:hAnsi="Calibri"/>
          <w:sz w:val="18"/>
          <w:szCs w:val="18"/>
          <w:lang w:eastAsia="ko-KR"/>
        </w:rPr>
      </w:pPr>
      <w:proofErr w:type="spellStart"/>
      <w:r>
        <w:rPr>
          <w:rFonts w:ascii="Calibri" w:hAnsi="Calibri" w:hint="eastAsia"/>
          <w:sz w:val="18"/>
          <w:szCs w:val="18"/>
          <w:lang w:eastAsia="ko-KR"/>
        </w:rPr>
        <w:t>Bhaskar</w:t>
      </w:r>
      <w:proofErr w:type="spellEnd"/>
      <w:r>
        <w:rPr>
          <w:rFonts w:ascii="Calibri" w:hAnsi="Calibri" w:hint="eastAsia"/>
          <w:sz w:val="18"/>
          <w:szCs w:val="18"/>
          <w:lang w:eastAsia="ko-KR"/>
        </w:rPr>
        <w:t xml:space="preserve"> PB. Srihari S. A Study of Emission and </w:t>
      </w:r>
      <w:proofErr w:type="spellStart"/>
      <w:r>
        <w:rPr>
          <w:rFonts w:ascii="Calibri" w:hAnsi="Calibri" w:hint="eastAsia"/>
          <w:sz w:val="18"/>
          <w:szCs w:val="18"/>
          <w:lang w:eastAsia="ko-KR"/>
        </w:rPr>
        <w:t>Peformance</w:t>
      </w:r>
      <w:proofErr w:type="spellEnd"/>
      <w:r>
        <w:rPr>
          <w:rFonts w:ascii="Calibri" w:hAnsi="Calibri" w:hint="eastAsia"/>
          <w:sz w:val="18"/>
          <w:szCs w:val="18"/>
          <w:lang w:eastAsia="ko-KR"/>
        </w:rPr>
        <w:t xml:space="preserve"> Characteristics on HCCI engine Using Methanol Blend. SAE Technical  Paper 2017-28-1963</w:t>
      </w:r>
    </w:p>
    <w:p w:rsidR="002E3270" w:rsidRPr="002E3270" w:rsidRDefault="002E3270" w:rsidP="002E3270">
      <w:pPr>
        <w:pStyle w:val="reference"/>
        <w:numPr>
          <w:ilvl w:val="0"/>
          <w:numId w:val="0"/>
        </w:numPr>
        <w:ind w:left="383"/>
        <w:rPr>
          <w:rFonts w:ascii="Calibri" w:hAnsi="Calibri"/>
          <w:sz w:val="18"/>
          <w:szCs w:val="18"/>
          <w:lang w:eastAsia="ko-KR"/>
        </w:rPr>
      </w:pPr>
    </w:p>
    <w:p w:rsidR="002E3270" w:rsidRPr="002E3270" w:rsidRDefault="002E3270" w:rsidP="002E3270">
      <w:pPr>
        <w:pStyle w:val="reference"/>
        <w:numPr>
          <w:ilvl w:val="0"/>
          <w:numId w:val="3"/>
        </w:numPr>
        <w:rPr>
          <w:rFonts w:ascii="Calibri" w:hAnsi="Calibri"/>
          <w:sz w:val="18"/>
          <w:szCs w:val="18"/>
          <w:lang w:eastAsia="ko-KR"/>
        </w:rPr>
      </w:pPr>
      <w:r w:rsidRPr="002E3270">
        <w:rPr>
          <w:rFonts w:ascii="Calibri" w:hAnsi="Calibri"/>
          <w:sz w:val="18"/>
          <w:szCs w:val="18"/>
          <w:lang w:eastAsia="ko-KR"/>
        </w:rPr>
        <w:t xml:space="preserve"> </w:t>
      </w:r>
      <w:proofErr w:type="spellStart"/>
      <w:r w:rsidR="008F1F4A">
        <w:rPr>
          <w:rFonts w:ascii="Calibri" w:hAnsi="Calibri" w:hint="eastAsia"/>
          <w:sz w:val="18"/>
          <w:szCs w:val="18"/>
          <w:lang w:eastAsia="ko-KR"/>
        </w:rPr>
        <w:t>Shamun</w:t>
      </w:r>
      <w:proofErr w:type="spellEnd"/>
      <w:r w:rsidR="008F1F4A">
        <w:rPr>
          <w:rFonts w:ascii="Calibri" w:hAnsi="Calibri" w:hint="eastAsia"/>
          <w:sz w:val="18"/>
          <w:szCs w:val="18"/>
          <w:lang w:eastAsia="ko-KR"/>
        </w:rPr>
        <w:t xml:space="preserve"> S. Shen M. Johansson </w:t>
      </w:r>
      <w:proofErr w:type="spellStart"/>
      <w:r w:rsidR="008F1F4A">
        <w:rPr>
          <w:rFonts w:ascii="Calibri" w:hAnsi="Calibri" w:hint="eastAsia"/>
          <w:sz w:val="18"/>
          <w:szCs w:val="18"/>
          <w:lang w:eastAsia="ko-KR"/>
        </w:rPr>
        <w:t>B.tuner</w:t>
      </w:r>
      <w:proofErr w:type="spellEnd"/>
      <w:r w:rsidR="008F1F4A">
        <w:rPr>
          <w:rFonts w:ascii="Calibri" w:hAnsi="Calibri" w:hint="eastAsia"/>
          <w:sz w:val="18"/>
          <w:szCs w:val="18"/>
          <w:lang w:eastAsia="ko-KR"/>
        </w:rPr>
        <w:t xml:space="preserve"> M. </w:t>
      </w:r>
      <w:proofErr w:type="spellStart"/>
      <w:r w:rsidR="008F1F4A">
        <w:rPr>
          <w:rFonts w:ascii="Calibri" w:hAnsi="Calibri" w:hint="eastAsia"/>
          <w:sz w:val="18"/>
          <w:szCs w:val="18"/>
          <w:lang w:eastAsia="ko-KR"/>
        </w:rPr>
        <w:t>Pagels</w:t>
      </w:r>
      <w:proofErr w:type="spellEnd"/>
      <w:r w:rsidR="008F1F4A">
        <w:rPr>
          <w:rFonts w:ascii="Calibri" w:hAnsi="Calibri" w:hint="eastAsia"/>
          <w:sz w:val="18"/>
          <w:szCs w:val="18"/>
          <w:lang w:eastAsia="ko-KR"/>
        </w:rPr>
        <w:t xml:space="preserve"> J. </w:t>
      </w:r>
      <w:proofErr w:type="spellStart"/>
      <w:r w:rsidR="008F1F4A">
        <w:rPr>
          <w:rFonts w:ascii="Calibri" w:hAnsi="Calibri" w:hint="eastAsia"/>
          <w:sz w:val="18"/>
          <w:szCs w:val="18"/>
          <w:lang w:eastAsia="ko-KR"/>
        </w:rPr>
        <w:t>Gudmundsoon</w:t>
      </w:r>
      <w:proofErr w:type="spellEnd"/>
      <w:r w:rsidR="008F1F4A">
        <w:rPr>
          <w:rFonts w:ascii="Calibri" w:hAnsi="Calibri" w:hint="eastAsia"/>
          <w:sz w:val="18"/>
          <w:szCs w:val="18"/>
          <w:lang w:eastAsia="ko-KR"/>
        </w:rPr>
        <w:t xml:space="preserve"> A. </w:t>
      </w:r>
      <w:proofErr w:type="spellStart"/>
      <w:r w:rsidR="008F1F4A">
        <w:rPr>
          <w:rFonts w:ascii="Calibri" w:hAnsi="Calibri" w:hint="eastAsia"/>
          <w:sz w:val="18"/>
          <w:szCs w:val="18"/>
          <w:lang w:eastAsia="ko-KR"/>
        </w:rPr>
        <w:t>Tunestal</w:t>
      </w:r>
      <w:proofErr w:type="spellEnd"/>
      <w:r w:rsidR="008F1F4A">
        <w:rPr>
          <w:rFonts w:ascii="Calibri" w:hAnsi="Calibri" w:hint="eastAsia"/>
          <w:sz w:val="18"/>
          <w:szCs w:val="18"/>
          <w:lang w:eastAsia="ko-KR"/>
        </w:rPr>
        <w:t xml:space="preserve"> P. (2016) Exhaust PM Emissions Analysis of Alcohol F</w:t>
      </w:r>
      <w:r w:rsidR="008F1F4A">
        <w:rPr>
          <w:rFonts w:ascii="Calibri" w:hAnsi="Calibri"/>
          <w:sz w:val="18"/>
          <w:szCs w:val="18"/>
          <w:lang w:eastAsia="ko-KR"/>
        </w:rPr>
        <w:t>uelled</w:t>
      </w:r>
      <w:r w:rsidR="008F1F4A">
        <w:rPr>
          <w:rFonts w:ascii="Calibri" w:hAnsi="Calibri" w:hint="eastAsia"/>
          <w:sz w:val="18"/>
          <w:szCs w:val="18"/>
          <w:lang w:eastAsia="ko-KR"/>
        </w:rPr>
        <w:t xml:space="preserve"> Heavy-duty Engine Utilizing PPC. SAE technical paper 2016</w:t>
      </w:r>
      <w:r w:rsidR="008F1F4A">
        <w:rPr>
          <w:rFonts w:ascii="Calibri" w:hAnsi="Calibri"/>
          <w:sz w:val="18"/>
          <w:szCs w:val="18"/>
          <w:lang w:eastAsia="ko-KR"/>
        </w:rPr>
        <w:t>—</w:t>
      </w:r>
      <w:r w:rsidR="008F1F4A">
        <w:rPr>
          <w:rFonts w:ascii="Calibri" w:hAnsi="Calibri" w:hint="eastAsia"/>
          <w:sz w:val="18"/>
          <w:szCs w:val="18"/>
          <w:lang w:eastAsia="ko-KR"/>
        </w:rPr>
        <w:t>01-2288.</w:t>
      </w:r>
    </w:p>
    <w:p w:rsidR="002E3270" w:rsidRPr="002E3270" w:rsidRDefault="002E3270" w:rsidP="002E3270">
      <w:pPr>
        <w:pStyle w:val="reference"/>
        <w:numPr>
          <w:ilvl w:val="0"/>
          <w:numId w:val="0"/>
        </w:numPr>
        <w:ind w:left="383"/>
        <w:rPr>
          <w:rFonts w:ascii="Calibri" w:hAnsi="Calibri"/>
          <w:sz w:val="18"/>
          <w:szCs w:val="18"/>
          <w:lang w:eastAsia="ko-KR"/>
        </w:rPr>
      </w:pPr>
    </w:p>
    <w:p w:rsidR="002E3270" w:rsidRPr="002E3270" w:rsidRDefault="002E3270" w:rsidP="002E3270">
      <w:pPr>
        <w:pStyle w:val="reference"/>
        <w:numPr>
          <w:ilvl w:val="0"/>
          <w:numId w:val="3"/>
        </w:numPr>
        <w:rPr>
          <w:rFonts w:ascii="Calibri" w:hAnsi="Calibri"/>
          <w:sz w:val="18"/>
          <w:szCs w:val="18"/>
          <w:lang w:eastAsia="ko-KR"/>
        </w:rPr>
      </w:pPr>
      <w:r w:rsidRPr="002E3270">
        <w:rPr>
          <w:rFonts w:ascii="Calibri" w:hAnsi="Calibri"/>
          <w:sz w:val="18"/>
          <w:szCs w:val="18"/>
          <w:lang w:eastAsia="ko-KR"/>
        </w:rPr>
        <w:t xml:space="preserve"> </w:t>
      </w:r>
      <w:proofErr w:type="spellStart"/>
      <w:r>
        <w:rPr>
          <w:rFonts w:ascii="Calibri" w:hAnsi="Calibri"/>
          <w:sz w:val="18"/>
          <w:szCs w:val="18"/>
        </w:rPr>
        <w:t>Boretti</w:t>
      </w:r>
      <w:proofErr w:type="spellEnd"/>
      <w:r>
        <w:rPr>
          <w:rFonts w:ascii="Calibri" w:hAnsi="Calibri"/>
          <w:sz w:val="18"/>
          <w:szCs w:val="18"/>
        </w:rPr>
        <w:t xml:space="preserve"> A</w:t>
      </w:r>
      <w:r w:rsidR="00F96F8D">
        <w:rPr>
          <w:rFonts w:ascii="Calibri" w:hAnsi="Calibri" w:hint="eastAsia"/>
          <w:sz w:val="18"/>
          <w:szCs w:val="18"/>
          <w:lang w:eastAsia="ko-KR"/>
        </w:rPr>
        <w:t xml:space="preserve"> (2012)</w:t>
      </w:r>
      <w:r w:rsidRPr="002E3270">
        <w:rPr>
          <w:rFonts w:ascii="Calibri" w:hAnsi="Calibri"/>
          <w:sz w:val="18"/>
          <w:szCs w:val="18"/>
        </w:rPr>
        <w:t xml:space="preserve"> Advantages of converting Diesel engines to run as dual fuel ethanol-Diesel. Applied Therm</w:t>
      </w:r>
      <w:r w:rsidR="00F96F8D">
        <w:rPr>
          <w:rFonts w:ascii="Calibri" w:hAnsi="Calibri" w:hint="eastAsia"/>
          <w:sz w:val="18"/>
          <w:szCs w:val="18"/>
          <w:lang w:eastAsia="ko-KR"/>
        </w:rPr>
        <w:t>al</w:t>
      </w:r>
      <w:r w:rsidRPr="002E3270">
        <w:rPr>
          <w:rFonts w:ascii="Calibri" w:hAnsi="Calibri"/>
          <w:sz w:val="18"/>
          <w:szCs w:val="18"/>
          <w:lang w:eastAsia="ko-KR"/>
        </w:rPr>
        <w:t>.</w:t>
      </w:r>
      <w:r w:rsidRPr="002E3270">
        <w:rPr>
          <w:rFonts w:ascii="Calibri" w:hAnsi="Calibri"/>
          <w:sz w:val="18"/>
          <w:szCs w:val="18"/>
        </w:rPr>
        <w:t xml:space="preserve"> Eng</w:t>
      </w:r>
      <w:r w:rsidR="00F96F8D">
        <w:rPr>
          <w:rFonts w:ascii="Calibri" w:hAnsi="Calibri" w:hint="eastAsia"/>
          <w:sz w:val="18"/>
          <w:szCs w:val="18"/>
          <w:lang w:eastAsia="ko-KR"/>
        </w:rPr>
        <w:t xml:space="preserve">ineering </w:t>
      </w:r>
      <w:r w:rsidRPr="002E3270">
        <w:rPr>
          <w:rFonts w:ascii="Calibri" w:hAnsi="Calibri"/>
          <w:sz w:val="18"/>
          <w:szCs w:val="18"/>
        </w:rPr>
        <w:t>47</w:t>
      </w:r>
      <w:r w:rsidR="00F96F8D">
        <w:rPr>
          <w:rFonts w:ascii="Calibri" w:hAnsi="Calibri" w:hint="eastAsia"/>
          <w:sz w:val="18"/>
          <w:szCs w:val="18"/>
          <w:lang w:eastAsia="ko-KR"/>
        </w:rPr>
        <w:t>:</w:t>
      </w:r>
      <w:r w:rsidRPr="002E3270">
        <w:rPr>
          <w:rFonts w:ascii="Calibri" w:hAnsi="Calibri"/>
          <w:sz w:val="18"/>
          <w:szCs w:val="18"/>
        </w:rPr>
        <w:t>1-9</w:t>
      </w:r>
      <w:r w:rsidR="00F96F8D">
        <w:rPr>
          <w:rFonts w:ascii="Calibri" w:hAnsi="Calibri" w:hint="eastAsia"/>
          <w:sz w:val="18"/>
          <w:szCs w:val="18"/>
          <w:lang w:eastAsia="ko-KR"/>
        </w:rPr>
        <w:t>.</w:t>
      </w:r>
    </w:p>
    <w:p w:rsidR="002E3270" w:rsidRPr="002E3270" w:rsidRDefault="002E3270" w:rsidP="002E3270">
      <w:pPr>
        <w:pStyle w:val="reference"/>
        <w:numPr>
          <w:ilvl w:val="0"/>
          <w:numId w:val="0"/>
        </w:numPr>
        <w:ind w:left="284" w:hanging="284"/>
        <w:rPr>
          <w:rFonts w:ascii="Calibri" w:hAnsi="Calibri"/>
          <w:sz w:val="18"/>
          <w:szCs w:val="18"/>
          <w:lang w:eastAsia="ko-KR"/>
        </w:rPr>
      </w:pPr>
    </w:p>
    <w:p w:rsidR="002E3270" w:rsidRPr="002E3270" w:rsidRDefault="002E3270" w:rsidP="002E3270">
      <w:pPr>
        <w:pStyle w:val="reference"/>
        <w:numPr>
          <w:ilvl w:val="0"/>
          <w:numId w:val="3"/>
        </w:numPr>
        <w:rPr>
          <w:rFonts w:ascii="Calibri" w:hAnsi="Calibri"/>
          <w:sz w:val="18"/>
          <w:szCs w:val="18"/>
          <w:lang w:eastAsia="ko-KR"/>
        </w:rPr>
      </w:pPr>
      <w:r w:rsidRPr="002E3270">
        <w:rPr>
          <w:rFonts w:ascii="Calibri" w:hAnsi="Calibri"/>
          <w:sz w:val="18"/>
          <w:szCs w:val="18"/>
          <w:lang w:eastAsia="ko-KR"/>
        </w:rPr>
        <w:t xml:space="preserve"> </w:t>
      </w:r>
      <w:proofErr w:type="spellStart"/>
      <w:r w:rsidR="00F96F8D">
        <w:rPr>
          <w:rFonts w:ascii="Calibri" w:hAnsi="Calibri"/>
          <w:sz w:val="18"/>
          <w:szCs w:val="18"/>
        </w:rPr>
        <w:t>Sarjovaara</w:t>
      </w:r>
      <w:proofErr w:type="spellEnd"/>
      <w:r w:rsidR="00F96F8D">
        <w:rPr>
          <w:rFonts w:ascii="Calibri" w:hAnsi="Calibri"/>
          <w:sz w:val="18"/>
          <w:szCs w:val="18"/>
        </w:rPr>
        <w:t xml:space="preserve"> T</w:t>
      </w:r>
      <w:r w:rsidR="00F96F8D">
        <w:rPr>
          <w:rFonts w:ascii="Calibri" w:hAnsi="Calibri" w:hint="eastAsia"/>
          <w:sz w:val="18"/>
          <w:szCs w:val="18"/>
          <w:lang w:eastAsia="ko-KR"/>
        </w:rPr>
        <w:t>,</w:t>
      </w:r>
      <w:r w:rsidR="00F96F8D">
        <w:rPr>
          <w:rFonts w:ascii="Calibri" w:hAnsi="Calibri"/>
          <w:sz w:val="18"/>
          <w:szCs w:val="18"/>
        </w:rPr>
        <w:t xml:space="preserve"> </w:t>
      </w:r>
      <w:proofErr w:type="spellStart"/>
      <w:r w:rsidR="00F96F8D">
        <w:rPr>
          <w:rFonts w:ascii="Calibri" w:hAnsi="Calibri"/>
          <w:sz w:val="18"/>
          <w:szCs w:val="18"/>
        </w:rPr>
        <w:t>Alantie</w:t>
      </w:r>
      <w:proofErr w:type="spellEnd"/>
      <w:r w:rsidR="00F96F8D">
        <w:rPr>
          <w:rFonts w:ascii="Calibri" w:hAnsi="Calibri"/>
          <w:sz w:val="18"/>
          <w:szCs w:val="18"/>
        </w:rPr>
        <w:t xml:space="preserve"> J</w:t>
      </w:r>
      <w:r w:rsidR="00F96F8D">
        <w:rPr>
          <w:rFonts w:ascii="Calibri" w:hAnsi="Calibri" w:hint="eastAsia"/>
          <w:sz w:val="18"/>
          <w:szCs w:val="18"/>
          <w:lang w:eastAsia="ko-KR"/>
        </w:rPr>
        <w:t>,</w:t>
      </w:r>
      <w:r w:rsidR="00F96F8D">
        <w:rPr>
          <w:rFonts w:ascii="Calibri" w:hAnsi="Calibri"/>
          <w:sz w:val="18"/>
          <w:szCs w:val="18"/>
        </w:rPr>
        <w:t xml:space="preserve"> </w:t>
      </w:r>
      <w:proofErr w:type="spellStart"/>
      <w:r w:rsidR="00F96F8D">
        <w:rPr>
          <w:rFonts w:ascii="Calibri" w:hAnsi="Calibri"/>
          <w:sz w:val="18"/>
          <w:szCs w:val="18"/>
        </w:rPr>
        <w:t>Larmi</w:t>
      </w:r>
      <w:proofErr w:type="spellEnd"/>
      <w:r w:rsidR="00F96F8D">
        <w:rPr>
          <w:rFonts w:ascii="Calibri" w:hAnsi="Calibri"/>
          <w:sz w:val="18"/>
          <w:szCs w:val="18"/>
        </w:rPr>
        <w:t xml:space="preserve"> M</w:t>
      </w:r>
      <w:r w:rsidR="00F96F8D">
        <w:rPr>
          <w:rFonts w:ascii="Calibri" w:hAnsi="Calibri" w:hint="eastAsia"/>
          <w:sz w:val="18"/>
          <w:szCs w:val="18"/>
          <w:lang w:eastAsia="ko-KR"/>
        </w:rPr>
        <w:t xml:space="preserve"> (2013)</w:t>
      </w:r>
      <w:r w:rsidRPr="002E3270">
        <w:rPr>
          <w:rFonts w:ascii="Calibri" w:hAnsi="Calibri"/>
          <w:sz w:val="18"/>
          <w:szCs w:val="18"/>
        </w:rPr>
        <w:t xml:space="preserve"> Ethanol dual-fuel combustion concept on heavy duty engine. </w:t>
      </w:r>
      <w:r w:rsidRPr="00F96F8D">
        <w:rPr>
          <w:rFonts w:ascii="Calibri" w:hAnsi="Calibri"/>
          <w:sz w:val="18"/>
          <w:szCs w:val="18"/>
        </w:rPr>
        <w:t>Energy</w:t>
      </w:r>
      <w:r w:rsidR="00F96F8D">
        <w:rPr>
          <w:rFonts w:ascii="Calibri" w:hAnsi="Calibri" w:hint="eastAsia"/>
          <w:sz w:val="18"/>
          <w:szCs w:val="18"/>
          <w:lang w:eastAsia="ko-KR"/>
        </w:rPr>
        <w:t xml:space="preserve"> </w:t>
      </w:r>
      <w:r w:rsidRPr="002E3270">
        <w:rPr>
          <w:rFonts w:ascii="Calibri" w:hAnsi="Calibri"/>
          <w:sz w:val="18"/>
          <w:szCs w:val="18"/>
        </w:rPr>
        <w:t>63</w:t>
      </w:r>
      <w:r w:rsidR="00F96F8D">
        <w:rPr>
          <w:rFonts w:ascii="Calibri" w:hAnsi="Calibri" w:hint="eastAsia"/>
          <w:sz w:val="18"/>
          <w:szCs w:val="18"/>
          <w:lang w:eastAsia="ko-KR"/>
        </w:rPr>
        <w:t>:</w:t>
      </w:r>
      <w:r w:rsidRPr="002E3270">
        <w:rPr>
          <w:rFonts w:ascii="Calibri" w:hAnsi="Calibri"/>
          <w:sz w:val="18"/>
          <w:szCs w:val="18"/>
        </w:rPr>
        <w:t>76-85</w:t>
      </w:r>
      <w:r w:rsidRPr="002E3270">
        <w:rPr>
          <w:rFonts w:ascii="Calibri" w:hAnsi="Calibri"/>
          <w:sz w:val="18"/>
          <w:szCs w:val="18"/>
          <w:lang w:eastAsia="ko-KR"/>
        </w:rPr>
        <w:t>.</w:t>
      </w:r>
    </w:p>
    <w:p w:rsidR="002E3270" w:rsidRPr="002E3270" w:rsidRDefault="002E3270" w:rsidP="002E3270">
      <w:pPr>
        <w:pStyle w:val="reference"/>
        <w:numPr>
          <w:ilvl w:val="0"/>
          <w:numId w:val="0"/>
        </w:numPr>
        <w:ind w:left="284" w:hanging="284"/>
        <w:rPr>
          <w:rFonts w:ascii="Calibri" w:hAnsi="Calibri"/>
          <w:sz w:val="18"/>
          <w:szCs w:val="18"/>
          <w:lang w:eastAsia="ko-KR"/>
        </w:rPr>
      </w:pPr>
    </w:p>
    <w:p w:rsidR="005973B9" w:rsidRPr="00F96F8D" w:rsidRDefault="002E3270" w:rsidP="00F96F8D">
      <w:pPr>
        <w:pStyle w:val="reference"/>
        <w:numPr>
          <w:ilvl w:val="0"/>
          <w:numId w:val="3"/>
        </w:numPr>
        <w:rPr>
          <w:rFonts w:ascii="Calibri" w:hAnsi="Calibri"/>
          <w:sz w:val="18"/>
          <w:szCs w:val="18"/>
          <w:lang w:eastAsia="ko-KR"/>
        </w:rPr>
      </w:pPr>
      <w:r w:rsidRPr="002E3270">
        <w:rPr>
          <w:rFonts w:ascii="Calibri" w:hAnsi="Calibri"/>
          <w:sz w:val="18"/>
          <w:szCs w:val="18"/>
          <w:lang w:eastAsia="ko-KR"/>
        </w:rPr>
        <w:t xml:space="preserve"> </w:t>
      </w:r>
      <w:proofErr w:type="spellStart"/>
      <w:r w:rsidRPr="002E3270">
        <w:rPr>
          <w:rFonts w:ascii="Calibri" w:hAnsi="Calibri"/>
          <w:sz w:val="18"/>
          <w:szCs w:val="18"/>
        </w:rPr>
        <w:t>Pedrozo</w:t>
      </w:r>
      <w:proofErr w:type="spellEnd"/>
      <w:r w:rsidRPr="002E3270">
        <w:rPr>
          <w:rFonts w:ascii="Calibri" w:hAnsi="Calibri"/>
          <w:sz w:val="18"/>
          <w:szCs w:val="18"/>
        </w:rPr>
        <w:t xml:space="preserve"> VB. May I. </w:t>
      </w:r>
      <w:proofErr w:type="spellStart"/>
      <w:r w:rsidRPr="002E3270">
        <w:rPr>
          <w:rFonts w:ascii="Calibri" w:hAnsi="Calibri"/>
          <w:sz w:val="18"/>
          <w:szCs w:val="18"/>
        </w:rPr>
        <w:t>Noran</w:t>
      </w:r>
      <w:proofErr w:type="spellEnd"/>
      <w:r w:rsidRPr="002E3270">
        <w:rPr>
          <w:rFonts w:ascii="Calibri" w:hAnsi="Calibri"/>
          <w:sz w:val="18"/>
          <w:szCs w:val="18"/>
        </w:rPr>
        <w:t xml:space="preserve"> MD. Cairns A. Zhao H.</w:t>
      </w:r>
      <w:r w:rsidR="00F96F8D">
        <w:rPr>
          <w:rFonts w:ascii="Calibri" w:hAnsi="Calibri" w:hint="eastAsia"/>
          <w:sz w:val="18"/>
          <w:szCs w:val="18"/>
          <w:lang w:eastAsia="ko-KR"/>
        </w:rPr>
        <w:t xml:space="preserve"> (2016)</w:t>
      </w:r>
      <w:r w:rsidRPr="002E3270">
        <w:rPr>
          <w:rFonts w:ascii="Calibri" w:hAnsi="Calibri"/>
          <w:sz w:val="18"/>
          <w:szCs w:val="18"/>
        </w:rPr>
        <w:t xml:space="preserve"> Experimental analysis of ethanol dual-fuel combustion in a heavy-duty diesel engine: An optimization at low load</w:t>
      </w:r>
      <w:r w:rsidR="00F96F8D">
        <w:rPr>
          <w:rFonts w:ascii="Calibri" w:hAnsi="Calibri" w:hint="eastAsia"/>
          <w:sz w:val="18"/>
          <w:szCs w:val="18"/>
          <w:lang w:eastAsia="ko-KR"/>
        </w:rPr>
        <w:t>.</w:t>
      </w:r>
      <w:r w:rsidRPr="002E3270">
        <w:rPr>
          <w:rFonts w:ascii="Calibri" w:hAnsi="Calibri"/>
          <w:sz w:val="18"/>
          <w:szCs w:val="18"/>
        </w:rPr>
        <w:t xml:space="preserve"> </w:t>
      </w:r>
      <w:r w:rsidRPr="00F96F8D">
        <w:rPr>
          <w:rFonts w:ascii="Calibri" w:hAnsi="Calibri"/>
          <w:sz w:val="18"/>
          <w:szCs w:val="18"/>
        </w:rPr>
        <w:t>Appl</w:t>
      </w:r>
      <w:r w:rsidR="00F96F8D">
        <w:rPr>
          <w:rFonts w:ascii="Calibri" w:hAnsi="Calibri" w:hint="eastAsia"/>
          <w:sz w:val="18"/>
          <w:szCs w:val="18"/>
          <w:lang w:eastAsia="ko-KR"/>
        </w:rPr>
        <w:t>ied</w:t>
      </w:r>
      <w:r w:rsidRPr="00F96F8D">
        <w:rPr>
          <w:rFonts w:ascii="Calibri" w:hAnsi="Calibri"/>
          <w:sz w:val="18"/>
          <w:szCs w:val="18"/>
        </w:rPr>
        <w:t xml:space="preserve"> Energy</w:t>
      </w:r>
      <w:r w:rsidR="00F96F8D">
        <w:rPr>
          <w:rFonts w:ascii="Calibri" w:hAnsi="Calibri" w:hint="eastAsia"/>
          <w:sz w:val="18"/>
          <w:szCs w:val="18"/>
          <w:lang w:eastAsia="ko-KR"/>
        </w:rPr>
        <w:t xml:space="preserve"> </w:t>
      </w:r>
      <w:r w:rsidRPr="002E3270">
        <w:rPr>
          <w:rFonts w:ascii="Calibri" w:hAnsi="Calibri"/>
          <w:sz w:val="18"/>
          <w:szCs w:val="18"/>
        </w:rPr>
        <w:t>165</w:t>
      </w:r>
      <w:r w:rsidR="00F96F8D">
        <w:rPr>
          <w:rFonts w:ascii="Calibri" w:hAnsi="Calibri" w:hint="eastAsia"/>
          <w:sz w:val="18"/>
          <w:szCs w:val="18"/>
          <w:lang w:eastAsia="ko-KR"/>
        </w:rPr>
        <w:t>:</w:t>
      </w:r>
      <w:r w:rsidRPr="002E3270">
        <w:rPr>
          <w:rFonts w:ascii="Calibri" w:hAnsi="Calibri"/>
          <w:sz w:val="18"/>
          <w:szCs w:val="18"/>
        </w:rPr>
        <w:t>166-182</w:t>
      </w:r>
      <w:r w:rsidR="00F96F8D">
        <w:rPr>
          <w:rFonts w:ascii="Calibri" w:hAnsi="Calibri" w:hint="eastAsia"/>
          <w:sz w:val="18"/>
          <w:szCs w:val="18"/>
          <w:lang w:eastAsia="ko-KR"/>
        </w:rPr>
        <w:t>.</w:t>
      </w:r>
    </w:p>
    <w:p w:rsidR="00AE3E37" w:rsidRPr="000841BD" w:rsidRDefault="00AE3E37">
      <w:pPr>
        <w:spacing w:line="200" w:lineRule="exact"/>
        <w:jc w:val="both"/>
        <w:rPr>
          <w:rFonts w:ascii="Calibri" w:eastAsiaTheme="minorEastAsia" w:hAnsi="Calibri"/>
          <w:lang w:eastAsia="ko-KR"/>
        </w:rPr>
        <w:sectPr w:rsidR="00AE3E37" w:rsidRPr="000841B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0841BD" w:rsidRDefault="00AE3E37">
      <w:pPr>
        <w:pStyle w:val="a3"/>
        <w:rPr>
          <w:rFonts w:ascii="Calibri" w:eastAsiaTheme="minorEastAsia"/>
          <w:sz w:val="20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F43E8E" w:rsidRDefault="008756E6" w:rsidP="00404E5B">
      <w:pPr>
        <w:spacing w:before="92"/>
        <w:ind w:right="4234"/>
        <w:rPr>
          <w:rFonts w:ascii="Arial" w:eastAsiaTheme="minorEastAsia"/>
          <w:lang w:eastAsia="ko-KR"/>
        </w:rPr>
      </w:pPr>
      <w:r>
        <w:rPr>
          <w:noProof/>
        </w:rPr>
        <w:t xml:space="preserve">              </w:t>
      </w:r>
      <w:r w:rsidR="00F43E8E">
        <w:rPr>
          <w:rFonts w:ascii="Minion Pro"/>
          <w:noProof/>
          <w:sz w:val="26"/>
          <w:lang w:eastAsia="ko-KR"/>
        </w:rPr>
        <w:drawing>
          <wp:inline distT="0" distB="0" distL="0" distR="0" wp14:anchorId="21D452EE" wp14:editId="697E3ECA">
            <wp:extent cx="658368" cy="790041"/>
            <wp:effectExtent l="0" t="0" r="8890" b="0"/>
            <wp:docPr id="2" name="그림 2" descr="D:\잡동사니\prof.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잡동사니\prof.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05" cy="79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F43E8E">
        <w:rPr>
          <w:rFonts w:ascii="Arial"/>
          <w:color w:val="BF5A14"/>
        </w:rPr>
        <w:t xml:space="preserve"> </w:t>
      </w:r>
    </w:p>
    <w:p w:rsidR="00A907CA" w:rsidRPr="00A907CA" w:rsidRDefault="00A907CA" w:rsidP="00A907CA">
      <w:pPr>
        <w:ind w:firstLine="195"/>
        <w:rPr>
          <w:sz w:val="18"/>
          <w:szCs w:val="18"/>
          <w:lang w:eastAsia="ko-KR"/>
        </w:rPr>
      </w:pPr>
      <w:r w:rsidRPr="00A907CA">
        <w:rPr>
          <w:rFonts w:hint="eastAsia"/>
          <w:sz w:val="18"/>
          <w:szCs w:val="18"/>
          <w:lang w:eastAsia="ko-KR"/>
        </w:rPr>
        <w:t>Soo-Young No has his expertise in atomization and sprays, combustion and emission characteristics in applying the liquid biofuels</w:t>
      </w:r>
      <w:r w:rsidR="00305376">
        <w:rPr>
          <w:rFonts w:hint="eastAsia"/>
          <w:sz w:val="18"/>
          <w:szCs w:val="18"/>
          <w:lang w:eastAsia="ko-KR"/>
        </w:rPr>
        <w:t xml:space="preserve"> to internal combustion engines</w:t>
      </w:r>
      <w:r w:rsidR="00305376">
        <w:rPr>
          <w:rFonts w:eastAsiaTheme="minorEastAsia" w:hint="eastAsia"/>
          <w:sz w:val="18"/>
          <w:szCs w:val="18"/>
          <w:lang w:eastAsia="ko-KR"/>
        </w:rPr>
        <w:t>, particularly compression ignition engines.</w:t>
      </w:r>
      <w:r w:rsidRPr="00A907CA">
        <w:rPr>
          <w:rFonts w:hint="eastAsia"/>
          <w:sz w:val="18"/>
          <w:szCs w:val="18"/>
          <w:lang w:eastAsia="ko-KR"/>
        </w:rPr>
        <w:t xml:space="preserve"> The review papers on liquid biofuels published by him include the biodiesel obtained from inedible vegetable oils (Renewable and Sustainable Energy Reviews 2011,131-140, Atomization and Sprays 2011,87-105), alcohols such as methanol, ethanol (submitted to Applied Energy) and butanol (Fuel 2016, 641-658), bio-oil (Renewable and Sustainable Energy Reviews 2014, 1108-1125), straight vegetable oil (Renewable and Sustainable Energy Reviews 2017, 80-97), BTL diesel, </w:t>
      </w:r>
      <w:proofErr w:type="spellStart"/>
      <w:r w:rsidRPr="00A907CA">
        <w:rPr>
          <w:rFonts w:hint="eastAsia"/>
          <w:sz w:val="18"/>
          <w:szCs w:val="18"/>
          <w:lang w:eastAsia="ko-KR"/>
        </w:rPr>
        <w:t>hydrotreated</w:t>
      </w:r>
      <w:proofErr w:type="spellEnd"/>
      <w:r w:rsidRPr="00A907CA">
        <w:rPr>
          <w:rFonts w:hint="eastAsia"/>
          <w:sz w:val="18"/>
          <w:szCs w:val="18"/>
          <w:lang w:eastAsia="ko-KR"/>
        </w:rPr>
        <w:t xml:space="preserve"> vegetable oils (Fuel 2014, 88-96).</w:t>
      </w:r>
    </w:p>
    <w:p w:rsidR="00AE3E37" w:rsidRPr="00A907CA" w:rsidRDefault="00A907CA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>Email:</w:t>
      </w:r>
      <w:r>
        <w:rPr>
          <w:rFonts w:ascii="Arial" w:eastAsiaTheme="minorEastAsia" w:hint="eastAsia"/>
          <w:sz w:val="14"/>
          <w:lang w:eastAsia="ko-KR"/>
        </w:rPr>
        <w:t>sooyoung@cbnu.ac.kr</w:t>
      </w:r>
    </w:p>
    <w:p w:rsidR="00AE3E37" w:rsidRPr="00A907CA" w:rsidRDefault="00292ED9" w:rsidP="00A907CA">
      <w:pPr>
        <w:pStyle w:val="a3"/>
        <w:spacing w:before="2"/>
        <w:rPr>
          <w:rFonts w:ascii="Arial" w:eastAsiaTheme="minorEastAsia"/>
          <w:sz w:val="19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CEC21B" wp14:editId="67F94C8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CE0" w:rsidRDefault="00E06CE0">
      <w:r>
        <w:separator/>
      </w:r>
    </w:p>
  </w:endnote>
  <w:endnote w:type="continuationSeparator" w:id="0">
    <w:p w:rsidR="00E06CE0" w:rsidRDefault="00E06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D8A6871" wp14:editId="31D57C2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081052" wp14:editId="5E67102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2E467E3" wp14:editId="7F724BA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CE0" w:rsidRDefault="00E06CE0">
      <w:r>
        <w:separator/>
      </w:r>
    </w:p>
  </w:footnote>
  <w:footnote w:type="continuationSeparator" w:id="0">
    <w:p w:rsidR="00E06CE0" w:rsidRDefault="00E06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28B72C7" wp14:editId="2ABF157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FA7092F" wp14:editId="46184E8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1747CCB"/>
    <w:multiLevelType w:val="hybridMultilevel"/>
    <w:tmpl w:val="E4A068D6"/>
    <w:lvl w:ilvl="0" w:tplc="3EB4E65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845" w:hanging="400"/>
      </w:pPr>
    </w:lvl>
    <w:lvl w:ilvl="2" w:tplc="0409001B" w:tentative="1">
      <w:start w:val="1"/>
      <w:numFmt w:val="lowerRoman"/>
      <w:lvlText w:val="%3."/>
      <w:lvlJc w:val="right"/>
      <w:pPr>
        <w:ind w:left="1245" w:hanging="400"/>
      </w:pPr>
    </w:lvl>
    <w:lvl w:ilvl="3" w:tplc="0409000F" w:tentative="1">
      <w:start w:val="1"/>
      <w:numFmt w:val="decimal"/>
      <w:lvlText w:val="%4."/>
      <w:lvlJc w:val="left"/>
      <w:pPr>
        <w:ind w:left="1645" w:hanging="400"/>
      </w:pPr>
    </w:lvl>
    <w:lvl w:ilvl="4" w:tplc="04090019" w:tentative="1">
      <w:start w:val="1"/>
      <w:numFmt w:val="upperLetter"/>
      <w:lvlText w:val="%5."/>
      <w:lvlJc w:val="left"/>
      <w:pPr>
        <w:ind w:left="2045" w:hanging="400"/>
      </w:pPr>
    </w:lvl>
    <w:lvl w:ilvl="5" w:tplc="0409001B" w:tentative="1">
      <w:start w:val="1"/>
      <w:numFmt w:val="lowerRoman"/>
      <w:lvlText w:val="%6."/>
      <w:lvlJc w:val="right"/>
      <w:pPr>
        <w:ind w:left="2445" w:hanging="400"/>
      </w:pPr>
    </w:lvl>
    <w:lvl w:ilvl="6" w:tplc="0409000F" w:tentative="1">
      <w:start w:val="1"/>
      <w:numFmt w:val="decimal"/>
      <w:lvlText w:val="%7."/>
      <w:lvlJc w:val="left"/>
      <w:pPr>
        <w:ind w:left="2845" w:hanging="400"/>
      </w:pPr>
    </w:lvl>
    <w:lvl w:ilvl="7" w:tplc="04090019" w:tentative="1">
      <w:start w:val="1"/>
      <w:numFmt w:val="upperLetter"/>
      <w:lvlText w:val="%8."/>
      <w:lvlJc w:val="left"/>
      <w:pPr>
        <w:ind w:left="3245" w:hanging="400"/>
      </w:pPr>
    </w:lvl>
    <w:lvl w:ilvl="8" w:tplc="0409001B" w:tentative="1">
      <w:start w:val="1"/>
      <w:numFmt w:val="lowerRoman"/>
      <w:lvlText w:val="%9."/>
      <w:lvlJc w:val="right"/>
      <w:pPr>
        <w:ind w:left="3645" w:hanging="400"/>
      </w:pPr>
    </w:lvl>
  </w:abstractNum>
  <w:abstractNum w:abstractNumId="3">
    <w:nsid w:val="6F4A3D87"/>
    <w:multiLevelType w:val="hybridMultilevel"/>
    <w:tmpl w:val="6CD6B496"/>
    <w:lvl w:ilvl="0" w:tplc="5A2A54F6">
      <w:start w:val="1"/>
      <w:numFmt w:val="decimal"/>
      <w:pStyle w:val="reference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02A2"/>
    <w:rsid w:val="000841BD"/>
    <w:rsid w:val="000E2911"/>
    <w:rsid w:val="001233BE"/>
    <w:rsid w:val="001263DF"/>
    <w:rsid w:val="001C23CA"/>
    <w:rsid w:val="00254A23"/>
    <w:rsid w:val="00292ED9"/>
    <w:rsid w:val="002E3270"/>
    <w:rsid w:val="00305376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906D7"/>
    <w:rsid w:val="00873DF0"/>
    <w:rsid w:val="008756E6"/>
    <w:rsid w:val="008F1F4A"/>
    <w:rsid w:val="00910308"/>
    <w:rsid w:val="00933425"/>
    <w:rsid w:val="00966904"/>
    <w:rsid w:val="009B2D44"/>
    <w:rsid w:val="00A07E82"/>
    <w:rsid w:val="00A907CA"/>
    <w:rsid w:val="00A9710C"/>
    <w:rsid w:val="00AE3E37"/>
    <w:rsid w:val="00B05B37"/>
    <w:rsid w:val="00B21A57"/>
    <w:rsid w:val="00B434FB"/>
    <w:rsid w:val="00B66F90"/>
    <w:rsid w:val="00C33602"/>
    <w:rsid w:val="00CD6F55"/>
    <w:rsid w:val="00D83C53"/>
    <w:rsid w:val="00DA74F2"/>
    <w:rsid w:val="00DE3104"/>
    <w:rsid w:val="00E06CE0"/>
    <w:rsid w:val="00F43E8E"/>
    <w:rsid w:val="00F663E5"/>
    <w:rsid w:val="00F72EEA"/>
    <w:rsid w:val="00F84CAE"/>
    <w:rsid w:val="00F853A5"/>
    <w:rsid w:val="00F96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reference">
    <w:name w:val="reference"/>
    <w:basedOn w:val="a"/>
    <w:rsid w:val="002E3270"/>
    <w:pPr>
      <w:widowControl/>
      <w:numPr>
        <w:numId w:val="5"/>
      </w:numPr>
      <w:tabs>
        <w:tab w:val="left" w:pos="-437"/>
        <w:tab w:val="num" w:pos="284"/>
      </w:tabs>
      <w:suppressAutoHyphens/>
      <w:autoSpaceDE w:val="0"/>
      <w:autoSpaceDN w:val="0"/>
      <w:ind w:left="284" w:hanging="295"/>
      <w:jc w:val="both"/>
    </w:pPr>
    <w:rPr>
      <w:rFonts w:ascii="Times New Roman" w:eastAsia="맑은 고딕" w:hAnsi="Times New Roman" w:cs="Times New Roman"/>
      <w:spacing w:val="-3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reference">
    <w:name w:val="reference"/>
    <w:basedOn w:val="a"/>
    <w:rsid w:val="002E3270"/>
    <w:pPr>
      <w:widowControl/>
      <w:numPr>
        <w:numId w:val="5"/>
      </w:numPr>
      <w:tabs>
        <w:tab w:val="left" w:pos="-437"/>
        <w:tab w:val="num" w:pos="284"/>
      </w:tabs>
      <w:suppressAutoHyphens/>
      <w:autoSpaceDE w:val="0"/>
      <w:autoSpaceDN w:val="0"/>
      <w:ind w:left="284" w:hanging="295"/>
      <w:jc w:val="both"/>
    </w:pPr>
    <w:rPr>
      <w:rFonts w:ascii="Times New Roman" w:eastAsia="맑은 고딕" w:hAnsi="Times New Roman" w:cs="Times New Roman"/>
      <w:spacing w:val="-3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cbnu</cp:lastModifiedBy>
  <cp:revision>4</cp:revision>
  <cp:lastPrinted>2017-11-21T06:14:00Z</cp:lastPrinted>
  <dcterms:created xsi:type="dcterms:W3CDTF">2017-11-21T06:57:00Z</dcterms:created>
  <dcterms:modified xsi:type="dcterms:W3CDTF">2017-11-22T07:58:00Z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