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1BA" w:rsidRPr="00E00BA9" w:rsidRDefault="00CB61BA" w:rsidP="002E0979">
      <w:pPr>
        <w:tabs>
          <w:tab w:val="left" w:pos="1485"/>
        </w:tabs>
        <w:spacing w:line="240" w:lineRule="auto"/>
        <w:jc w:val="center"/>
        <w:rPr>
          <w:rFonts w:ascii="Trebuchet MS" w:hAnsi="Trebuchet MS" w:cstheme="majorBidi"/>
          <w:b/>
          <w:u w:val="single"/>
        </w:rPr>
      </w:pPr>
      <w:bookmarkStart w:id="0" w:name="_GoBack"/>
      <w:bookmarkEnd w:id="0"/>
      <w:r w:rsidRPr="00E00BA9">
        <w:rPr>
          <w:rFonts w:ascii="Trebuchet MS" w:hAnsi="Trebuchet MS" w:cstheme="majorBidi"/>
          <w:b/>
          <w:u w:val="single"/>
        </w:rPr>
        <w:t>ABSTRACT</w:t>
      </w:r>
    </w:p>
    <w:p w:rsidR="00CB61BA" w:rsidRPr="00CB61BA" w:rsidRDefault="00CB61BA" w:rsidP="00CB61BA">
      <w:pPr>
        <w:spacing w:line="360" w:lineRule="auto"/>
        <w:jc w:val="both"/>
        <w:rPr>
          <w:rFonts w:ascii="Trebuchet MS" w:hAnsi="Trebuchet MS" w:cs="Times New Roman"/>
        </w:rPr>
      </w:pPr>
      <w:r w:rsidRPr="00CB61BA">
        <w:rPr>
          <w:rFonts w:ascii="Trebuchet MS" w:hAnsi="Trebuchet MS" w:cs="Times New Roman"/>
        </w:rPr>
        <w:t>The Chinese Pangolin (</w:t>
      </w:r>
      <w:proofErr w:type="spellStart"/>
      <w:proofErr w:type="gramStart"/>
      <w:r w:rsidRPr="00CB61BA">
        <w:rPr>
          <w:rFonts w:ascii="Trebuchet MS" w:hAnsi="Trebuchet MS" w:cs="Times New Roman"/>
          <w:i/>
        </w:rPr>
        <w:t>Manis</w:t>
      </w:r>
      <w:proofErr w:type="spellEnd"/>
      <w:proofErr w:type="gramEnd"/>
      <w:r w:rsidRPr="00CB61BA">
        <w:rPr>
          <w:rFonts w:ascii="Trebuchet MS" w:hAnsi="Trebuchet MS" w:cs="Times New Roman"/>
          <w:i/>
        </w:rPr>
        <w:t xml:space="preserve"> </w:t>
      </w:r>
      <w:proofErr w:type="spellStart"/>
      <w:r w:rsidRPr="00CB61BA">
        <w:rPr>
          <w:rFonts w:ascii="Trebuchet MS" w:hAnsi="Trebuchet MS" w:cs="Times New Roman"/>
          <w:i/>
        </w:rPr>
        <w:t>pentadactyla</w:t>
      </w:r>
      <w:proofErr w:type="spellEnd"/>
      <w:r w:rsidRPr="00CB61BA">
        <w:rPr>
          <w:rFonts w:ascii="Trebuchet MS" w:hAnsi="Trebuchet MS" w:cs="Times New Roman"/>
        </w:rPr>
        <w:t xml:space="preserve">) is a unique mammal having stiff scales, body shape slender like a reptile, burrow living and highly nocturnal. It is receiving less scientific attention therefore information on its ecology, </w:t>
      </w:r>
      <w:proofErr w:type="spellStart"/>
      <w:r w:rsidRPr="00CB61BA">
        <w:rPr>
          <w:rFonts w:ascii="Trebuchet MS" w:hAnsi="Trebuchet MS" w:cs="Times New Roman"/>
        </w:rPr>
        <w:t>behavior</w:t>
      </w:r>
      <w:proofErr w:type="spellEnd"/>
      <w:r w:rsidRPr="00CB61BA">
        <w:rPr>
          <w:rFonts w:ascii="Trebuchet MS" w:hAnsi="Trebuchet MS" w:cs="Times New Roman"/>
        </w:rPr>
        <w:t xml:space="preserve">, status and distribution is still scarce in Nepal. Pangolins are distributed in many districts and protected areas of Nepal but are threatened due to habitat destruction, illegal trade and lack of awareness. Thus, this research was conducted to assess the distribution, habitat utilization and threats to Chinese Pangolin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and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community forests of </w:t>
      </w:r>
      <w:proofErr w:type="spellStart"/>
      <w:r w:rsidRPr="00CB61BA">
        <w:rPr>
          <w:rFonts w:ascii="Trebuchet MS" w:hAnsi="Trebuchet MS" w:cs="Times New Roman"/>
        </w:rPr>
        <w:t>Sindhuli</w:t>
      </w:r>
      <w:proofErr w:type="spellEnd"/>
      <w:r w:rsidRPr="00CB61BA">
        <w:rPr>
          <w:rFonts w:ascii="Trebuchet MS" w:hAnsi="Trebuchet MS" w:cs="Times New Roman"/>
        </w:rPr>
        <w:t xml:space="preserve"> district through direct field observation, group discussion, key informant interview and scheduled questionnaire survey. Through field survey within the transect of 500 meters; distribution of burrows, their geographical coordinates, slope, elevation, canopy cover, soil moisture, soil colour and texture, distance to settlement, water and road and number of ants/termites mound were recorded. A total of 348 burrows were recorded including 206 (91 active, 115 inactive)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Community Forest and 142 (57 active, 85 inactive) in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Community Forest. The elevation range of species was from 1400 m to 1700 m with maximum number of burrows at slope range of 30⁰-40⁰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community forest. However, in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community forest, the elevation range of species was from 900 m to 1300 m with maximum number of burrows at slope range of 20</w:t>
      </w:r>
      <w:r w:rsidRPr="00CB61BA">
        <w:rPr>
          <w:rFonts w:ascii="Trebuchet MS" w:hAnsi="Trebuchet MS" w:cs="Cambria Math"/>
        </w:rPr>
        <w:t>⁰</w:t>
      </w:r>
      <w:r w:rsidRPr="00CB61BA">
        <w:rPr>
          <w:rFonts w:ascii="Trebuchet MS" w:hAnsi="Trebuchet MS" w:cs="Times New Roman"/>
        </w:rPr>
        <w:t>-30</w:t>
      </w:r>
      <w:r w:rsidRPr="00CB61BA">
        <w:rPr>
          <w:rFonts w:ascii="Trebuchet MS" w:hAnsi="Trebuchet MS" w:cs="Cambria Math"/>
        </w:rPr>
        <w:t xml:space="preserve">⁰. </w:t>
      </w:r>
      <w:r w:rsidRPr="00CB61BA">
        <w:rPr>
          <w:rFonts w:ascii="Trebuchet MS" w:hAnsi="Trebuchet MS" w:cs="Times New Roman"/>
        </w:rPr>
        <w:t xml:space="preserve">The highest number of burrows were recorded at the canopy cover less than 25%, south aspect slope and the soil with 10%-20% moisture and fine texture in both community forest. The highest frequency of burrows were recorded in brown and light yellow colour soil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and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community forest respectively. Mostly the burrows were recorded in </w:t>
      </w:r>
      <w:proofErr w:type="spellStart"/>
      <w:r w:rsidRPr="00CB61BA">
        <w:rPr>
          <w:rFonts w:ascii="Trebuchet MS" w:hAnsi="Trebuchet MS" w:cs="Times New Roman"/>
          <w:i/>
        </w:rPr>
        <w:t>Schima</w:t>
      </w:r>
      <w:proofErr w:type="spellEnd"/>
      <w:r w:rsidRPr="00CB61BA">
        <w:rPr>
          <w:rFonts w:ascii="Trebuchet MS" w:hAnsi="Trebuchet MS" w:cs="Times New Roman"/>
          <w:i/>
        </w:rPr>
        <w:t xml:space="preserve"> </w:t>
      </w:r>
      <w:proofErr w:type="spellStart"/>
      <w:r w:rsidRPr="00CB61BA">
        <w:rPr>
          <w:rFonts w:ascii="Trebuchet MS" w:hAnsi="Trebuchet MS" w:cs="Times New Roman"/>
          <w:i/>
        </w:rPr>
        <w:t>wallichii</w:t>
      </w:r>
      <w:proofErr w:type="spellEnd"/>
      <w:r w:rsidRPr="00CB61BA">
        <w:rPr>
          <w:rFonts w:ascii="Trebuchet MS" w:hAnsi="Trebuchet MS" w:cs="Times New Roman"/>
        </w:rPr>
        <w:t xml:space="preserve"> and </w:t>
      </w:r>
      <w:proofErr w:type="spellStart"/>
      <w:r w:rsidRPr="00CB61BA">
        <w:rPr>
          <w:rFonts w:ascii="Trebuchet MS" w:hAnsi="Trebuchet MS" w:cs="Times New Roman"/>
          <w:i/>
        </w:rPr>
        <w:t>Shorea</w:t>
      </w:r>
      <w:proofErr w:type="spellEnd"/>
      <w:r w:rsidRPr="00CB61BA">
        <w:rPr>
          <w:rFonts w:ascii="Trebuchet MS" w:hAnsi="Trebuchet MS" w:cs="Times New Roman"/>
          <w:i/>
        </w:rPr>
        <w:t xml:space="preserve"> </w:t>
      </w:r>
      <w:proofErr w:type="spellStart"/>
      <w:r w:rsidRPr="00CB61BA">
        <w:rPr>
          <w:rFonts w:ascii="Trebuchet MS" w:hAnsi="Trebuchet MS" w:cs="Times New Roman"/>
          <w:i/>
        </w:rPr>
        <w:t>robusta</w:t>
      </w:r>
      <w:proofErr w:type="spellEnd"/>
      <w:r w:rsidRPr="00CB61BA">
        <w:rPr>
          <w:rFonts w:ascii="Trebuchet MS" w:hAnsi="Trebuchet MS" w:cs="Times New Roman"/>
        </w:rPr>
        <w:t xml:space="preserve"> dominant forests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and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community forest respectively. The distribution of burrows were highly affected by soil colour, soil texture, distance to water source and number of ants/termites mound in </w:t>
      </w:r>
      <w:proofErr w:type="spellStart"/>
      <w:r w:rsidRPr="00CB61BA">
        <w:rPr>
          <w:rFonts w:ascii="Trebuchet MS" w:hAnsi="Trebuchet MS" w:cs="Times New Roman"/>
        </w:rPr>
        <w:t>Mahabharat</w:t>
      </w:r>
      <w:proofErr w:type="spellEnd"/>
      <w:r w:rsidRPr="00CB61BA">
        <w:rPr>
          <w:rFonts w:ascii="Trebuchet MS" w:hAnsi="Trebuchet MS" w:cs="Times New Roman"/>
        </w:rPr>
        <w:t xml:space="preserve"> community forest while, elevation, aspect, soil colour and soil texture affected the burrow distribution in </w:t>
      </w:r>
      <w:proofErr w:type="spellStart"/>
      <w:r w:rsidRPr="00CB61BA">
        <w:rPr>
          <w:rFonts w:ascii="Trebuchet MS" w:hAnsi="Trebuchet MS" w:cs="Times New Roman"/>
        </w:rPr>
        <w:t>Chure</w:t>
      </w:r>
      <w:proofErr w:type="spellEnd"/>
      <w:r w:rsidRPr="00CB61BA">
        <w:rPr>
          <w:rFonts w:ascii="Trebuchet MS" w:hAnsi="Trebuchet MS" w:cs="Times New Roman"/>
        </w:rPr>
        <w:t xml:space="preserve"> forest. Poaching for meat and traditional medicine and habitat destruction were major threats to pangolin at the sites and their conservation status was found to be worse.</w:t>
      </w:r>
    </w:p>
    <w:p w:rsidR="000802BA" w:rsidRPr="00CB61BA" w:rsidRDefault="00CB61BA" w:rsidP="00CB61BA">
      <w:pPr>
        <w:rPr>
          <w:rFonts w:ascii="Trebuchet MS" w:hAnsi="Trebuchet MS"/>
        </w:rPr>
      </w:pPr>
      <w:r w:rsidRPr="00E00BA9">
        <w:rPr>
          <w:rFonts w:ascii="Trebuchet MS" w:hAnsi="Trebuchet MS" w:cs="Times New Roman"/>
          <w:b/>
        </w:rPr>
        <w:t>Key words</w:t>
      </w:r>
      <w:r w:rsidRPr="00CB61BA">
        <w:rPr>
          <w:rFonts w:ascii="Trebuchet MS" w:hAnsi="Trebuchet MS" w:cs="Times New Roman"/>
        </w:rPr>
        <w:t xml:space="preserve">: </w:t>
      </w:r>
      <w:r w:rsidRPr="00CB61BA">
        <w:rPr>
          <w:rFonts w:ascii="Trebuchet MS" w:hAnsi="Trebuchet MS" w:cs="Times New Roman"/>
          <w:i/>
        </w:rPr>
        <w:t xml:space="preserve">Chinese Pangolin, </w:t>
      </w:r>
      <w:proofErr w:type="spellStart"/>
      <w:r w:rsidRPr="00CB61BA">
        <w:rPr>
          <w:rFonts w:ascii="Trebuchet MS" w:hAnsi="Trebuchet MS" w:cs="Times New Roman"/>
          <w:i/>
        </w:rPr>
        <w:t>Chure</w:t>
      </w:r>
      <w:proofErr w:type="spellEnd"/>
      <w:r w:rsidRPr="00CB61BA">
        <w:rPr>
          <w:rFonts w:ascii="Trebuchet MS" w:hAnsi="Trebuchet MS" w:cs="Times New Roman"/>
          <w:i/>
        </w:rPr>
        <w:t xml:space="preserve"> Forest, </w:t>
      </w:r>
      <w:proofErr w:type="spellStart"/>
      <w:r w:rsidRPr="00CB61BA">
        <w:rPr>
          <w:rFonts w:ascii="Trebuchet MS" w:hAnsi="Trebuchet MS" w:cs="Times New Roman"/>
          <w:i/>
        </w:rPr>
        <w:t>Mahabharat</w:t>
      </w:r>
      <w:proofErr w:type="spellEnd"/>
      <w:r w:rsidRPr="00CB61BA">
        <w:rPr>
          <w:rFonts w:ascii="Trebuchet MS" w:hAnsi="Trebuchet MS" w:cs="Times New Roman"/>
          <w:i/>
        </w:rPr>
        <w:t xml:space="preserve"> Forest, Burrows, Conservation Status, Poaching, Nepal</w:t>
      </w:r>
    </w:p>
    <w:sectPr w:rsidR="000802BA" w:rsidRPr="00CB6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mbria Math">
    <w:panose1 w:val="02040503050406030204"/>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1BA"/>
    <w:rsid w:val="000802BA"/>
    <w:rsid w:val="002E0979"/>
    <w:rsid w:val="00CB61BA"/>
    <w:rsid w:val="00E00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B638A6-AE11-4F92-B2C0-FCEF881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1BA"/>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61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56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dell1</dc:creator>
  <cp:keywords/>
  <dc:description/>
  <cp:lastModifiedBy>dell1</cp:lastModifiedBy>
  <cp:revision>3</cp:revision>
  <dcterms:created xsi:type="dcterms:W3CDTF">2018-10-31T06:39:00Z</dcterms:created>
  <dcterms:modified xsi:type="dcterms:W3CDTF">2018-12-01T14:02:00Z</dcterms:modified>
</cp:coreProperties>
</file>