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390D0A" w:rsidP="00494130">
      <w:pPr>
        <w:pStyle w:val="Heading1"/>
        <w:spacing w:before="170"/>
        <w:ind w:left="0"/>
      </w:pPr>
      <w:r>
        <w:rPr>
          <w:color w:val="337AB7"/>
        </w:rPr>
        <w:t>Efficient Approaches in Ensuring the Active Involvement of Local People in Biodiversity Conservation Projects</w:t>
      </w:r>
      <w:r w:rsidR="00994701">
        <w:rPr>
          <w:color w:val="337AB7"/>
        </w:rPr>
        <w:t>: A Review</w:t>
      </w:r>
    </w:p>
    <w:p w:rsidR="00390D0A" w:rsidRDefault="00390D0A" w:rsidP="005973B9">
      <w:pPr>
        <w:pStyle w:val="BodyText"/>
        <w:spacing w:before="73" w:line="198" w:lineRule="exact"/>
        <w:ind w:left="100" w:right="5987"/>
        <w:rPr>
          <w:rFonts w:ascii="Arial"/>
        </w:rPr>
      </w:pPr>
      <w:r>
        <w:rPr>
          <w:rFonts w:ascii="Arial"/>
        </w:rPr>
        <w:t>Dickson Adom</w:t>
      </w:r>
      <w:r w:rsidR="00FC23F1">
        <w:rPr>
          <w:rFonts w:ascii="Arial"/>
        </w:rPr>
        <w:t>*</w:t>
      </w:r>
      <w:r>
        <w:rPr>
          <w:rFonts w:ascii="Arial"/>
        </w:rPr>
        <w:t xml:space="preserve">, PhD, Educational Innovations in Science and Technology, K.N.U.S.T., Ghana </w:t>
      </w:r>
    </w:p>
    <w:p w:rsidR="005973B9" w:rsidRDefault="0049152D" w:rsidP="0049152D">
      <w:pPr>
        <w:pStyle w:val="BodyText"/>
        <w:spacing w:before="73" w:line="198" w:lineRule="exact"/>
        <w:ind w:right="5987"/>
        <w:rPr>
          <w:rFonts w:ascii="Arial"/>
        </w:rPr>
      </w:pPr>
      <w:r>
        <w:rPr>
          <w:rFonts w:ascii="Arial"/>
        </w:rPr>
        <w:t xml:space="preserve">  </w:t>
      </w:r>
      <w:r w:rsidR="00390D0A">
        <w:rPr>
          <w:rFonts w:ascii="Arial"/>
        </w:rPr>
        <w:t>Krishnan Umachandran, PhD, NELCAST Limited, India</w:t>
      </w:r>
    </w:p>
    <w:p w:rsidR="00994701" w:rsidRDefault="00994701" w:rsidP="005973B9">
      <w:pPr>
        <w:pStyle w:val="BodyText"/>
        <w:spacing w:before="73" w:line="198" w:lineRule="exact"/>
        <w:ind w:left="100" w:right="5987"/>
        <w:rPr>
          <w:rFonts w:ascii="Arial"/>
        </w:rPr>
      </w:pPr>
      <w:r>
        <w:rPr>
          <w:rFonts w:ascii="Arial"/>
        </w:rPr>
        <w:t>Parisa Ziarati, PhD, Nutrition and Food Sciences Research Center, Islamic Azad University, Iran</w:t>
      </w:r>
    </w:p>
    <w:p w:rsidR="00994701" w:rsidRDefault="00994701" w:rsidP="005973B9">
      <w:pPr>
        <w:pStyle w:val="BodyText"/>
        <w:spacing w:before="73" w:line="198" w:lineRule="exact"/>
        <w:ind w:left="100" w:right="5987"/>
        <w:rPr>
          <w:rFonts w:ascii="Arial"/>
        </w:rPr>
      </w:pPr>
      <w:r>
        <w:rPr>
          <w:rFonts w:ascii="Arial"/>
        </w:rPr>
        <w:t>Barbara Sawicka, PhD, Department of Plant Production Technology and Commodities Sciences, University of Life Sciences, Poland</w:t>
      </w:r>
    </w:p>
    <w:p w:rsidR="00994701" w:rsidRDefault="00994701" w:rsidP="005973B9">
      <w:pPr>
        <w:pStyle w:val="BodyText"/>
        <w:spacing w:before="73" w:line="198" w:lineRule="exact"/>
        <w:ind w:left="100" w:right="5987"/>
        <w:rPr>
          <w:rFonts w:ascii="Arial"/>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49152D" w:rsidP="0049152D">
      <w:pPr>
        <w:pStyle w:val="Heading3"/>
        <w:spacing w:before="147"/>
        <w:ind w:left="0"/>
        <w:jc w:val="both"/>
      </w:pPr>
      <w:r>
        <w:rPr>
          <w:color w:val="BF5A14"/>
        </w:rPr>
        <w:lastRenderedPageBreak/>
        <w:t xml:space="preserve">  </w:t>
      </w:r>
      <w:r w:rsidR="00A9710C">
        <w:rPr>
          <w:color w:val="BF5A14"/>
        </w:rPr>
        <w:t>Abstract</w:t>
      </w:r>
      <w:r w:rsidR="00404E5B">
        <w:rPr>
          <w:color w:val="BF5A14"/>
        </w:rPr>
        <w:t xml:space="preserve"> </w:t>
      </w:r>
    </w:p>
    <w:p w:rsidR="00AE3E37" w:rsidRDefault="00A9710C" w:rsidP="00085E53">
      <w:pPr>
        <w:pStyle w:val="BodyText"/>
        <w:spacing w:before="90" w:line="280" w:lineRule="auto"/>
        <w:ind w:left="100"/>
        <w:jc w:val="both"/>
      </w:pPr>
      <w:r>
        <w:t>Statement of the Problem:</w:t>
      </w:r>
      <w:r w:rsidR="00994701" w:rsidRPr="00994701">
        <w:rPr>
          <w:sz w:val="24"/>
        </w:rPr>
        <w:t xml:space="preserve"> </w:t>
      </w:r>
      <w:r w:rsidR="00994701" w:rsidRPr="00994701">
        <w:t>Local people are major stakeholders in biodiversity management in every country. Their consent, approval and support are requirements for the successful implementation of all strategies in biodiversity projects. Many conservation projects practically do not involve local people and their concerns are often ignored. Their absence renders good biodiversity conservation projects powerless and as just paper documentations.</w:t>
      </w:r>
      <w:r w:rsidR="00994701">
        <w:t xml:space="preserve"> </w:t>
      </w:r>
      <w:r>
        <w:t>The purpose of this study</w:t>
      </w:r>
      <w:r w:rsidR="00994701" w:rsidRPr="00994701">
        <w:rPr>
          <w:sz w:val="24"/>
        </w:rPr>
        <w:t xml:space="preserve"> </w:t>
      </w:r>
      <w:r w:rsidR="00994701" w:rsidRPr="00994701">
        <w:t>was to highlight the best approaches that would assist in ensuring the active participation and support of local people who mostly live in the forest fringed communities.</w:t>
      </w:r>
      <w:r w:rsidR="00085E53">
        <w:rPr>
          <w:sz w:val="24"/>
        </w:rPr>
        <w:t xml:space="preserve"> </w:t>
      </w:r>
      <w:r>
        <w:t>Methodolog</w:t>
      </w:r>
      <w:r w:rsidR="001C50E8">
        <w:t xml:space="preserve">y &amp; Theoretical Orientation: </w:t>
      </w:r>
      <w:r w:rsidR="001C50E8" w:rsidRPr="00085E53">
        <w:rPr>
          <w:rFonts w:cs="Times New Roman"/>
        </w:rPr>
        <w:t>The Advanced Organizer technique for the general organization of the review. The researchers have utilized various headings and sub-headings to make it easy to identify each of the areas of the review while using transitional paragraphs to serve as leads for the readers into new trends or diversions in the line of thought. The review has been evaluated, organized and synthesized. Theories on community participation</w:t>
      </w:r>
      <w:r w:rsidR="00085E53" w:rsidRPr="00085E53">
        <w:rPr>
          <w:rFonts w:cs="Times New Roman"/>
        </w:rPr>
        <w:t xml:space="preserve"> in developmental issues guided the review.</w:t>
      </w:r>
      <w:r w:rsidR="00085E53">
        <w:t xml:space="preserve"> </w:t>
      </w:r>
      <w:r>
        <w:t xml:space="preserve">Findings: </w:t>
      </w:r>
      <w:r w:rsidR="00085E53" w:rsidRPr="00085E53">
        <w:t>The provision of alternative sources of livelihood, the provision of Social Responsibility Amenities (SRAs), paying of royalties, recognition and utilization of their traditional knowledge systems, the creation of employment avenues via the establishment of ecotourism sites and development of small scale enterprises from the non-timber forest products (NTFPs) were seen as proactive measures in ensuring the active participation of local people in biodiversity conservation projects.</w:t>
      </w:r>
      <w:r w:rsidR="00085E53">
        <w:t xml:space="preserve"> Recommendations are made for </w:t>
      </w:r>
      <w:r w:rsidR="00085E53" w:rsidRPr="00085E53">
        <w:t>the use of best community participatory approaches in bringing on board local people in biodiversity conservation projects by conservation agencies and ministries.</w:t>
      </w:r>
    </w:p>
    <w:p w:rsidR="0049152D" w:rsidRPr="0049152D" w:rsidRDefault="0049152D" w:rsidP="0049152D">
      <w:pPr>
        <w:rPr>
          <w:sz w:val="18"/>
          <w:szCs w:val="18"/>
        </w:rPr>
      </w:pPr>
      <w:r>
        <w:rPr>
          <w:rFonts w:ascii="Arial"/>
          <w:color w:val="BF5A14"/>
        </w:rPr>
        <w:t xml:space="preserve">Keywords: </w:t>
      </w:r>
      <w:r w:rsidRPr="0049152D">
        <w:rPr>
          <w:sz w:val="18"/>
          <w:szCs w:val="18"/>
        </w:rPr>
        <w:t xml:space="preserve"> Local People, Biodiversity Conservation, Non-Timber Forest Products, Traditional Knowledge Systems</w:t>
      </w:r>
    </w:p>
    <w:p w:rsidR="005973B9" w:rsidRPr="009F5683" w:rsidRDefault="00A9710C" w:rsidP="009F5683">
      <w:pPr>
        <w:pStyle w:val="Heading3"/>
        <w:spacing w:before="74"/>
      </w:pPr>
      <w:r>
        <w:rPr>
          <w:b w:val="0"/>
        </w:rPr>
        <w:br w:type="column"/>
      </w:r>
      <w:r w:rsidR="005973B9">
        <w:rPr>
          <w:color w:val="BF5A14"/>
        </w:rPr>
        <w:lastRenderedPageBreak/>
        <w:t xml:space="preserve">Recent Publications </w:t>
      </w:r>
    </w:p>
    <w:p w:rsidR="005973B9" w:rsidRPr="00F40FCF" w:rsidRDefault="00D51873" w:rsidP="005973B9">
      <w:pPr>
        <w:pStyle w:val="ListParagraph"/>
        <w:numPr>
          <w:ilvl w:val="0"/>
          <w:numId w:val="3"/>
        </w:numPr>
        <w:tabs>
          <w:tab w:val="left" w:pos="384"/>
        </w:tabs>
        <w:spacing w:line="216" w:lineRule="exact"/>
        <w:ind w:right="137" w:hanging="283"/>
        <w:rPr>
          <w:rFonts w:asciiTheme="minorHAnsi" w:hAnsiTheme="minorHAnsi" w:cstheme="minorHAnsi"/>
          <w:sz w:val="18"/>
          <w:szCs w:val="18"/>
        </w:rPr>
      </w:pPr>
      <w:r w:rsidRPr="00F40FCF">
        <w:rPr>
          <w:rFonts w:asciiTheme="minorHAnsi" w:hAnsiTheme="minorHAnsi" w:cstheme="minorHAnsi"/>
          <w:sz w:val="18"/>
          <w:szCs w:val="18"/>
        </w:rPr>
        <w:t>Adom, D (2016) Inclusion of Local People and Their Cultural Practices in Biodiversity Conservation: Lessons from Successful Nations, American Journal of Environmental Protection, vol. 4, no. 3: 67-78. doi: 10.12691/env-4-3-2</w:t>
      </w:r>
    </w:p>
    <w:p w:rsidR="00BC3B31" w:rsidRPr="00F40FCF" w:rsidRDefault="00BC3B31" w:rsidP="005973B9">
      <w:pPr>
        <w:pStyle w:val="ListParagraph"/>
        <w:numPr>
          <w:ilvl w:val="0"/>
          <w:numId w:val="3"/>
        </w:numPr>
        <w:tabs>
          <w:tab w:val="left" w:pos="384"/>
        </w:tabs>
        <w:spacing w:line="216" w:lineRule="exact"/>
        <w:ind w:right="137" w:hanging="283"/>
        <w:rPr>
          <w:rFonts w:asciiTheme="minorHAnsi" w:hAnsiTheme="minorHAnsi" w:cstheme="minorHAnsi"/>
          <w:sz w:val="18"/>
          <w:szCs w:val="18"/>
        </w:rPr>
      </w:pPr>
      <w:r w:rsidRPr="00F40FCF">
        <w:rPr>
          <w:rFonts w:asciiTheme="minorHAnsi" w:hAnsiTheme="minorHAnsi" w:cstheme="minorHAnsi"/>
          <w:sz w:val="18"/>
          <w:szCs w:val="18"/>
        </w:rPr>
        <w:t>Sawicka, B, Seead Hameed, T, Hulail Noaema, A, Krochmal-Marczak, B (2016) Evaluation of agri-environmental programs used by farmers in south-eastern Poland. Acta Sci. Pol. Agricultura, 15(3)</w:t>
      </w:r>
    </w:p>
    <w:p w:rsidR="00BD698A" w:rsidRPr="00F40FCF" w:rsidRDefault="00BD698A" w:rsidP="00BD698A">
      <w:pPr>
        <w:pStyle w:val="ListParagraph"/>
        <w:numPr>
          <w:ilvl w:val="0"/>
          <w:numId w:val="3"/>
        </w:numPr>
        <w:tabs>
          <w:tab w:val="left" w:pos="384"/>
        </w:tabs>
        <w:spacing w:line="216" w:lineRule="exact"/>
        <w:ind w:right="137" w:hanging="283"/>
        <w:rPr>
          <w:rFonts w:asciiTheme="minorHAnsi" w:hAnsiTheme="minorHAnsi" w:cstheme="minorHAnsi"/>
          <w:sz w:val="18"/>
          <w:szCs w:val="18"/>
        </w:rPr>
      </w:pPr>
      <w:r w:rsidRPr="00F40FCF">
        <w:rPr>
          <w:rFonts w:asciiTheme="minorHAnsi" w:hAnsiTheme="minorHAnsi" w:cstheme="minorHAnsi"/>
          <w:sz w:val="18"/>
          <w:szCs w:val="18"/>
        </w:rPr>
        <w:t>Hilary S. (2015) The Context of Social Inclusion, Department of Economics and Social Affairs, DESA Working Paper, No. 144, ST/ESA/2015/DWP/144, October 2015</w:t>
      </w:r>
    </w:p>
    <w:p w:rsidR="00D51873" w:rsidRPr="00F40FCF" w:rsidRDefault="00D51873" w:rsidP="005973B9">
      <w:pPr>
        <w:pStyle w:val="ListParagraph"/>
        <w:numPr>
          <w:ilvl w:val="0"/>
          <w:numId w:val="3"/>
        </w:numPr>
        <w:tabs>
          <w:tab w:val="left" w:pos="384"/>
        </w:tabs>
        <w:spacing w:line="216" w:lineRule="exact"/>
        <w:ind w:right="137" w:hanging="283"/>
        <w:rPr>
          <w:rFonts w:asciiTheme="minorHAnsi" w:hAnsiTheme="minorHAnsi" w:cstheme="minorHAnsi"/>
          <w:sz w:val="18"/>
          <w:szCs w:val="18"/>
        </w:rPr>
      </w:pPr>
      <w:r w:rsidRPr="00F40FCF">
        <w:rPr>
          <w:rFonts w:asciiTheme="minorHAnsi" w:hAnsiTheme="minorHAnsi" w:cstheme="minorHAnsi"/>
          <w:sz w:val="18"/>
          <w:szCs w:val="18"/>
        </w:rPr>
        <w:t>Njunkwa K M (2010) Community Participation as a Tool for Development: Local Community’s Participation in Primary Education Development in Morogoro, Tanzania, Master’s Thesis, Faculty of Economics and Social Sciences, University of Agder, Tanzania</w:t>
      </w:r>
    </w:p>
    <w:p w:rsidR="00BD698A" w:rsidRPr="00F40FCF" w:rsidRDefault="00BD698A" w:rsidP="00BD698A">
      <w:pPr>
        <w:pStyle w:val="ListParagraph"/>
        <w:numPr>
          <w:ilvl w:val="0"/>
          <w:numId w:val="3"/>
        </w:numPr>
        <w:tabs>
          <w:tab w:val="left" w:pos="384"/>
        </w:tabs>
        <w:spacing w:line="216" w:lineRule="exact"/>
        <w:ind w:right="137" w:hanging="283"/>
        <w:rPr>
          <w:rFonts w:asciiTheme="minorHAnsi" w:hAnsiTheme="minorHAnsi" w:cstheme="minorHAnsi"/>
          <w:sz w:val="18"/>
          <w:szCs w:val="18"/>
        </w:rPr>
      </w:pPr>
      <w:r w:rsidRPr="00F40FCF">
        <w:rPr>
          <w:rFonts w:asciiTheme="minorHAnsi" w:hAnsiTheme="minorHAnsi" w:cstheme="minorHAnsi"/>
          <w:sz w:val="18"/>
          <w:szCs w:val="18"/>
        </w:rPr>
        <w:t>Breuer D (2002) Community Participation in Local Health and Sustainable Development Approaches and Techniques, European Sustainable Development and Health Series, 4, EUR/ICP/POLC, 06 03 05 D (Rev. 1), WHO</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523AA3">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49152D" w:rsidRDefault="00A9710C" w:rsidP="00404E5B">
      <w:pPr>
        <w:spacing w:before="92"/>
        <w:ind w:right="4234"/>
        <w:rPr>
          <w:rFonts w:ascii="Arial"/>
          <w:color w:val="BF5A14"/>
        </w:rPr>
      </w:pPr>
      <w:r>
        <w:rPr>
          <w:rFonts w:ascii="Arial"/>
          <w:color w:val="BF5A14"/>
        </w:rPr>
        <w:t>Biography</w:t>
      </w:r>
      <w:r w:rsidR="00404E5B">
        <w:rPr>
          <w:rFonts w:ascii="Arial"/>
          <w:color w:val="BF5A14"/>
        </w:rPr>
        <w:t xml:space="preserve"> </w:t>
      </w:r>
      <w:r w:rsidR="0049152D">
        <w:rPr>
          <w:rFonts w:ascii="Arial"/>
          <w:color w:val="BF5A14"/>
        </w:rPr>
        <w:t>of Authors</w:t>
      </w:r>
    </w:p>
    <w:p w:rsidR="00557F20" w:rsidRPr="0049152D" w:rsidRDefault="00557F20" w:rsidP="00404E5B">
      <w:pPr>
        <w:spacing w:before="92"/>
        <w:ind w:right="4234"/>
        <w:rPr>
          <w:rFonts w:ascii="Arial"/>
          <w:color w:val="BF5A14"/>
        </w:rPr>
      </w:pPr>
    </w:p>
    <w:p w:rsidR="0049152D" w:rsidRDefault="0049152D" w:rsidP="0049152D">
      <w:pPr>
        <w:jc w:val="both"/>
        <w:rPr>
          <w:rFonts w:ascii="Arial" w:hAnsi="Arial" w:cs="Arial"/>
          <w:sz w:val="18"/>
          <w:szCs w:val="18"/>
        </w:rPr>
      </w:pPr>
      <w:r>
        <w:rPr>
          <w:rFonts w:ascii="Arial" w:hAnsi="Arial" w:cs="Arial"/>
          <w:sz w:val="18"/>
          <w:szCs w:val="18"/>
        </w:rPr>
        <w:t xml:space="preserve">1. </w:t>
      </w:r>
      <w:r w:rsidRPr="0049152D">
        <w:rPr>
          <w:rFonts w:ascii="Arial" w:hAnsi="Arial" w:cs="Arial"/>
          <w:b/>
          <w:sz w:val="18"/>
          <w:szCs w:val="18"/>
        </w:rPr>
        <w:t>Dr. Dickson Adom</w:t>
      </w:r>
      <w:r w:rsidRPr="0049152D">
        <w:rPr>
          <w:rFonts w:ascii="Arial" w:hAnsi="Arial" w:cs="Arial"/>
          <w:sz w:val="18"/>
          <w:szCs w:val="18"/>
        </w:rPr>
        <w:t xml:space="preserve"> is a hardworking researcher in Biodiversity Conservation and Environmental Studies. He is an expert in the use of Traditional Knowledge Systems and cultural anthropology issues in enhancing the conservation of the environment and its rich biological diversities. Also, he undertakes studies in Rural Community Participation in Environmental Development Schemes, International Conventions related to Biodiversity Conservation, Protected Areas and Ecosystem Management through Community Involvement Approaches and Strategies, Agricultural Anthropology, NFTPs in Biodiversity Management in Forest-Fringe Communities, Development of Biodiversity Conservation Strategies, Ecotourism Development, Cultural Practices in Biodiversity Management and other areas in this field.</w:t>
      </w:r>
    </w:p>
    <w:p w:rsidR="0049152D" w:rsidRPr="0049152D" w:rsidRDefault="0049152D" w:rsidP="0049152D">
      <w:pPr>
        <w:spacing w:before="62"/>
        <w:ind w:left="4217" w:right="4235"/>
        <w:jc w:val="center"/>
        <w:rPr>
          <w:rFonts w:ascii="Arial" w:hAnsi="Arial" w:cs="Arial"/>
          <w:sz w:val="18"/>
          <w:szCs w:val="18"/>
        </w:rPr>
      </w:pPr>
      <w:r w:rsidRPr="0049152D">
        <w:rPr>
          <w:rFonts w:ascii="Arial" w:hAnsi="Arial" w:cs="Arial"/>
          <w:sz w:val="18"/>
          <w:szCs w:val="18"/>
        </w:rPr>
        <w:t xml:space="preserve">Email: </w:t>
      </w:r>
      <w:hyperlink r:id="rId9" w:history="1">
        <w:r w:rsidRPr="00486797">
          <w:rPr>
            <w:rStyle w:val="Hyperlink"/>
            <w:rFonts w:ascii="Arial" w:hAnsi="Arial" w:cs="Arial"/>
            <w:sz w:val="18"/>
            <w:szCs w:val="18"/>
          </w:rPr>
          <w:t>adomdick2@gmail.com</w:t>
        </w:r>
      </w:hyperlink>
    </w:p>
    <w:p w:rsidR="0049152D" w:rsidRPr="0049152D" w:rsidRDefault="0049152D" w:rsidP="0049152D">
      <w:pPr>
        <w:jc w:val="both"/>
        <w:rPr>
          <w:rFonts w:ascii="Arial" w:hAnsi="Arial" w:cs="Arial"/>
          <w:sz w:val="18"/>
          <w:szCs w:val="18"/>
        </w:rPr>
      </w:pPr>
    </w:p>
    <w:p w:rsidR="0049152D" w:rsidRDefault="0049152D" w:rsidP="0049152D">
      <w:pPr>
        <w:jc w:val="both"/>
        <w:rPr>
          <w:rFonts w:ascii="Arial" w:hAnsi="Arial" w:cs="Arial"/>
          <w:sz w:val="18"/>
          <w:szCs w:val="18"/>
        </w:rPr>
      </w:pPr>
      <w:r>
        <w:rPr>
          <w:rFonts w:ascii="Arial" w:hAnsi="Arial" w:cs="Arial"/>
          <w:sz w:val="18"/>
          <w:szCs w:val="18"/>
        </w:rPr>
        <w:t xml:space="preserve">2. </w:t>
      </w:r>
      <w:r w:rsidRPr="0049152D">
        <w:rPr>
          <w:rFonts w:ascii="Arial" w:hAnsi="Arial" w:cs="Arial"/>
          <w:b/>
          <w:sz w:val="18"/>
          <w:szCs w:val="18"/>
        </w:rPr>
        <w:t>Dr. Krishnan Umachandran</w:t>
      </w:r>
      <w:r w:rsidRPr="0049152D">
        <w:rPr>
          <w:rFonts w:ascii="Arial" w:hAnsi="Arial" w:cs="Arial"/>
          <w:sz w:val="18"/>
          <w:szCs w:val="18"/>
        </w:rPr>
        <w:t xml:space="preserve"> is the general manager of Nelcast Limited in India. He has served as a shop floor Engineer for over 31 years. He became a consultant for a spectrum of industries ranging from Beverages, Batteries, Chemicals, Ceramic Tiles, Leather, Electricity, Manufacturing, Facilities, IT, ITES etc., Backed with Corporate, Consulting, Academic (CCA) quest escalated Human </w:t>
      </w:r>
      <w:r w:rsidRPr="0049152D">
        <w:rPr>
          <w:rFonts w:ascii="Arial" w:hAnsi="Arial" w:cs="Arial"/>
          <w:sz w:val="18"/>
          <w:szCs w:val="18"/>
        </w:rPr>
        <w:lastRenderedPageBreak/>
        <w:t>Potential and proved strategy initiatives of multidisciplinary passion. Interests: Pedagogy; Market promotions, Customer retention; Leadership-Management-Organization Development.</w:t>
      </w:r>
    </w:p>
    <w:p w:rsidR="0049152D" w:rsidRDefault="0049152D" w:rsidP="0049152D">
      <w:pPr>
        <w:spacing w:before="62"/>
        <w:ind w:left="4217" w:right="4235"/>
        <w:jc w:val="center"/>
        <w:rPr>
          <w:rFonts w:ascii="Arial" w:hAnsi="Arial" w:cs="Arial"/>
          <w:sz w:val="18"/>
          <w:szCs w:val="18"/>
        </w:rPr>
      </w:pPr>
      <w:r w:rsidRPr="0049152D">
        <w:rPr>
          <w:rFonts w:ascii="Arial" w:hAnsi="Arial" w:cs="Arial"/>
          <w:sz w:val="18"/>
          <w:szCs w:val="18"/>
        </w:rPr>
        <w:t>Email:</w:t>
      </w:r>
    </w:p>
    <w:p w:rsidR="0049152D" w:rsidRPr="0049152D" w:rsidRDefault="00557F20" w:rsidP="00557F20">
      <w:pPr>
        <w:spacing w:before="62"/>
        <w:ind w:right="4235"/>
        <w:rPr>
          <w:rFonts w:ascii="Arial" w:hAnsi="Arial" w:cs="Arial"/>
          <w:sz w:val="18"/>
          <w:szCs w:val="18"/>
        </w:rPr>
      </w:pPr>
      <w:r>
        <w:rPr>
          <w:rFonts w:ascii="Arial" w:hAnsi="Arial" w:cs="Arial"/>
          <w:sz w:val="18"/>
          <w:szCs w:val="18"/>
        </w:rPr>
        <w:t xml:space="preserve">                                                                        </w:t>
      </w:r>
      <w:hyperlink r:id="rId10" w:history="1">
        <w:r w:rsidRPr="00486797">
          <w:rPr>
            <w:rStyle w:val="Hyperlink"/>
            <w:rFonts w:ascii="Arial" w:hAnsi="Arial" w:cs="Arial"/>
            <w:sz w:val="18"/>
            <w:szCs w:val="18"/>
          </w:rPr>
          <w:t>krishnan.umachandran@gmail.com</w:t>
        </w:r>
      </w:hyperlink>
    </w:p>
    <w:p w:rsidR="0049152D" w:rsidRDefault="0049152D" w:rsidP="0049152D">
      <w:pPr>
        <w:jc w:val="both"/>
        <w:rPr>
          <w:rFonts w:ascii="Arial" w:hAnsi="Arial" w:cs="Arial"/>
          <w:sz w:val="18"/>
          <w:szCs w:val="18"/>
        </w:rPr>
      </w:pPr>
    </w:p>
    <w:p w:rsidR="0049152D" w:rsidRDefault="0049152D" w:rsidP="0049152D">
      <w:pPr>
        <w:jc w:val="both"/>
        <w:rPr>
          <w:rFonts w:ascii="Arial" w:eastAsia="Times New Roman" w:hAnsi="Arial" w:cs="Arial"/>
          <w:sz w:val="18"/>
          <w:szCs w:val="18"/>
        </w:rPr>
      </w:pPr>
      <w:r>
        <w:rPr>
          <w:rFonts w:ascii="Arial" w:hAnsi="Arial" w:cs="Arial"/>
          <w:sz w:val="18"/>
          <w:szCs w:val="18"/>
        </w:rPr>
        <w:t xml:space="preserve">3. </w:t>
      </w:r>
      <w:r w:rsidRPr="0049152D">
        <w:rPr>
          <w:rFonts w:ascii="Arial" w:hAnsi="Arial" w:cs="Arial"/>
          <w:b/>
          <w:sz w:val="18"/>
          <w:szCs w:val="18"/>
        </w:rPr>
        <w:t xml:space="preserve">Dr. </w:t>
      </w:r>
      <w:r w:rsidRPr="0049152D">
        <w:rPr>
          <w:rFonts w:ascii="Arial" w:eastAsia="Times New Roman" w:hAnsi="Arial" w:cs="Arial"/>
          <w:b/>
          <w:bCs/>
          <w:sz w:val="18"/>
          <w:szCs w:val="18"/>
        </w:rPr>
        <w:t>Parisa Ziarati</w:t>
      </w:r>
      <w:r w:rsidRPr="0049152D">
        <w:rPr>
          <w:rFonts w:ascii="Arial" w:eastAsia="Times New Roman" w:hAnsi="Arial" w:cs="Arial"/>
          <w:bCs/>
          <w:sz w:val="18"/>
          <w:szCs w:val="18"/>
        </w:rPr>
        <w:t xml:space="preserve"> is an associate professor in the </w:t>
      </w:r>
      <w:r w:rsidRPr="00362548">
        <w:rPr>
          <w:rFonts w:ascii="Arial" w:eastAsia="Times New Roman" w:hAnsi="Arial" w:cs="Arial"/>
          <w:sz w:val="18"/>
          <w:szCs w:val="18"/>
        </w:rPr>
        <w:t xml:space="preserve">Islamic Azad University </w:t>
      </w:r>
      <w:r w:rsidRPr="0049152D">
        <w:rPr>
          <w:rFonts w:ascii="Arial" w:eastAsia="Times New Roman" w:hAnsi="Arial" w:cs="Arial"/>
          <w:sz w:val="18"/>
          <w:szCs w:val="18"/>
        </w:rPr>
        <w:t>in Iran. Her research interests include Environmental quality and Impact Assessment, Waste water Management, Environmental Analysis, Environmental Monitoring, Computational Spectometry and Pharmaceutical Sciences.</w:t>
      </w:r>
    </w:p>
    <w:p w:rsidR="0049152D" w:rsidRPr="0049152D" w:rsidRDefault="0049152D" w:rsidP="0049152D">
      <w:pPr>
        <w:spacing w:before="62"/>
        <w:ind w:left="4217" w:right="4235"/>
        <w:jc w:val="center"/>
        <w:rPr>
          <w:rFonts w:ascii="Arial" w:hAnsi="Arial" w:cs="Arial"/>
          <w:sz w:val="18"/>
          <w:szCs w:val="18"/>
        </w:rPr>
      </w:pPr>
      <w:r w:rsidRPr="0049152D">
        <w:rPr>
          <w:rFonts w:ascii="Arial" w:hAnsi="Arial" w:cs="Arial"/>
          <w:sz w:val="18"/>
          <w:szCs w:val="18"/>
        </w:rPr>
        <w:t xml:space="preserve">Email: </w:t>
      </w:r>
      <w:hyperlink r:id="rId11" w:history="1">
        <w:r w:rsidR="00557F20" w:rsidRPr="00486797">
          <w:rPr>
            <w:rStyle w:val="Hyperlink"/>
            <w:rFonts w:ascii="Arial" w:hAnsi="Arial" w:cs="Arial"/>
            <w:sz w:val="18"/>
            <w:szCs w:val="18"/>
          </w:rPr>
          <w:t>parziarati@gmail.com</w:t>
        </w:r>
      </w:hyperlink>
    </w:p>
    <w:p w:rsidR="0049152D" w:rsidRPr="00362548" w:rsidRDefault="0049152D" w:rsidP="0049152D">
      <w:pPr>
        <w:jc w:val="center"/>
        <w:rPr>
          <w:rFonts w:ascii="Arial" w:hAnsi="Arial" w:cs="Arial"/>
          <w:sz w:val="18"/>
          <w:szCs w:val="18"/>
        </w:rPr>
      </w:pPr>
    </w:p>
    <w:p w:rsidR="0049152D" w:rsidRPr="0049152D" w:rsidRDefault="0049152D" w:rsidP="0049152D">
      <w:pPr>
        <w:jc w:val="both"/>
        <w:rPr>
          <w:rFonts w:ascii="Arial" w:hAnsi="Arial" w:cs="Arial"/>
          <w:sz w:val="18"/>
          <w:szCs w:val="18"/>
        </w:rPr>
      </w:pPr>
    </w:p>
    <w:p w:rsidR="0049152D" w:rsidRPr="00557F20" w:rsidRDefault="0049152D" w:rsidP="00557F20">
      <w:pPr>
        <w:widowControl/>
        <w:spacing w:line="270" w:lineRule="atLeast"/>
        <w:jc w:val="both"/>
        <w:outlineLvl w:val="4"/>
        <w:rPr>
          <w:rFonts w:ascii="Arial" w:eastAsia="Times New Roman" w:hAnsi="Arial" w:cs="Arial"/>
          <w:bCs/>
          <w:sz w:val="18"/>
          <w:szCs w:val="18"/>
        </w:rPr>
      </w:pPr>
      <w:r>
        <w:rPr>
          <w:rFonts w:ascii="Arial" w:hAnsi="Arial" w:cs="Arial"/>
          <w:sz w:val="18"/>
          <w:szCs w:val="18"/>
        </w:rPr>
        <w:t xml:space="preserve">4. </w:t>
      </w:r>
      <w:r w:rsidRPr="0049152D">
        <w:rPr>
          <w:rFonts w:ascii="Arial" w:hAnsi="Arial" w:cs="Arial"/>
          <w:b/>
          <w:sz w:val="18"/>
          <w:szCs w:val="18"/>
        </w:rPr>
        <w:t xml:space="preserve">Dr. </w:t>
      </w:r>
      <w:r w:rsidRPr="0049152D">
        <w:rPr>
          <w:rFonts w:ascii="Arial" w:eastAsia="Times New Roman" w:hAnsi="Arial" w:cs="Arial"/>
          <w:b/>
          <w:bCs/>
          <w:sz w:val="18"/>
          <w:szCs w:val="18"/>
        </w:rPr>
        <w:t>Barbara Sawicka</w:t>
      </w:r>
      <w:r w:rsidRPr="0049152D">
        <w:rPr>
          <w:rFonts w:ascii="Arial" w:eastAsia="Times New Roman" w:hAnsi="Arial" w:cs="Arial"/>
          <w:bCs/>
          <w:sz w:val="18"/>
          <w:szCs w:val="18"/>
        </w:rPr>
        <w:t xml:space="preserve"> is a </w:t>
      </w:r>
      <w:r w:rsidRPr="00362548">
        <w:rPr>
          <w:rFonts w:ascii="Arial" w:eastAsia="Times New Roman" w:hAnsi="Arial" w:cs="Arial"/>
          <w:bCs/>
          <w:sz w:val="18"/>
          <w:szCs w:val="18"/>
        </w:rPr>
        <w:t xml:space="preserve">Professor </w:t>
      </w:r>
      <w:r w:rsidRPr="0049152D">
        <w:rPr>
          <w:rFonts w:ascii="Arial" w:eastAsia="Times New Roman" w:hAnsi="Arial" w:cs="Arial"/>
          <w:bCs/>
          <w:sz w:val="18"/>
          <w:szCs w:val="18"/>
        </w:rPr>
        <w:t xml:space="preserve">in the </w:t>
      </w:r>
      <w:r w:rsidRPr="00362548">
        <w:rPr>
          <w:rFonts w:ascii="Arial" w:eastAsia="Times New Roman" w:hAnsi="Arial" w:cs="Arial"/>
          <w:sz w:val="18"/>
          <w:szCs w:val="18"/>
        </w:rPr>
        <w:t>University of Life Sciences in Lublin · Department of Plant Production Technology and Commodity</w:t>
      </w:r>
      <w:r w:rsidRPr="0049152D">
        <w:rPr>
          <w:rFonts w:ascii="Arial" w:eastAsia="Times New Roman" w:hAnsi="Arial" w:cs="Arial"/>
          <w:bCs/>
          <w:sz w:val="18"/>
          <w:szCs w:val="18"/>
        </w:rPr>
        <w:t xml:space="preserve">, </w:t>
      </w:r>
      <w:r w:rsidRPr="00362548">
        <w:rPr>
          <w:rFonts w:ascii="Arial" w:eastAsia="Times New Roman" w:hAnsi="Arial" w:cs="Arial"/>
          <w:sz w:val="18"/>
          <w:szCs w:val="18"/>
        </w:rPr>
        <w:t>Poland</w:t>
      </w:r>
      <w:r w:rsidRPr="0049152D">
        <w:rPr>
          <w:rFonts w:ascii="Arial" w:eastAsia="Times New Roman" w:hAnsi="Arial" w:cs="Arial"/>
          <w:sz w:val="18"/>
          <w:szCs w:val="18"/>
        </w:rPr>
        <w:t xml:space="preserve">. Her research areas include </w:t>
      </w:r>
      <w:r w:rsidRPr="0049152D">
        <w:rPr>
          <w:rFonts w:ascii="Arial" w:hAnsi="Arial" w:cs="Arial"/>
          <w:sz w:val="18"/>
          <w:szCs w:val="18"/>
        </w:rPr>
        <w:t>sustainable agriculture, organical and integrated system of cultivation of plant; phenotypic variability of cultivated plants; environmentally friendly methods to improve the health of plant materials; physiological indicators in the assessment of crop yields; assessment of post-harvest plant materials; qualitative assessment of food products of plant origin; food safety; Risks in agriculture and food processing and climatic hazards.</w:t>
      </w:r>
    </w:p>
    <w:p w:rsidR="00557F20" w:rsidRDefault="00A9710C">
      <w:pPr>
        <w:spacing w:before="62"/>
        <w:ind w:left="4217" w:right="4235"/>
        <w:jc w:val="center"/>
        <w:rPr>
          <w:rFonts w:ascii="Arial" w:hAnsi="Arial" w:cs="Arial"/>
          <w:sz w:val="18"/>
          <w:szCs w:val="18"/>
        </w:rPr>
      </w:pPr>
      <w:r w:rsidRPr="0049152D">
        <w:rPr>
          <w:rFonts w:ascii="Arial" w:hAnsi="Arial" w:cs="Arial"/>
          <w:sz w:val="18"/>
          <w:szCs w:val="18"/>
        </w:rPr>
        <w:t>Email:</w:t>
      </w:r>
    </w:p>
    <w:p w:rsidR="00AE3E37" w:rsidRPr="0049152D" w:rsidRDefault="00557F20" w:rsidP="00557F20">
      <w:pPr>
        <w:spacing w:before="62"/>
        <w:ind w:right="4235"/>
        <w:jc w:val="both"/>
        <w:rPr>
          <w:rFonts w:ascii="Arial" w:hAnsi="Arial" w:cs="Arial"/>
          <w:sz w:val="18"/>
          <w:szCs w:val="18"/>
        </w:rPr>
      </w:pPr>
      <w:r>
        <w:rPr>
          <w:rFonts w:ascii="Arial" w:hAnsi="Arial" w:cs="Arial"/>
          <w:sz w:val="18"/>
          <w:szCs w:val="18"/>
        </w:rPr>
        <w:t xml:space="preserve">                                                                                  </w:t>
      </w:r>
      <w:hyperlink r:id="rId12" w:history="1">
        <w:r w:rsidRPr="00486797">
          <w:rPr>
            <w:rStyle w:val="Hyperlink"/>
            <w:rFonts w:ascii="Arial" w:hAnsi="Arial" w:cs="Arial"/>
            <w:sz w:val="18"/>
            <w:szCs w:val="18"/>
          </w:rPr>
          <w:t>barbara.sawicka@gmail.com</w:t>
        </w:r>
      </w:hyperlink>
    </w:p>
    <w:p w:rsidR="00AE3E37" w:rsidRPr="0049152D" w:rsidRDefault="00523AA3">
      <w:pPr>
        <w:pStyle w:val="BodyText"/>
        <w:spacing w:before="2"/>
        <w:rPr>
          <w:rFonts w:ascii="Arial" w:hAnsi="Arial" w:cs="Arial"/>
        </w:rPr>
      </w:pPr>
      <w:r w:rsidRPr="0049152D">
        <w:rPr>
          <w:rFonts w:ascii="Arial" w:hAnsi="Arial" w:cs="Arial"/>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4428" w:rsidRDefault="00184428">
      <w:r>
        <w:separator/>
      </w:r>
    </w:p>
  </w:endnote>
  <w:endnote w:type="continuationSeparator" w:id="1">
    <w:p w:rsidR="00184428" w:rsidRDefault="0018442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0A7" w:rsidRDefault="008E40A7">
    <w:pPr>
      <w:pStyle w:val="BodyText"/>
      <w:spacing w:line="14" w:lineRule="auto"/>
      <w:rPr>
        <w:sz w:val="20"/>
      </w:rPr>
    </w:pPr>
    <w:r w:rsidRPr="00523AA3">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8E40A7" w:rsidRPr="005B3A56" w:rsidRDefault="008E40A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8E40A7" w:rsidRPr="005B3A56" w:rsidRDefault="008E40A7">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523AA3">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8E40A7" w:rsidRPr="005B3A56" w:rsidRDefault="008E40A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8E40A7" w:rsidRPr="005B3A56" w:rsidRDefault="008E40A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523AA3">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8E40A7" w:rsidRPr="005B3A56" w:rsidRDefault="008E40A7">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8E40A7" w:rsidRPr="005B3A56" w:rsidRDefault="008E40A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4428" w:rsidRDefault="00184428">
      <w:r>
        <w:separator/>
      </w:r>
    </w:p>
  </w:footnote>
  <w:footnote w:type="continuationSeparator" w:id="1">
    <w:p w:rsidR="00184428" w:rsidRDefault="001844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0A7" w:rsidRDefault="008E40A7">
    <w:pPr>
      <w:pStyle w:val="BodyText"/>
      <w:spacing w:line="14" w:lineRule="auto"/>
      <w:rPr>
        <w:sz w:val="20"/>
      </w:rPr>
    </w:pPr>
    <w:r w:rsidRPr="00523AA3">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8E40A7" w:rsidRPr="005B3A56" w:rsidRDefault="008E40A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523AA3">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8E40A7" w:rsidRPr="005B3A56" w:rsidRDefault="008E40A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8E40A7" w:rsidRPr="005B3A56" w:rsidRDefault="008E40A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6146"/>
    <o:shapelayout v:ext="edit">
      <o:idmap v:ext="edit" data="4"/>
    </o:shapelayout>
  </w:hdrShapeDefaults>
  <w:footnotePr>
    <w:footnote w:id="0"/>
    <w:footnote w:id="1"/>
  </w:footnotePr>
  <w:endnotePr>
    <w:endnote w:id="0"/>
    <w:endnote w:id="1"/>
  </w:endnotePr>
  <w:compat>
    <w:ulTrailSpace/>
  </w:compat>
  <w:rsids>
    <w:rsidRoot w:val="00AE3E37"/>
    <w:rsid w:val="00085E53"/>
    <w:rsid w:val="000E2911"/>
    <w:rsid w:val="001263DF"/>
    <w:rsid w:val="00184428"/>
    <w:rsid w:val="001C50E8"/>
    <w:rsid w:val="00292ED9"/>
    <w:rsid w:val="00390D0A"/>
    <w:rsid w:val="00404E5B"/>
    <w:rsid w:val="00414F7B"/>
    <w:rsid w:val="004355DC"/>
    <w:rsid w:val="004749B4"/>
    <w:rsid w:val="0049152D"/>
    <w:rsid w:val="00494130"/>
    <w:rsid w:val="004F3523"/>
    <w:rsid w:val="00523AA3"/>
    <w:rsid w:val="00557F20"/>
    <w:rsid w:val="005973B9"/>
    <w:rsid w:val="005B3A56"/>
    <w:rsid w:val="006060CE"/>
    <w:rsid w:val="0063497F"/>
    <w:rsid w:val="00873DF0"/>
    <w:rsid w:val="008756E6"/>
    <w:rsid w:val="008950FF"/>
    <w:rsid w:val="008E40A7"/>
    <w:rsid w:val="00994701"/>
    <w:rsid w:val="009B2D44"/>
    <w:rsid w:val="009F5683"/>
    <w:rsid w:val="00A07E82"/>
    <w:rsid w:val="00A9710C"/>
    <w:rsid w:val="00AE3E37"/>
    <w:rsid w:val="00B21A57"/>
    <w:rsid w:val="00BC3B31"/>
    <w:rsid w:val="00BD698A"/>
    <w:rsid w:val="00C33602"/>
    <w:rsid w:val="00CD6F55"/>
    <w:rsid w:val="00D51873"/>
    <w:rsid w:val="00DE3104"/>
    <w:rsid w:val="00F40FCF"/>
    <w:rsid w:val="00F72EEA"/>
    <w:rsid w:val="00F84CAE"/>
    <w:rsid w:val="00FC23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barbara.sawick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arziarati@gmail.com" TargetMode="Externa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mailto:krishnan.umachandran@gmail.com" TargetMode="External"/><Relationship Id="rId4" Type="http://schemas.openxmlformats.org/officeDocument/2006/relationships/webSettings" Target="webSettings.xml"/><Relationship Id="rId9" Type="http://schemas.openxmlformats.org/officeDocument/2006/relationships/hyperlink" Target="mailto:adomdick2@gmail.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938</Words>
  <Characters>5348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6274</CharactersWithSpaces>
  <SharedDoc>false</SharedDoc>
  <HLinks>
    <vt:vector size="30" baseType="variant">
      <vt:variant>
        <vt:i4>1048691</vt:i4>
      </vt:variant>
      <vt:variant>
        <vt:i4>12</vt:i4>
      </vt:variant>
      <vt:variant>
        <vt:i4>0</vt:i4>
      </vt:variant>
      <vt:variant>
        <vt:i4>5</vt:i4>
      </vt:variant>
      <vt:variant>
        <vt:lpwstr>mailto:barbara.sawicka@gmail.com</vt:lpwstr>
      </vt:variant>
      <vt:variant>
        <vt:lpwstr/>
      </vt:variant>
      <vt:variant>
        <vt:i4>655409</vt:i4>
      </vt:variant>
      <vt:variant>
        <vt:i4>9</vt:i4>
      </vt:variant>
      <vt:variant>
        <vt:i4>0</vt:i4>
      </vt:variant>
      <vt:variant>
        <vt:i4>5</vt:i4>
      </vt:variant>
      <vt:variant>
        <vt:lpwstr>mailto:parziarati@gmail.com</vt:lpwstr>
      </vt:variant>
      <vt:variant>
        <vt:lpwstr/>
      </vt:variant>
      <vt:variant>
        <vt:i4>2621516</vt:i4>
      </vt:variant>
      <vt:variant>
        <vt:i4>6</vt:i4>
      </vt:variant>
      <vt:variant>
        <vt:i4>0</vt:i4>
      </vt:variant>
      <vt:variant>
        <vt:i4>5</vt:i4>
      </vt:variant>
      <vt:variant>
        <vt:lpwstr>mailto:krishnan.umachandran@gmail.com</vt:lpwstr>
      </vt:variant>
      <vt:variant>
        <vt:lpwstr/>
      </vt:variant>
      <vt:variant>
        <vt:i4>3997764</vt:i4>
      </vt:variant>
      <vt:variant>
        <vt:i4>3</vt:i4>
      </vt:variant>
      <vt:variant>
        <vt:i4>0</vt:i4>
      </vt:variant>
      <vt:variant>
        <vt:i4>5</vt:i4>
      </vt:variant>
      <vt:variant>
        <vt:lpwstr>mailto:adomdick2@gmail.com</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DICKSON</cp:lastModifiedBy>
  <cp:revision>4</cp:revision>
  <dcterms:created xsi:type="dcterms:W3CDTF">2018-10-10T13:59:00Z</dcterms:created>
  <dcterms:modified xsi:type="dcterms:W3CDTF">2018-10-10T14:00:00Z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