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4C0" w:rsidRDefault="00C92CBD" w:rsidP="005774C0">
      <w:pPr>
        <w:pStyle w:val="1"/>
        <w:spacing w:before="170"/>
        <w:ind w:left="0"/>
      </w:pPr>
      <w:r w:rsidRPr="00C92CBD">
        <w:rPr>
          <w:color w:val="337AB7"/>
        </w:rPr>
        <w:t>Assessing changes of habitat quality for shorebirds in stopover site</w:t>
      </w:r>
      <w:r>
        <w:rPr>
          <w:color w:val="337AB7"/>
        </w:rPr>
        <w:t>:</w:t>
      </w:r>
      <w:r w:rsidRPr="00C92CBD">
        <w:rPr>
          <w:color w:val="337AB7"/>
        </w:rPr>
        <w:t xml:space="preserve"> a case study in Yellow River Delta, China</w:t>
      </w:r>
    </w:p>
    <w:p w:rsidR="00585D5A" w:rsidRDefault="00C92CBD" w:rsidP="00585D5A">
      <w:pPr>
        <w:pStyle w:val="a3"/>
        <w:spacing w:before="73" w:line="198" w:lineRule="exact"/>
        <w:jc w:val="both"/>
        <w:rPr>
          <w:rFonts w:ascii="Arial"/>
        </w:rPr>
      </w:pPr>
      <w:proofErr w:type="spellStart"/>
      <w:r w:rsidRPr="00C92CBD">
        <w:rPr>
          <w:rFonts w:ascii="Arial"/>
        </w:rPr>
        <w:t>Xiaowei</w:t>
      </w:r>
      <w:proofErr w:type="spellEnd"/>
      <w:r w:rsidRPr="00C92CBD">
        <w:rPr>
          <w:rFonts w:ascii="Arial"/>
        </w:rPr>
        <w:t xml:space="preserve"> </w:t>
      </w:r>
      <w:proofErr w:type="gramStart"/>
      <w:r w:rsidRPr="00C92CBD">
        <w:rPr>
          <w:rFonts w:ascii="Arial"/>
        </w:rPr>
        <w:t>Li</w:t>
      </w:r>
      <w:r w:rsidR="007428E5">
        <w:rPr>
          <w:rFonts w:ascii="Arial"/>
          <w:vertAlign w:val="superscript"/>
        </w:rPr>
        <w:t>1</w:t>
      </w:r>
      <w:r w:rsidR="007428E5" w:rsidRPr="00C92CBD">
        <w:rPr>
          <w:rFonts w:ascii="Arial"/>
        </w:rPr>
        <w:t xml:space="preserve"> </w:t>
      </w:r>
      <w:r w:rsidRPr="00C92CBD">
        <w:rPr>
          <w:rFonts w:ascii="Arial"/>
        </w:rPr>
        <w:t>,</w:t>
      </w:r>
      <w:proofErr w:type="gramEnd"/>
      <w:r w:rsidRPr="00C92CBD">
        <w:rPr>
          <w:rFonts w:ascii="Arial"/>
        </w:rPr>
        <w:t xml:space="preserve"> </w:t>
      </w:r>
      <w:proofErr w:type="spellStart"/>
      <w:r w:rsidRPr="00C92CBD">
        <w:rPr>
          <w:rFonts w:ascii="Arial"/>
        </w:rPr>
        <w:t>Xiy</w:t>
      </w:r>
      <w:r>
        <w:rPr>
          <w:rFonts w:ascii="Arial"/>
        </w:rPr>
        <w:t>ong</w:t>
      </w:r>
      <w:proofErr w:type="spellEnd"/>
      <w:r>
        <w:rPr>
          <w:rFonts w:ascii="Arial"/>
        </w:rPr>
        <w:t xml:space="preserve"> </w:t>
      </w:r>
      <w:proofErr w:type="spellStart"/>
      <w:r>
        <w:rPr>
          <w:rFonts w:ascii="Arial"/>
        </w:rPr>
        <w:t>Hou</w:t>
      </w:r>
      <w:proofErr w:type="spellEnd"/>
      <w:r w:rsidR="007428E5">
        <w:rPr>
          <w:rFonts w:ascii="Arial"/>
          <w:vertAlign w:val="superscript"/>
        </w:rPr>
        <w:t>*</w:t>
      </w:r>
      <w:r w:rsidR="00777DA0">
        <w:rPr>
          <w:rFonts w:ascii="Arial"/>
          <w:vertAlign w:val="superscript"/>
        </w:rPr>
        <w:t>,</w:t>
      </w:r>
      <w:r w:rsidR="007428E5">
        <w:rPr>
          <w:rFonts w:ascii="Arial"/>
          <w:vertAlign w:val="superscript"/>
        </w:rPr>
        <w:t>1</w:t>
      </w:r>
      <w:r>
        <w:rPr>
          <w:rFonts w:ascii="Arial"/>
        </w:rPr>
        <w:t>, YangSong</w:t>
      </w:r>
      <w:r w:rsidR="007428E5">
        <w:rPr>
          <w:rFonts w:ascii="Arial"/>
          <w:vertAlign w:val="superscript"/>
        </w:rPr>
        <w:t>1,2</w:t>
      </w:r>
      <w:r>
        <w:rPr>
          <w:rFonts w:ascii="Arial"/>
        </w:rPr>
        <w:t xml:space="preserve">, Kai </w:t>
      </w:r>
      <w:r w:rsidRPr="00C92CBD">
        <w:rPr>
          <w:rFonts w:ascii="Arial"/>
        </w:rPr>
        <w:t>Shan</w:t>
      </w:r>
      <w:r w:rsidR="007428E5">
        <w:rPr>
          <w:rFonts w:ascii="Arial"/>
          <w:vertAlign w:val="superscript"/>
        </w:rPr>
        <w:t>3</w:t>
      </w:r>
      <w:r w:rsidRPr="00C92CBD">
        <w:rPr>
          <w:rFonts w:ascii="Arial"/>
        </w:rPr>
        <w:t>, ShuyuZhu</w:t>
      </w:r>
      <w:r w:rsidR="007428E5">
        <w:rPr>
          <w:rFonts w:ascii="Arial"/>
          <w:vertAlign w:val="superscript"/>
        </w:rPr>
        <w:t>3</w:t>
      </w:r>
      <w:r w:rsidRPr="00C92CBD">
        <w:rPr>
          <w:rFonts w:ascii="Arial"/>
        </w:rPr>
        <w:t xml:space="preserve">, </w:t>
      </w:r>
      <w:proofErr w:type="spellStart"/>
      <w:r w:rsidRPr="00C92CBD">
        <w:rPr>
          <w:rFonts w:ascii="Arial"/>
        </w:rPr>
        <w:t>Xiubo</w:t>
      </w:r>
      <w:proofErr w:type="spellEnd"/>
      <w:r w:rsidRPr="00C92CBD">
        <w:rPr>
          <w:rFonts w:ascii="Arial"/>
        </w:rPr>
        <w:t xml:space="preserve"> Yu</w:t>
      </w:r>
      <w:r w:rsidR="007428E5">
        <w:rPr>
          <w:rFonts w:ascii="Arial"/>
          <w:vertAlign w:val="superscript"/>
        </w:rPr>
        <w:t>4</w:t>
      </w:r>
      <w:r w:rsidRPr="00C92CBD">
        <w:rPr>
          <w:rFonts w:ascii="Arial"/>
        </w:rPr>
        <w:t xml:space="preserve">, </w:t>
      </w:r>
      <w:proofErr w:type="spellStart"/>
      <w:r w:rsidRPr="00C92CBD">
        <w:rPr>
          <w:rFonts w:ascii="Arial"/>
        </w:rPr>
        <w:t>Xunqiang</w:t>
      </w:r>
      <w:proofErr w:type="spellEnd"/>
      <w:r w:rsidRPr="00C92CBD">
        <w:rPr>
          <w:rFonts w:ascii="Arial"/>
        </w:rPr>
        <w:t xml:space="preserve"> Mo</w:t>
      </w:r>
      <w:r w:rsidR="007428E5">
        <w:rPr>
          <w:rFonts w:ascii="Arial"/>
          <w:vertAlign w:val="superscript"/>
        </w:rPr>
        <w:t>5</w:t>
      </w:r>
    </w:p>
    <w:p w:rsidR="005774C0" w:rsidRPr="00585D5A" w:rsidRDefault="00585D5A" w:rsidP="00585D5A">
      <w:pPr>
        <w:pStyle w:val="a3"/>
        <w:spacing w:before="73" w:line="198" w:lineRule="exact"/>
        <w:jc w:val="both"/>
        <w:rPr>
          <w:rFonts w:ascii="Arial"/>
        </w:rPr>
      </w:pPr>
      <w:r w:rsidRPr="001575E1">
        <w:rPr>
          <w:rFonts w:ascii="Times New Roman" w:hAnsi="Times New Roman" w:cs="Times New Roman"/>
          <w:szCs w:val="21"/>
        </w:rPr>
        <w:t>1.Yantai Institute of Coastal Zone Research, Chinese Academy of Sciences, Yan</w:t>
      </w:r>
      <w:r>
        <w:rPr>
          <w:rFonts w:ascii="Times New Roman" w:hAnsi="Times New Roman" w:cs="Times New Roman"/>
          <w:szCs w:val="21"/>
        </w:rPr>
        <w:t>tai Shandong 264003, P.R. China</w:t>
      </w:r>
      <w:r>
        <w:rPr>
          <w:rFonts w:ascii="Times New Roman" w:hAnsi="Times New Roman" w:cs="Times New Roman" w:hint="eastAsia"/>
          <w:szCs w:val="21"/>
        </w:rPr>
        <w:t xml:space="preserve">; </w:t>
      </w:r>
      <w:r w:rsidR="007428E5">
        <w:rPr>
          <w:rFonts w:ascii="Times New Roman" w:hAnsi="Times New Roman" w:cs="Times New Roman"/>
          <w:szCs w:val="21"/>
        </w:rPr>
        <w:t>2</w:t>
      </w:r>
      <w:r w:rsidRPr="001575E1">
        <w:rPr>
          <w:rFonts w:ascii="Times New Roman" w:hAnsi="Times New Roman" w:cs="Times New Roman"/>
          <w:szCs w:val="21"/>
        </w:rPr>
        <w:t>.University of the Chinese Academy of</w:t>
      </w:r>
      <w:r>
        <w:rPr>
          <w:rFonts w:ascii="Times New Roman" w:hAnsi="Times New Roman" w:cs="Times New Roman"/>
          <w:szCs w:val="21"/>
        </w:rPr>
        <w:t xml:space="preserve"> Sciences, Beijing 10049, China</w:t>
      </w:r>
      <w:r>
        <w:rPr>
          <w:rFonts w:ascii="Times New Roman" w:hAnsi="Times New Roman" w:cs="Times New Roman" w:hint="eastAsia"/>
          <w:szCs w:val="21"/>
        </w:rPr>
        <w:t xml:space="preserve">; </w:t>
      </w:r>
      <w:r w:rsidR="007428E5">
        <w:rPr>
          <w:rFonts w:ascii="Times New Roman" w:hAnsi="Times New Roman" w:cs="Times New Roman"/>
          <w:szCs w:val="21"/>
        </w:rPr>
        <w:t>3</w:t>
      </w:r>
      <w:r w:rsidRPr="001575E1">
        <w:rPr>
          <w:rFonts w:ascii="Times New Roman" w:hAnsi="Times New Roman" w:cs="Times New Roman"/>
          <w:szCs w:val="21"/>
        </w:rPr>
        <w:t>.The Yellow River Delta Nature Reserve Bureau, Shan</w:t>
      </w:r>
      <w:r>
        <w:rPr>
          <w:rFonts w:ascii="Times New Roman" w:hAnsi="Times New Roman" w:cs="Times New Roman"/>
          <w:szCs w:val="21"/>
        </w:rPr>
        <w:t>dong 257091, China</w:t>
      </w:r>
      <w:r>
        <w:rPr>
          <w:rFonts w:ascii="Times New Roman" w:hAnsi="Times New Roman" w:cs="Times New Roman" w:hint="eastAsia"/>
          <w:szCs w:val="21"/>
        </w:rPr>
        <w:t xml:space="preserve">; </w:t>
      </w:r>
      <w:r w:rsidR="007428E5">
        <w:rPr>
          <w:rFonts w:ascii="Times New Roman" w:hAnsi="Times New Roman" w:cs="Times New Roman"/>
          <w:szCs w:val="21"/>
        </w:rPr>
        <w:t>4</w:t>
      </w:r>
      <w:r w:rsidRPr="001575E1">
        <w:rPr>
          <w:rFonts w:ascii="Times New Roman" w:hAnsi="Times New Roman" w:cs="Times New Roman"/>
          <w:szCs w:val="21"/>
        </w:rPr>
        <w:t xml:space="preserve">.Key Laboratory of Ecosystem Network Observation and Modeling of Institute of Geographical Sciences and Natural Resources Research, Chinese Academy of </w:t>
      </w:r>
      <w:r>
        <w:rPr>
          <w:rFonts w:ascii="Times New Roman" w:hAnsi="Times New Roman" w:cs="Times New Roman"/>
          <w:szCs w:val="21"/>
        </w:rPr>
        <w:t>Sciences, Beijing 100101, China</w:t>
      </w:r>
      <w:r>
        <w:rPr>
          <w:rFonts w:ascii="Times New Roman" w:hAnsi="Times New Roman" w:cs="Times New Roman" w:hint="eastAsia"/>
          <w:szCs w:val="21"/>
        </w:rPr>
        <w:t xml:space="preserve">; </w:t>
      </w:r>
      <w:r w:rsidR="007428E5">
        <w:rPr>
          <w:rFonts w:ascii="Times New Roman" w:hAnsi="Times New Roman" w:cs="Times New Roman"/>
          <w:szCs w:val="21"/>
        </w:rPr>
        <w:t>5</w:t>
      </w:r>
      <w:r w:rsidRPr="001575E1">
        <w:rPr>
          <w:rFonts w:ascii="Times New Roman" w:hAnsi="Times New Roman" w:cs="Times New Roman"/>
          <w:szCs w:val="21"/>
        </w:rPr>
        <w:t>.College of Urban and Environmental Science, Tianjin Normal University, Tianjin 300387,China</w:t>
      </w:r>
    </w:p>
    <w:p w:rsidR="005774C0" w:rsidRDefault="005774C0" w:rsidP="005774C0">
      <w:pPr>
        <w:pStyle w:val="a3"/>
        <w:spacing w:before="3"/>
        <w:rPr>
          <w:rFonts w:ascii="Arial"/>
          <w:sz w:val="21"/>
        </w:rPr>
      </w:pPr>
    </w:p>
    <w:p w:rsidR="005774C0" w:rsidRDefault="005774C0" w:rsidP="005774C0">
      <w:pPr>
        <w:rPr>
          <w:rFonts w:ascii="Arial"/>
          <w:sz w:val="21"/>
        </w:rPr>
        <w:sectPr w:rsidR="005774C0" w:rsidSect="005774C0">
          <w:headerReference w:type="default" r:id="rId7"/>
          <w:footerReference w:type="default" r:id="rId8"/>
          <w:pgSz w:w="11910" w:h="16840"/>
          <w:pgMar w:top="1740" w:right="600" w:bottom="840" w:left="620" w:header="541" w:footer="642" w:gutter="0"/>
          <w:cols w:space="720"/>
        </w:sectPr>
      </w:pPr>
    </w:p>
    <w:p w:rsidR="005774C0" w:rsidRDefault="005774C0" w:rsidP="005774C0">
      <w:pPr>
        <w:pStyle w:val="3"/>
        <w:spacing w:before="147"/>
        <w:jc w:val="both"/>
      </w:pPr>
      <w:r>
        <w:rPr>
          <w:color w:val="BF5A14"/>
        </w:rPr>
        <w:t>Abstract (300 word limit)</w:t>
      </w:r>
    </w:p>
    <w:p w:rsidR="005774C0" w:rsidRDefault="00A05A27" w:rsidP="005774C0">
      <w:pPr>
        <w:pStyle w:val="a3"/>
        <w:spacing w:before="90" w:line="280" w:lineRule="auto"/>
        <w:ind w:left="100"/>
        <w:jc w:val="both"/>
      </w:pPr>
      <w:r w:rsidRPr="00A05A27">
        <w:t xml:space="preserve">The population of shorebirds in the East Asian-Australasian Flyway (EAAF) is on a severe, long-term decline. One of the reasons is low survival during stopover sites in Yellow Sea Ecoregion due to habitat degradation. In this paper, we focused on the shorebird habitat quality in Yellow River Delta (YRD), which is a representative shorebirds stopover site in the Yellow Sea Ecoregion on EAAF. We adapt the habitat quality model of the </w:t>
      </w:r>
      <w:proofErr w:type="spellStart"/>
      <w:r w:rsidRPr="00A05A27">
        <w:t>InVEST</w:t>
      </w:r>
      <w:proofErr w:type="spellEnd"/>
      <w:r w:rsidRPr="00A05A27">
        <w:t xml:space="preserve"> for the assessment of shorebirds habitat quality change in YRD during 2000-2015 and future, considering the effects of anthropogenic threats on shorebirds habitat. In our results, the abundance of 11 species of shorebirds had significant downward trends (70%-97% reduction) during 1999-2015. The most prominent land use changes in the YRD during 2000–2015 are the shrinkage of estuarine delta and dense-grass, along with the expansion of city, </w:t>
      </w:r>
      <w:proofErr w:type="spellStart"/>
      <w:r w:rsidRPr="00A05A27">
        <w:t>saltern</w:t>
      </w:r>
      <w:proofErr w:type="spellEnd"/>
      <w:r w:rsidRPr="00A05A27">
        <w:t xml:space="preserve">, and </w:t>
      </w:r>
      <w:proofErr w:type="spellStart"/>
      <w:r w:rsidRPr="00A05A27">
        <w:t>mariculture</w:t>
      </w:r>
      <w:proofErr w:type="spellEnd"/>
      <w:r w:rsidRPr="00A05A27">
        <w:t xml:space="preserve">. The area of estuarine delta, unused land, tidal flats, and sparse grass reduced 30214, 21792, 6510, </w:t>
      </w:r>
      <w:proofErr w:type="gramStart"/>
      <w:r w:rsidRPr="00A05A27">
        <w:t>6166</w:t>
      </w:r>
      <w:proofErr w:type="gramEnd"/>
      <w:r w:rsidRPr="00A05A27">
        <w:t xml:space="preserve"> ha, respectively during the 15 years. There was high spatial heterogeneity in modeled habitat quality in the YRD. Tidal flats areas in the nature reserve (part 2) had higher habitat quality than areas in the northwestern (part 1), and eastern (part 4) parts of the study area, where the major </w:t>
      </w:r>
      <w:proofErr w:type="spellStart"/>
      <w:r w:rsidRPr="00A05A27">
        <w:t>mariculture</w:t>
      </w:r>
      <w:proofErr w:type="spellEnd"/>
      <w:r w:rsidRPr="00A05A27">
        <w:t xml:space="preserve"> occurs. Mean habitat quality in the part 1and part 4 were 26% and 44% lower than mean habitat quality in part 2, respectively. The mean habitat quality in part 1 and part 4 decreased 27% and 31% during 2000–2015, respectively. Optimal habitat in YRD declined from 1433km2 in 2000 to 1154 km2 in 2015. The habitat quality shows a significant downward trend in the southeast and northeast of YRD during 2015-2020. The results would help decision makers avoid inefficiencies in land use management.</w:t>
      </w:r>
    </w:p>
    <w:p w:rsidR="005774C0" w:rsidRDefault="005774C0" w:rsidP="005774C0">
      <w:pPr>
        <w:pStyle w:val="3"/>
        <w:spacing w:before="74"/>
      </w:pPr>
      <w:r>
        <w:rPr>
          <w:b w:val="0"/>
        </w:rPr>
        <w:br w:type="column"/>
      </w:r>
      <w:r>
        <w:rPr>
          <w:color w:val="BF5A14"/>
        </w:rPr>
        <w:t>Image</w:t>
      </w:r>
    </w:p>
    <w:p w:rsidR="005774C0" w:rsidRDefault="005B3DE5" w:rsidP="005774C0">
      <w:pPr>
        <w:pStyle w:val="a3"/>
        <w:spacing w:before="2"/>
        <w:rPr>
          <w:rFonts w:ascii="Arial"/>
          <w:b/>
          <w:sz w:val="16"/>
        </w:rPr>
      </w:pPr>
      <w:r w:rsidRPr="0043009C">
        <w:rPr>
          <w:rFonts w:ascii="Times New Roman" w:hAnsi="Times New Roman" w:cs="Times New Roman"/>
          <w:b/>
          <w:noProof/>
          <w:lang w:eastAsia="zh-CN"/>
        </w:rPr>
        <w:drawing>
          <wp:inline distT="0" distB="0" distL="0" distR="0" wp14:anchorId="158D4110" wp14:editId="6705B9F5">
            <wp:extent cx="3165475" cy="1835742"/>
            <wp:effectExtent l="0" t="0" r="0" b="0"/>
            <wp:docPr id="3" name="图片 3" descr="E:\文章写作\Habitat\投稿\wetlands\FIG\Fig.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文章写作\Habitat\投稿\wetlands\FIG\Fig.5.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835742"/>
                    </a:xfrm>
                    <a:prstGeom prst="rect">
                      <a:avLst/>
                    </a:prstGeom>
                    <a:noFill/>
                    <a:ln>
                      <a:noFill/>
                    </a:ln>
                  </pic:spPr>
                </pic:pic>
              </a:graphicData>
            </a:graphic>
          </wp:inline>
        </w:drawing>
      </w:r>
    </w:p>
    <w:p w:rsidR="005774C0" w:rsidRDefault="005B3DE5" w:rsidP="00F41096">
      <w:pPr>
        <w:spacing w:line="204" w:lineRule="exact"/>
        <w:rPr>
          <w:rFonts w:ascii="Arial"/>
          <w:b/>
          <w:sz w:val="20"/>
        </w:rPr>
      </w:pPr>
      <w:r w:rsidRPr="005B3DE5">
        <w:rPr>
          <w:rFonts w:hint="eastAsia"/>
          <w:sz w:val="18"/>
          <w:szCs w:val="18"/>
        </w:rPr>
        <w:t>Fig</w:t>
      </w:r>
      <w:r w:rsidRPr="005B3DE5">
        <w:rPr>
          <w:sz w:val="18"/>
          <w:szCs w:val="18"/>
        </w:rPr>
        <w:t>ure 5:</w:t>
      </w:r>
      <w:r w:rsidRPr="005B3DE5">
        <w:rPr>
          <w:rFonts w:hint="eastAsia"/>
          <w:sz w:val="18"/>
          <w:szCs w:val="18"/>
        </w:rPr>
        <w:t xml:space="preserve"> </w:t>
      </w:r>
      <w:r w:rsidRPr="005B3DE5">
        <w:rPr>
          <w:sz w:val="18"/>
          <w:szCs w:val="18"/>
        </w:rPr>
        <w:t>S</w:t>
      </w:r>
      <w:r w:rsidRPr="005B3DE5">
        <w:rPr>
          <w:rFonts w:hint="eastAsia"/>
          <w:sz w:val="18"/>
          <w:szCs w:val="18"/>
        </w:rPr>
        <w:t>horebirds habitat quality in YRD</w:t>
      </w:r>
      <w:r w:rsidRPr="005B3DE5">
        <w:rPr>
          <w:sz w:val="18"/>
          <w:szCs w:val="18"/>
        </w:rPr>
        <w:t xml:space="preserve"> during 2000-2015</w:t>
      </w:r>
      <w:r w:rsidR="005774C0" w:rsidRPr="005B3DE5">
        <w:rPr>
          <w:sz w:val="18"/>
          <w:szCs w:val="18"/>
        </w:rPr>
        <w:br/>
      </w:r>
      <w:r w:rsidR="005774C0">
        <w:rPr>
          <w:rFonts w:ascii="Arial"/>
          <w:b/>
          <w:color w:val="BF5A14"/>
          <w:sz w:val="20"/>
        </w:rPr>
        <w:t>Recent Publications (minimum 5)</w:t>
      </w:r>
    </w:p>
    <w:p w:rsidR="005774C0" w:rsidRDefault="00585D5A" w:rsidP="004A4ABC">
      <w:pPr>
        <w:pStyle w:val="a4"/>
        <w:numPr>
          <w:ilvl w:val="0"/>
          <w:numId w:val="1"/>
        </w:numPr>
        <w:tabs>
          <w:tab w:val="left" w:pos="384"/>
        </w:tabs>
        <w:spacing w:before="0"/>
        <w:ind w:left="380" w:right="138"/>
        <w:rPr>
          <w:sz w:val="18"/>
        </w:rPr>
      </w:pPr>
      <w:bookmarkStart w:id="0" w:name="_GoBack"/>
      <w:proofErr w:type="spellStart"/>
      <w:r w:rsidRPr="007428E5">
        <w:rPr>
          <w:b/>
          <w:sz w:val="18"/>
        </w:rPr>
        <w:t>Xiaowei</w:t>
      </w:r>
      <w:proofErr w:type="spellEnd"/>
      <w:r w:rsidRPr="007428E5">
        <w:rPr>
          <w:b/>
          <w:sz w:val="18"/>
        </w:rPr>
        <w:t xml:space="preserve"> Li</w:t>
      </w:r>
      <w:r w:rsidRPr="00585D5A">
        <w:rPr>
          <w:sz w:val="18"/>
        </w:rPr>
        <w:t xml:space="preserve">, </w:t>
      </w:r>
      <w:proofErr w:type="spellStart"/>
      <w:r w:rsidRPr="00585D5A">
        <w:rPr>
          <w:sz w:val="18"/>
        </w:rPr>
        <w:t>Xiubo</w:t>
      </w:r>
      <w:proofErr w:type="spellEnd"/>
      <w:r w:rsidRPr="00585D5A">
        <w:rPr>
          <w:sz w:val="18"/>
        </w:rPr>
        <w:t xml:space="preserve"> Yu*, </w:t>
      </w:r>
      <w:proofErr w:type="spellStart"/>
      <w:r w:rsidRPr="00585D5A">
        <w:rPr>
          <w:sz w:val="18"/>
        </w:rPr>
        <w:t>Luguang</w:t>
      </w:r>
      <w:proofErr w:type="spellEnd"/>
      <w:r w:rsidRPr="00585D5A">
        <w:rPr>
          <w:sz w:val="18"/>
        </w:rPr>
        <w:t xml:space="preserve"> Jiang, </w:t>
      </w:r>
      <w:proofErr w:type="spellStart"/>
      <w:r w:rsidRPr="00585D5A">
        <w:rPr>
          <w:sz w:val="18"/>
        </w:rPr>
        <w:t>Wenye</w:t>
      </w:r>
      <w:proofErr w:type="spellEnd"/>
      <w:r w:rsidRPr="00585D5A">
        <w:rPr>
          <w:sz w:val="18"/>
        </w:rPr>
        <w:t xml:space="preserve"> Li, Yu Liu, </w:t>
      </w:r>
      <w:proofErr w:type="spellStart"/>
      <w:r w:rsidRPr="00585D5A">
        <w:rPr>
          <w:sz w:val="18"/>
        </w:rPr>
        <w:t>Xiyong</w:t>
      </w:r>
      <w:proofErr w:type="spellEnd"/>
      <w:r w:rsidRPr="00585D5A">
        <w:rPr>
          <w:sz w:val="18"/>
        </w:rPr>
        <w:t xml:space="preserve"> </w:t>
      </w:r>
      <w:proofErr w:type="spellStart"/>
      <w:r w:rsidRPr="00585D5A">
        <w:rPr>
          <w:sz w:val="18"/>
        </w:rPr>
        <w:t>Hou</w:t>
      </w:r>
      <w:proofErr w:type="spellEnd"/>
      <w:r w:rsidRPr="00585D5A">
        <w:rPr>
          <w:sz w:val="18"/>
        </w:rPr>
        <w:t>. How important are the wetlands in the middle-lower Yangtze River region: An ecosystem service valuation approach. Ecosystem Services.2014, 10, 54-60</w:t>
      </w:r>
      <w:r>
        <w:rPr>
          <w:sz w:val="18"/>
        </w:rPr>
        <w:t>.</w:t>
      </w:r>
    </w:p>
    <w:p w:rsidR="005774C0" w:rsidRDefault="00585D5A" w:rsidP="004A4ABC">
      <w:pPr>
        <w:pStyle w:val="a4"/>
        <w:numPr>
          <w:ilvl w:val="0"/>
          <w:numId w:val="1"/>
        </w:numPr>
        <w:tabs>
          <w:tab w:val="left" w:pos="384"/>
        </w:tabs>
        <w:spacing w:before="0"/>
        <w:ind w:left="380" w:right="137"/>
        <w:rPr>
          <w:sz w:val="18"/>
        </w:rPr>
      </w:pPr>
      <w:proofErr w:type="spellStart"/>
      <w:r w:rsidRPr="007428E5">
        <w:rPr>
          <w:b/>
          <w:sz w:val="18"/>
        </w:rPr>
        <w:t>Xiaowei</w:t>
      </w:r>
      <w:proofErr w:type="spellEnd"/>
      <w:r w:rsidRPr="007428E5">
        <w:rPr>
          <w:b/>
          <w:sz w:val="18"/>
        </w:rPr>
        <w:t xml:space="preserve"> Li</w:t>
      </w:r>
      <w:r w:rsidRPr="00585D5A">
        <w:rPr>
          <w:sz w:val="18"/>
        </w:rPr>
        <w:t xml:space="preserve">, Gang Zhao, </w:t>
      </w:r>
      <w:proofErr w:type="spellStart"/>
      <w:r w:rsidRPr="00585D5A">
        <w:rPr>
          <w:sz w:val="18"/>
        </w:rPr>
        <w:t>Xiubo</w:t>
      </w:r>
      <w:proofErr w:type="spellEnd"/>
      <w:r w:rsidRPr="00585D5A">
        <w:rPr>
          <w:sz w:val="18"/>
        </w:rPr>
        <w:t xml:space="preserve"> Yu, </w:t>
      </w:r>
      <w:proofErr w:type="spellStart"/>
      <w:r w:rsidRPr="00585D5A">
        <w:rPr>
          <w:sz w:val="18"/>
        </w:rPr>
        <w:t>Qiang</w:t>
      </w:r>
      <w:proofErr w:type="spellEnd"/>
      <w:r w:rsidRPr="00585D5A">
        <w:rPr>
          <w:sz w:val="18"/>
        </w:rPr>
        <w:t xml:space="preserve"> Yu*. A comparison of forest fire indices for predicting fire risk in contrasting climates in China. Natural Hazards, 2014, 70(2), pp 1339-1356</w:t>
      </w:r>
      <w:r>
        <w:rPr>
          <w:sz w:val="18"/>
        </w:rPr>
        <w:t>.</w:t>
      </w:r>
    </w:p>
    <w:p w:rsidR="005774C0" w:rsidRDefault="00585D5A" w:rsidP="004A4ABC">
      <w:pPr>
        <w:pStyle w:val="a4"/>
        <w:numPr>
          <w:ilvl w:val="0"/>
          <w:numId w:val="1"/>
        </w:numPr>
        <w:tabs>
          <w:tab w:val="left" w:pos="384"/>
        </w:tabs>
        <w:spacing w:before="0"/>
        <w:ind w:left="380" w:right="138"/>
        <w:rPr>
          <w:sz w:val="18"/>
        </w:rPr>
      </w:pPr>
      <w:proofErr w:type="spellStart"/>
      <w:r w:rsidRPr="007428E5">
        <w:rPr>
          <w:b/>
          <w:sz w:val="18"/>
        </w:rPr>
        <w:t>Xiaowei</w:t>
      </w:r>
      <w:proofErr w:type="spellEnd"/>
      <w:r w:rsidRPr="007428E5">
        <w:rPr>
          <w:b/>
          <w:sz w:val="18"/>
        </w:rPr>
        <w:t xml:space="preserve"> Li</w:t>
      </w:r>
      <w:r w:rsidRPr="00585D5A">
        <w:rPr>
          <w:sz w:val="18"/>
        </w:rPr>
        <w:t xml:space="preserve">, </w:t>
      </w:r>
      <w:proofErr w:type="spellStart"/>
      <w:r w:rsidRPr="00585D5A">
        <w:rPr>
          <w:sz w:val="18"/>
        </w:rPr>
        <w:t>Guobin</w:t>
      </w:r>
      <w:proofErr w:type="spellEnd"/>
      <w:r w:rsidRPr="00585D5A">
        <w:rPr>
          <w:sz w:val="18"/>
        </w:rPr>
        <w:t xml:space="preserve"> Fu, </w:t>
      </w:r>
      <w:proofErr w:type="spellStart"/>
      <w:r w:rsidRPr="00585D5A">
        <w:rPr>
          <w:sz w:val="18"/>
        </w:rPr>
        <w:t>Zeppel</w:t>
      </w:r>
      <w:proofErr w:type="spellEnd"/>
      <w:r w:rsidRPr="00585D5A">
        <w:rPr>
          <w:sz w:val="18"/>
        </w:rPr>
        <w:t xml:space="preserve"> Melanie J. B., </w:t>
      </w:r>
      <w:proofErr w:type="spellStart"/>
      <w:r w:rsidRPr="00585D5A">
        <w:rPr>
          <w:sz w:val="18"/>
        </w:rPr>
        <w:t>Xiubo</w:t>
      </w:r>
      <w:proofErr w:type="spellEnd"/>
      <w:r w:rsidRPr="00585D5A">
        <w:rPr>
          <w:sz w:val="18"/>
        </w:rPr>
        <w:t xml:space="preserve"> Yu, Gang Zhao, </w:t>
      </w:r>
      <w:proofErr w:type="spellStart"/>
      <w:r w:rsidRPr="00585D5A">
        <w:rPr>
          <w:sz w:val="18"/>
        </w:rPr>
        <w:t>Eamus</w:t>
      </w:r>
      <w:proofErr w:type="spellEnd"/>
      <w:r w:rsidRPr="00585D5A">
        <w:rPr>
          <w:sz w:val="18"/>
        </w:rPr>
        <w:t xml:space="preserve"> Derek, </w:t>
      </w:r>
      <w:proofErr w:type="spellStart"/>
      <w:r w:rsidRPr="00585D5A">
        <w:rPr>
          <w:sz w:val="18"/>
        </w:rPr>
        <w:t>Qiang</w:t>
      </w:r>
      <w:proofErr w:type="spellEnd"/>
      <w:r w:rsidRPr="00585D5A">
        <w:rPr>
          <w:sz w:val="18"/>
        </w:rPr>
        <w:t xml:space="preserve"> Yu*. Probability Models of Fire Risk Based on Forest Fire Indices in Contrasting Climates over China. Journal of Resources a</w:t>
      </w:r>
      <w:r>
        <w:rPr>
          <w:sz w:val="18"/>
        </w:rPr>
        <w:t>nd Ecology, 2012, 3(2), 105-117</w:t>
      </w:r>
      <w:r w:rsidR="005774C0">
        <w:rPr>
          <w:sz w:val="18"/>
        </w:rPr>
        <w:t>.</w:t>
      </w:r>
    </w:p>
    <w:p w:rsidR="007428E5" w:rsidRDefault="007428E5" w:rsidP="004A4ABC">
      <w:pPr>
        <w:pStyle w:val="a4"/>
        <w:numPr>
          <w:ilvl w:val="0"/>
          <w:numId w:val="1"/>
        </w:numPr>
        <w:tabs>
          <w:tab w:val="left" w:pos="384"/>
        </w:tabs>
        <w:spacing w:before="0"/>
        <w:ind w:left="380" w:right="138"/>
        <w:rPr>
          <w:sz w:val="18"/>
        </w:rPr>
      </w:pPr>
      <w:proofErr w:type="spellStart"/>
      <w:r w:rsidRPr="007428E5">
        <w:rPr>
          <w:sz w:val="18"/>
        </w:rPr>
        <w:t>Xiaodong</w:t>
      </w:r>
      <w:proofErr w:type="spellEnd"/>
      <w:r w:rsidRPr="007428E5">
        <w:rPr>
          <w:sz w:val="18"/>
        </w:rPr>
        <w:t xml:space="preserve"> Fang, </w:t>
      </w:r>
      <w:proofErr w:type="spellStart"/>
      <w:r w:rsidRPr="007428E5">
        <w:rPr>
          <w:sz w:val="18"/>
        </w:rPr>
        <w:t>Xiyong</w:t>
      </w:r>
      <w:proofErr w:type="spellEnd"/>
      <w:r w:rsidRPr="007428E5">
        <w:rPr>
          <w:sz w:val="18"/>
        </w:rPr>
        <w:t xml:space="preserve"> </w:t>
      </w:r>
      <w:proofErr w:type="spellStart"/>
      <w:r w:rsidRPr="007428E5">
        <w:rPr>
          <w:sz w:val="18"/>
        </w:rPr>
        <w:t>Hou</w:t>
      </w:r>
      <w:proofErr w:type="spellEnd"/>
      <w:r w:rsidRPr="007428E5">
        <w:rPr>
          <w:sz w:val="18"/>
        </w:rPr>
        <w:t xml:space="preserve">, </w:t>
      </w:r>
      <w:proofErr w:type="spellStart"/>
      <w:r w:rsidRPr="007428E5">
        <w:rPr>
          <w:b/>
          <w:sz w:val="18"/>
        </w:rPr>
        <w:t>Xiaowei</w:t>
      </w:r>
      <w:proofErr w:type="spellEnd"/>
      <w:r w:rsidRPr="007428E5">
        <w:rPr>
          <w:b/>
          <w:sz w:val="18"/>
        </w:rPr>
        <w:t xml:space="preserve"> Li</w:t>
      </w:r>
      <w:r w:rsidRPr="007428E5">
        <w:rPr>
          <w:sz w:val="18"/>
        </w:rPr>
        <w:t xml:space="preserve">, Wan </w:t>
      </w:r>
      <w:proofErr w:type="spellStart"/>
      <w:r w:rsidRPr="007428E5">
        <w:rPr>
          <w:sz w:val="18"/>
        </w:rPr>
        <w:t>Hou</w:t>
      </w:r>
      <w:proofErr w:type="spellEnd"/>
      <w:r w:rsidRPr="007428E5">
        <w:rPr>
          <w:sz w:val="18"/>
        </w:rPr>
        <w:t xml:space="preserve">, Masahiro </w:t>
      </w:r>
      <w:proofErr w:type="spellStart"/>
      <w:r w:rsidRPr="007428E5">
        <w:rPr>
          <w:sz w:val="18"/>
        </w:rPr>
        <w:t>Nakaoka</w:t>
      </w:r>
      <w:proofErr w:type="spellEnd"/>
      <w:r w:rsidRPr="007428E5">
        <w:rPr>
          <w:sz w:val="18"/>
        </w:rPr>
        <w:t xml:space="preserve">, </w:t>
      </w:r>
      <w:proofErr w:type="spellStart"/>
      <w:r w:rsidRPr="007428E5">
        <w:rPr>
          <w:sz w:val="18"/>
        </w:rPr>
        <w:t>Xiubo</w:t>
      </w:r>
      <w:proofErr w:type="spellEnd"/>
      <w:r w:rsidRPr="007428E5">
        <w:rPr>
          <w:sz w:val="18"/>
        </w:rPr>
        <w:t xml:space="preserve"> Yu. Ecological Connectivity between Land and Sea: A Revie</w:t>
      </w:r>
      <w:r>
        <w:rPr>
          <w:sz w:val="18"/>
        </w:rPr>
        <w:t xml:space="preserve">w. Ecological Research. </w:t>
      </w:r>
      <w:r w:rsidRPr="007428E5">
        <w:rPr>
          <w:sz w:val="18"/>
        </w:rPr>
        <w:t>(2018) 33: 51.</w:t>
      </w:r>
    </w:p>
    <w:p w:rsidR="005774C0" w:rsidRPr="007428E5" w:rsidRDefault="007428E5" w:rsidP="004A4ABC">
      <w:pPr>
        <w:pStyle w:val="a4"/>
        <w:numPr>
          <w:ilvl w:val="0"/>
          <w:numId w:val="1"/>
        </w:numPr>
        <w:tabs>
          <w:tab w:val="left" w:pos="384"/>
        </w:tabs>
        <w:spacing w:before="0"/>
        <w:ind w:left="380" w:right="138"/>
        <w:rPr>
          <w:sz w:val="18"/>
        </w:rPr>
      </w:pPr>
      <w:r w:rsidRPr="007428E5">
        <w:rPr>
          <w:sz w:val="18"/>
        </w:rPr>
        <w:t xml:space="preserve">Masahiro </w:t>
      </w:r>
      <w:proofErr w:type="spellStart"/>
      <w:r w:rsidRPr="007428E5">
        <w:rPr>
          <w:sz w:val="18"/>
        </w:rPr>
        <w:t>Nakaoka</w:t>
      </w:r>
      <w:proofErr w:type="spellEnd"/>
      <w:r w:rsidRPr="007428E5">
        <w:rPr>
          <w:sz w:val="18"/>
        </w:rPr>
        <w:t xml:space="preserve">, Kenji </w:t>
      </w:r>
      <w:proofErr w:type="spellStart"/>
      <w:r w:rsidRPr="007428E5">
        <w:rPr>
          <w:sz w:val="18"/>
        </w:rPr>
        <w:t>Sudo</w:t>
      </w:r>
      <w:proofErr w:type="spellEnd"/>
      <w:r w:rsidRPr="007428E5">
        <w:rPr>
          <w:sz w:val="18"/>
        </w:rPr>
        <w:t xml:space="preserve">, Mizuho </w:t>
      </w:r>
      <w:proofErr w:type="spellStart"/>
      <w:r w:rsidRPr="007428E5">
        <w:rPr>
          <w:sz w:val="18"/>
        </w:rPr>
        <w:t>Namba</w:t>
      </w:r>
      <w:proofErr w:type="spellEnd"/>
      <w:r w:rsidRPr="007428E5">
        <w:rPr>
          <w:sz w:val="18"/>
        </w:rPr>
        <w:t xml:space="preserve">, Hideaki Shibata, </w:t>
      </w:r>
      <w:proofErr w:type="spellStart"/>
      <w:r w:rsidRPr="007428E5">
        <w:rPr>
          <w:sz w:val="18"/>
        </w:rPr>
        <w:t>Futoshi</w:t>
      </w:r>
      <w:proofErr w:type="spellEnd"/>
      <w:r w:rsidRPr="007428E5">
        <w:rPr>
          <w:sz w:val="18"/>
        </w:rPr>
        <w:t xml:space="preserve"> Nakamura, Satoshi Ishikawa, </w:t>
      </w:r>
      <w:proofErr w:type="spellStart"/>
      <w:r w:rsidRPr="007428E5">
        <w:rPr>
          <w:sz w:val="18"/>
        </w:rPr>
        <w:t>Mitsutaku</w:t>
      </w:r>
      <w:proofErr w:type="spellEnd"/>
      <w:r w:rsidRPr="007428E5">
        <w:rPr>
          <w:sz w:val="18"/>
        </w:rPr>
        <w:t xml:space="preserve"> Makino, </w:t>
      </w:r>
      <w:proofErr w:type="spellStart"/>
      <w:r w:rsidRPr="007428E5">
        <w:rPr>
          <w:sz w:val="18"/>
        </w:rPr>
        <w:t>Hiroya</w:t>
      </w:r>
      <w:proofErr w:type="spellEnd"/>
      <w:r w:rsidRPr="007428E5">
        <w:rPr>
          <w:sz w:val="18"/>
        </w:rPr>
        <w:t xml:space="preserve"> </w:t>
      </w:r>
      <w:proofErr w:type="spellStart"/>
      <w:r w:rsidRPr="007428E5">
        <w:rPr>
          <w:sz w:val="18"/>
        </w:rPr>
        <w:t>Yamano</w:t>
      </w:r>
      <w:proofErr w:type="spellEnd"/>
      <w:r w:rsidRPr="007428E5">
        <w:rPr>
          <w:sz w:val="18"/>
        </w:rPr>
        <w:t>, Shin-</w:t>
      </w:r>
      <w:proofErr w:type="spellStart"/>
      <w:r w:rsidRPr="007428E5">
        <w:rPr>
          <w:sz w:val="18"/>
        </w:rPr>
        <w:t>ichiro</w:t>
      </w:r>
      <w:proofErr w:type="spellEnd"/>
      <w:r w:rsidRPr="007428E5">
        <w:rPr>
          <w:sz w:val="18"/>
        </w:rPr>
        <w:t xml:space="preserve"> S. </w:t>
      </w:r>
      <w:proofErr w:type="spellStart"/>
      <w:r w:rsidRPr="007428E5">
        <w:rPr>
          <w:sz w:val="18"/>
        </w:rPr>
        <w:t>Matsuzaki</w:t>
      </w:r>
      <w:proofErr w:type="spellEnd"/>
      <w:r w:rsidRPr="007428E5">
        <w:rPr>
          <w:sz w:val="18"/>
        </w:rPr>
        <w:t xml:space="preserve">, </w:t>
      </w:r>
      <w:proofErr w:type="spellStart"/>
      <w:r w:rsidRPr="007428E5">
        <w:rPr>
          <w:sz w:val="18"/>
        </w:rPr>
        <w:t>Takehisa</w:t>
      </w:r>
      <w:proofErr w:type="spellEnd"/>
      <w:r w:rsidRPr="007428E5">
        <w:rPr>
          <w:sz w:val="18"/>
        </w:rPr>
        <w:t xml:space="preserve"> </w:t>
      </w:r>
      <w:proofErr w:type="spellStart"/>
      <w:r w:rsidRPr="007428E5">
        <w:rPr>
          <w:sz w:val="18"/>
        </w:rPr>
        <w:t>Yamakita</w:t>
      </w:r>
      <w:proofErr w:type="spellEnd"/>
      <w:r w:rsidRPr="007428E5">
        <w:rPr>
          <w:sz w:val="18"/>
        </w:rPr>
        <w:t xml:space="preserve">, </w:t>
      </w:r>
      <w:proofErr w:type="spellStart"/>
      <w:r w:rsidRPr="007428E5">
        <w:rPr>
          <w:sz w:val="18"/>
        </w:rPr>
        <w:t>Xiubo</w:t>
      </w:r>
      <w:proofErr w:type="spellEnd"/>
      <w:r w:rsidRPr="007428E5">
        <w:rPr>
          <w:sz w:val="18"/>
        </w:rPr>
        <w:t xml:space="preserve"> Yu, </w:t>
      </w:r>
      <w:proofErr w:type="spellStart"/>
      <w:r w:rsidRPr="007428E5">
        <w:rPr>
          <w:sz w:val="18"/>
        </w:rPr>
        <w:t>Xiyong</w:t>
      </w:r>
      <w:proofErr w:type="spellEnd"/>
      <w:r w:rsidRPr="007428E5">
        <w:rPr>
          <w:sz w:val="18"/>
        </w:rPr>
        <w:t xml:space="preserve"> </w:t>
      </w:r>
      <w:proofErr w:type="spellStart"/>
      <w:r w:rsidRPr="007428E5">
        <w:rPr>
          <w:sz w:val="18"/>
        </w:rPr>
        <w:t>Hou</w:t>
      </w:r>
      <w:proofErr w:type="spellEnd"/>
      <w:r w:rsidRPr="007428E5">
        <w:rPr>
          <w:sz w:val="18"/>
        </w:rPr>
        <w:t xml:space="preserve">, </w:t>
      </w:r>
      <w:proofErr w:type="spellStart"/>
      <w:r w:rsidRPr="007428E5">
        <w:rPr>
          <w:b/>
          <w:sz w:val="18"/>
        </w:rPr>
        <w:t>Xiaowei</w:t>
      </w:r>
      <w:proofErr w:type="spellEnd"/>
      <w:r w:rsidRPr="007428E5">
        <w:rPr>
          <w:b/>
          <w:sz w:val="18"/>
        </w:rPr>
        <w:t xml:space="preserve"> Li</w:t>
      </w:r>
      <w:r w:rsidRPr="007428E5">
        <w:rPr>
          <w:sz w:val="18"/>
        </w:rPr>
        <w:t xml:space="preserve">, Jon Brodie, Keiichiro </w:t>
      </w:r>
      <w:proofErr w:type="spellStart"/>
      <w:r w:rsidRPr="007428E5">
        <w:rPr>
          <w:sz w:val="18"/>
        </w:rPr>
        <w:t>Kanemoto</w:t>
      </w:r>
      <w:proofErr w:type="spellEnd"/>
      <w:r w:rsidRPr="007428E5">
        <w:rPr>
          <w:sz w:val="18"/>
        </w:rPr>
        <w:t xml:space="preserve">, Dan Moran, Francesca </w:t>
      </w:r>
      <w:proofErr w:type="spellStart"/>
      <w:r w:rsidRPr="007428E5">
        <w:rPr>
          <w:sz w:val="18"/>
        </w:rPr>
        <w:t>Verones</w:t>
      </w:r>
      <w:proofErr w:type="spellEnd"/>
      <w:r w:rsidRPr="007428E5">
        <w:rPr>
          <w:sz w:val="18"/>
        </w:rPr>
        <w:t>. TSUNAGARI: a new interdisciplinary and transdisciplinary study toward conservation and sustainable use of biodiversity and ecosystem service</w:t>
      </w:r>
      <w:r>
        <w:rPr>
          <w:sz w:val="18"/>
        </w:rPr>
        <w:t xml:space="preserve">s. Ecological Research. </w:t>
      </w:r>
      <w:r w:rsidRPr="007428E5">
        <w:rPr>
          <w:sz w:val="18"/>
        </w:rPr>
        <w:t>(2018) 33: 35.</w:t>
      </w:r>
    </w:p>
    <w:bookmarkEnd w:id="0"/>
    <w:p w:rsidR="005774C0" w:rsidRDefault="005774C0" w:rsidP="005774C0">
      <w:pPr>
        <w:spacing w:line="200" w:lineRule="exact"/>
        <w:jc w:val="both"/>
        <w:rPr>
          <w:rFonts w:ascii="Calibri" w:hAnsi="Calibri"/>
        </w:rPr>
        <w:sectPr w:rsidR="005774C0">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r w:rsidR="007428E5">
        <w:rPr>
          <w:rFonts w:ascii="Calibri" w:hAnsi="Calibri"/>
        </w:rPr>
        <w:t xml:space="preserve"> </w:t>
      </w:r>
    </w:p>
    <w:p w:rsidR="005774C0" w:rsidRDefault="005774C0" w:rsidP="005774C0">
      <w:pPr>
        <w:pStyle w:val="a3"/>
        <w:rPr>
          <w:rFonts w:ascii="Calibri"/>
          <w:sz w:val="20"/>
        </w:rPr>
      </w:pPr>
    </w:p>
    <w:p w:rsidR="005774C0" w:rsidRDefault="005774C0" w:rsidP="005774C0">
      <w:pPr>
        <w:pStyle w:val="a3"/>
        <w:spacing w:line="40" w:lineRule="exact"/>
        <w:ind w:left="2202"/>
        <w:rPr>
          <w:rFonts w:ascii="Calibri"/>
          <w:sz w:val="4"/>
        </w:rPr>
      </w:pPr>
      <w:r>
        <w:rPr>
          <w:rFonts w:ascii="Calibri"/>
          <w:noProof/>
          <w:sz w:val="4"/>
          <w:lang w:eastAsia="zh-CN"/>
        </w:rPr>
        <mc:AlternateContent>
          <mc:Choice Requires="wpg">
            <w:drawing>
              <wp:inline distT="0" distB="0" distL="0" distR="0" wp14:anchorId="3F5D21D7" wp14:editId="72E80E5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40E184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5774C0" w:rsidRDefault="005774C0" w:rsidP="005774C0">
      <w:pPr>
        <w:spacing w:before="92"/>
        <w:ind w:right="4234"/>
        <w:rPr>
          <w:rFonts w:ascii="Arial"/>
        </w:rPr>
      </w:pPr>
      <w:r>
        <w:rPr>
          <w:noProof/>
        </w:rPr>
        <w:t xml:space="preserve">              </w:t>
      </w:r>
      <w:r>
        <w:rPr>
          <w:noProof/>
          <w:lang w:eastAsia="zh-CN"/>
        </w:rPr>
        <w:drawing>
          <wp:inline distT="0" distB="0" distL="0" distR="0" wp14:anchorId="4F6BA3E8" wp14:editId="6F7BD471">
            <wp:extent cx="486164" cy="625069"/>
            <wp:effectExtent l="0" t="0" r="952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86164" cy="625069"/>
                    </a:xfrm>
                    <a:prstGeom prst="rect">
                      <a:avLst/>
                    </a:prstGeom>
                    <a:noFill/>
                    <a:ln>
                      <a:noFill/>
                    </a:ln>
                  </pic:spPr>
                </pic:pic>
              </a:graphicData>
            </a:graphic>
          </wp:inline>
        </w:drawing>
      </w:r>
      <w:r>
        <w:rPr>
          <w:rFonts w:ascii="Arial"/>
          <w:color w:val="BF5A14"/>
        </w:rPr>
        <w:t>Biography (150 word limit)</w:t>
      </w:r>
    </w:p>
    <w:p w:rsidR="005774C0" w:rsidRDefault="00FE7752" w:rsidP="00FE7752">
      <w:pPr>
        <w:spacing w:before="41" w:line="154" w:lineRule="exact"/>
        <w:ind w:left="213" w:right="231"/>
        <w:jc w:val="both"/>
        <w:rPr>
          <w:rFonts w:ascii="Arial"/>
          <w:sz w:val="14"/>
        </w:rPr>
      </w:pPr>
      <w:proofErr w:type="spellStart"/>
      <w:r w:rsidRPr="00FE7752">
        <w:rPr>
          <w:rFonts w:ascii="Arial"/>
          <w:sz w:val="14"/>
        </w:rPr>
        <w:t>Xiaowei</w:t>
      </w:r>
      <w:proofErr w:type="spellEnd"/>
      <w:r w:rsidRPr="00FE7752">
        <w:rPr>
          <w:rFonts w:ascii="Arial"/>
          <w:sz w:val="14"/>
        </w:rPr>
        <w:t xml:space="preserve"> Li graduated with a BSc from the Ocean University of China in 2005, and</w:t>
      </w:r>
      <w:r>
        <w:rPr>
          <w:rFonts w:ascii="Arial"/>
          <w:sz w:val="14"/>
        </w:rPr>
        <w:t xml:space="preserve"> </w:t>
      </w:r>
      <w:r w:rsidRPr="00FE7752">
        <w:rPr>
          <w:rFonts w:ascii="Arial"/>
          <w:sz w:val="14"/>
        </w:rPr>
        <w:t>then served as a visiting doctoral researcher in Land and Water at CSIRO (Australia) 2008-2009, receiving her PhD from IGSNRR in 2012. Dr. Li was a postdoctoral researcher at IGSNRR 2012-2014. Her areas of specialization include ecosystem-based management and adaptation and ecosystem</w:t>
      </w:r>
      <w:r>
        <w:rPr>
          <w:rFonts w:ascii="Arial"/>
          <w:sz w:val="14"/>
        </w:rPr>
        <w:t xml:space="preserve"> </w:t>
      </w:r>
      <w:r w:rsidRPr="00FE7752">
        <w:rPr>
          <w:rFonts w:ascii="Arial"/>
          <w:sz w:val="14"/>
        </w:rPr>
        <w:t>monitoring and assessment. More recently, Dr. Li has been interested in assessment and valuation of</w:t>
      </w:r>
      <w:r>
        <w:rPr>
          <w:rFonts w:ascii="Arial"/>
          <w:sz w:val="14"/>
        </w:rPr>
        <w:t xml:space="preserve"> </w:t>
      </w:r>
      <w:r w:rsidRPr="00FE7752">
        <w:rPr>
          <w:rFonts w:ascii="Arial"/>
          <w:sz w:val="14"/>
        </w:rPr>
        <w:t>coastal ecosystem services, recognizing the trade-offs between migratory bird</w:t>
      </w:r>
      <w:r>
        <w:rPr>
          <w:rFonts w:ascii="Arial"/>
          <w:sz w:val="14"/>
        </w:rPr>
        <w:t xml:space="preserve"> </w:t>
      </w:r>
      <w:r w:rsidRPr="00FE7752">
        <w:rPr>
          <w:rFonts w:ascii="Arial"/>
          <w:sz w:val="14"/>
        </w:rPr>
        <w:t>protection, human well-being and social-economic development. She brings her experience with spatial</w:t>
      </w:r>
      <w:r>
        <w:rPr>
          <w:rFonts w:ascii="Arial"/>
          <w:sz w:val="14"/>
        </w:rPr>
        <w:t xml:space="preserve"> </w:t>
      </w:r>
      <w:r w:rsidRPr="00FE7752">
        <w:rPr>
          <w:rFonts w:ascii="Arial"/>
          <w:sz w:val="14"/>
        </w:rPr>
        <w:t>valuation of coastal wetlands to the study of coastal mudflats and migratory bird habitat in particular.</w:t>
      </w:r>
    </w:p>
    <w:p w:rsidR="005774C0" w:rsidRPr="007428E5" w:rsidRDefault="005774C0" w:rsidP="007428E5">
      <w:pPr>
        <w:spacing w:before="62"/>
        <w:ind w:left="4217" w:right="4235"/>
        <w:jc w:val="center"/>
        <w:rPr>
          <w:rFonts w:ascii="Arial"/>
          <w:sz w:val="14"/>
        </w:rPr>
      </w:pPr>
      <w:r>
        <w:rPr>
          <w:rFonts w:ascii="Arial"/>
          <w:sz w:val="14"/>
        </w:rPr>
        <w:t xml:space="preserve">Email: </w:t>
      </w:r>
      <w:hyperlink r:id="rId11" w:history="1">
        <w:r w:rsidR="00CA03D7" w:rsidRPr="006371D8">
          <w:rPr>
            <w:rStyle w:val="a5"/>
            <w:rFonts w:ascii="Arial"/>
            <w:sz w:val="14"/>
          </w:rPr>
          <w:t>xwli@yic.ac.cn</w:t>
        </w:r>
      </w:hyperlink>
      <w:r>
        <w:rPr>
          <w:noProof/>
          <w:lang w:eastAsia="zh-CN"/>
        </w:rPr>
        <mc:AlternateContent>
          <mc:Choice Requires="wps">
            <w:drawing>
              <wp:anchor distT="0" distB="0" distL="0" distR="0" simplePos="0" relativeHeight="251658240" behindDoc="0" locked="0" layoutInCell="1" allowOverlap="1" wp14:anchorId="452E7D72" wp14:editId="238F66A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9A660A" id="Line 3" o:spid="_x0000_s1026" style="position:absolute;left:0;text-align:lef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410334" w:rsidRPr="00410334" w:rsidRDefault="00410334" w:rsidP="007428E5">
      <w:pPr>
        <w:spacing w:before="39"/>
        <w:ind w:left="100"/>
        <w:rPr>
          <w:rFonts w:ascii="Arial"/>
          <w:sz w:val="14"/>
        </w:rPr>
      </w:pPr>
      <w:r w:rsidRPr="00410334">
        <w:rPr>
          <w:rFonts w:ascii="Minion Pro"/>
          <w:b/>
          <w:sz w:val="14"/>
          <w:szCs w:val="14"/>
        </w:rPr>
        <w:t xml:space="preserve">Acknowledgements: </w:t>
      </w:r>
      <w:r w:rsidRPr="00410334">
        <w:rPr>
          <w:rFonts w:ascii="Arial"/>
          <w:sz w:val="14"/>
          <w:szCs w:val="14"/>
        </w:rPr>
        <w:t>This research wa</w:t>
      </w:r>
      <w:r w:rsidRPr="00410334">
        <w:rPr>
          <w:rFonts w:ascii="Arial"/>
          <w:sz w:val="14"/>
        </w:rPr>
        <w:t xml:space="preserve">s co-funded by </w:t>
      </w:r>
      <w:r w:rsidR="004A4ABC" w:rsidRPr="00410334">
        <w:rPr>
          <w:rFonts w:ascii="Arial"/>
          <w:sz w:val="14"/>
        </w:rPr>
        <w:t>the National Natural Science Foundation of China (</w:t>
      </w:r>
      <w:r w:rsidR="004A4ABC">
        <w:rPr>
          <w:rFonts w:ascii="Arial"/>
          <w:sz w:val="14"/>
        </w:rPr>
        <w:t xml:space="preserve">No. 31500389, </w:t>
      </w:r>
      <w:r w:rsidR="004A4ABC" w:rsidRPr="00410334">
        <w:rPr>
          <w:rFonts w:ascii="Arial"/>
          <w:sz w:val="14"/>
        </w:rPr>
        <w:t>No.</w:t>
      </w:r>
      <w:r w:rsidR="004A4ABC">
        <w:rPr>
          <w:rFonts w:ascii="Arial"/>
          <w:sz w:val="14"/>
        </w:rPr>
        <w:t xml:space="preserve"> 31461143032), </w:t>
      </w:r>
      <w:r w:rsidRPr="00410334">
        <w:rPr>
          <w:rFonts w:ascii="Arial"/>
          <w:sz w:val="14"/>
        </w:rPr>
        <w:t>the Strategic Priority Research Program of the Chinese Academ</w:t>
      </w:r>
      <w:r w:rsidR="004A4ABC">
        <w:rPr>
          <w:rFonts w:ascii="Arial"/>
          <w:sz w:val="14"/>
        </w:rPr>
        <w:t>y of Sciences (No. XDA19060205) and</w:t>
      </w:r>
      <w:r w:rsidRPr="00410334">
        <w:rPr>
          <w:rFonts w:ascii="Arial"/>
          <w:sz w:val="14"/>
        </w:rPr>
        <w:t xml:space="preserve"> the Science and Technology Service Network Initiative (STS) Project of the Chinese Academy of Sciences (No. KFJ-STS-ZDTP-023).</w:t>
      </w:r>
    </w:p>
    <w:p w:rsidR="005774C0" w:rsidRPr="007428E5" w:rsidRDefault="005774C0" w:rsidP="007428E5">
      <w:pPr>
        <w:spacing w:before="39"/>
        <w:ind w:left="100"/>
        <w:rPr>
          <w:rFonts w:ascii="Minion Pro"/>
          <w:b/>
          <w:sz w:val="20"/>
        </w:rPr>
        <w:sectPr w:rsidR="005774C0" w:rsidRPr="007428E5">
          <w:type w:val="continuous"/>
          <w:pgSz w:w="11910" w:h="16840"/>
          <w:pgMar w:top="1740" w:right="600" w:bottom="840" w:left="620" w:header="720" w:footer="720" w:gutter="0"/>
          <w:cols w:space="720"/>
        </w:sectPr>
      </w:pPr>
      <w:r w:rsidRPr="00B21A57">
        <w:rPr>
          <w:rFonts w:ascii="Minion Pro"/>
          <w:b/>
          <w:sz w:val="20"/>
        </w:rPr>
        <w:t>N</w:t>
      </w:r>
      <w:r w:rsidR="007428E5">
        <w:rPr>
          <w:rFonts w:ascii="Minion Pro"/>
          <w:b/>
          <w:sz w:val="20"/>
        </w:rPr>
        <w:t>otes/Comments:</w:t>
      </w:r>
    </w:p>
    <w:p w:rsidR="00E556CE" w:rsidRDefault="00404E9A"/>
    <w:sectPr w:rsidR="00E556C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4E9A" w:rsidRDefault="00404E9A">
      <w:r>
        <w:separator/>
      </w:r>
    </w:p>
  </w:endnote>
  <w:endnote w:type="continuationSeparator" w:id="0">
    <w:p w:rsidR="00404E9A" w:rsidRDefault="00404E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5774C0">
    <w:pPr>
      <w:pStyle w:val="a3"/>
      <w:spacing w:line="14" w:lineRule="auto"/>
      <w:rPr>
        <w:sz w:val="20"/>
      </w:rPr>
    </w:pPr>
    <w:r>
      <w:rPr>
        <w:noProof/>
        <w:lang w:eastAsia="zh-CN"/>
      </w:rPr>
      <mc:AlternateContent>
        <mc:Choice Requires="wps">
          <w:drawing>
            <wp:anchor distT="0" distB="0" distL="114300" distR="114300" simplePos="0" relativeHeight="251661312" behindDoc="1" locked="0" layoutInCell="1" allowOverlap="1" wp14:anchorId="4F1B0CAF" wp14:editId="5BC283A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5774C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5774C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1B0CAF"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5774C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5774C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251662336" behindDoc="1" locked="0" layoutInCell="1" allowOverlap="1" wp14:anchorId="50412443" wp14:editId="6E18F79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5774C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5774C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412443"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5774C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5774C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251663360" behindDoc="1" locked="0" layoutInCell="1" allowOverlap="1" wp14:anchorId="4EDECF6B" wp14:editId="54C8100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5774C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5774C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DECF6B"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5774C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5774C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4E9A" w:rsidRDefault="00404E9A">
      <w:r>
        <w:separator/>
      </w:r>
    </w:p>
  </w:footnote>
  <w:footnote w:type="continuationSeparator" w:id="0">
    <w:p w:rsidR="00404E9A" w:rsidRDefault="00404E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5774C0">
    <w:pPr>
      <w:pStyle w:val="a3"/>
      <w:spacing w:line="14" w:lineRule="auto"/>
      <w:rPr>
        <w:sz w:val="20"/>
      </w:rPr>
    </w:pPr>
    <w:r>
      <w:rPr>
        <w:noProof/>
        <w:lang w:eastAsia="zh-CN"/>
      </w:rPr>
      <mc:AlternateContent>
        <mc:Choice Requires="wps">
          <w:drawing>
            <wp:anchor distT="0" distB="0" distL="114300" distR="114300" simplePos="0" relativeHeight="251659264" behindDoc="1" locked="0" layoutInCell="1" allowOverlap="1" wp14:anchorId="5997B9F2" wp14:editId="2CC5503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5774C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97B9F2"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5774C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251660288" behindDoc="1" locked="0" layoutInCell="1" allowOverlap="1" wp14:anchorId="28A2CC2F" wp14:editId="087FF32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5774C0">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5774C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A2CC2F"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5774C0">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5774C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74C0"/>
    <w:rsid w:val="00047DEE"/>
    <w:rsid w:val="00077057"/>
    <w:rsid w:val="001713B0"/>
    <w:rsid w:val="003623F2"/>
    <w:rsid w:val="00404E9A"/>
    <w:rsid w:val="00410334"/>
    <w:rsid w:val="004356E3"/>
    <w:rsid w:val="004A4ABC"/>
    <w:rsid w:val="00522776"/>
    <w:rsid w:val="00555F86"/>
    <w:rsid w:val="005774C0"/>
    <w:rsid w:val="00585D5A"/>
    <w:rsid w:val="005B3DE5"/>
    <w:rsid w:val="006425AE"/>
    <w:rsid w:val="007428E5"/>
    <w:rsid w:val="00777DA0"/>
    <w:rsid w:val="00851B5D"/>
    <w:rsid w:val="008A0B29"/>
    <w:rsid w:val="008C6405"/>
    <w:rsid w:val="00A05A27"/>
    <w:rsid w:val="00B56027"/>
    <w:rsid w:val="00C92CBD"/>
    <w:rsid w:val="00CA03D7"/>
    <w:rsid w:val="00CD0BFE"/>
    <w:rsid w:val="00E7170A"/>
    <w:rsid w:val="00F41096"/>
    <w:rsid w:val="00FA30EA"/>
    <w:rsid w:val="00FE77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473520C-B400-4B73-A9A3-9B812E87C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5774C0"/>
    <w:pPr>
      <w:widowControl w:val="0"/>
      <w:spacing w:after="0" w:line="240" w:lineRule="auto"/>
    </w:pPr>
    <w:rPr>
      <w:rFonts w:ascii="Tw Cen MT" w:eastAsia="Tw Cen MT" w:hAnsi="Tw Cen MT" w:cs="Tw Cen MT"/>
    </w:rPr>
  </w:style>
  <w:style w:type="paragraph" w:styleId="1">
    <w:name w:val="heading 1"/>
    <w:basedOn w:val="a"/>
    <w:link w:val="1Char"/>
    <w:uiPriority w:val="1"/>
    <w:qFormat/>
    <w:rsid w:val="005774C0"/>
    <w:pPr>
      <w:spacing w:before="47" w:line="400" w:lineRule="exact"/>
      <w:ind w:left="100"/>
      <w:outlineLvl w:val="0"/>
    </w:pPr>
    <w:rPr>
      <w:rFonts w:ascii="Minion Pro" w:eastAsia="Minion Pro" w:hAnsi="Minion Pro" w:cs="Minion Pro"/>
      <w:b/>
      <w:bCs/>
      <w:sz w:val="36"/>
      <w:szCs w:val="36"/>
    </w:rPr>
  </w:style>
  <w:style w:type="paragraph" w:styleId="3">
    <w:name w:val="heading 3"/>
    <w:basedOn w:val="a"/>
    <w:link w:val="3Char"/>
    <w:uiPriority w:val="1"/>
    <w:qFormat/>
    <w:rsid w:val="005774C0"/>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1"/>
    <w:rsid w:val="005774C0"/>
    <w:rPr>
      <w:rFonts w:ascii="Minion Pro" w:eastAsia="Minion Pro" w:hAnsi="Minion Pro" w:cs="Minion Pro"/>
      <w:b/>
      <w:bCs/>
      <w:sz w:val="36"/>
      <w:szCs w:val="36"/>
    </w:rPr>
  </w:style>
  <w:style w:type="character" w:customStyle="1" w:styleId="3Char">
    <w:name w:val="标题 3 Char"/>
    <w:basedOn w:val="a0"/>
    <w:link w:val="3"/>
    <w:uiPriority w:val="1"/>
    <w:rsid w:val="005774C0"/>
    <w:rPr>
      <w:rFonts w:ascii="Arial" w:eastAsia="Arial" w:hAnsi="Arial" w:cs="Arial"/>
      <w:b/>
      <w:bCs/>
      <w:sz w:val="20"/>
      <w:szCs w:val="20"/>
    </w:rPr>
  </w:style>
  <w:style w:type="paragraph" w:styleId="a3">
    <w:name w:val="Body Text"/>
    <w:basedOn w:val="a"/>
    <w:link w:val="Char"/>
    <w:uiPriority w:val="1"/>
    <w:qFormat/>
    <w:rsid w:val="005774C0"/>
    <w:rPr>
      <w:sz w:val="18"/>
      <w:szCs w:val="18"/>
    </w:rPr>
  </w:style>
  <w:style w:type="character" w:customStyle="1" w:styleId="Char">
    <w:name w:val="正文文本 Char"/>
    <w:basedOn w:val="a0"/>
    <w:link w:val="a3"/>
    <w:uiPriority w:val="1"/>
    <w:rsid w:val="005774C0"/>
    <w:rPr>
      <w:rFonts w:ascii="Tw Cen MT" w:eastAsia="Tw Cen MT" w:hAnsi="Tw Cen MT" w:cs="Tw Cen MT"/>
      <w:sz w:val="18"/>
      <w:szCs w:val="18"/>
    </w:rPr>
  </w:style>
  <w:style w:type="paragraph" w:styleId="a4">
    <w:name w:val="List Paragraph"/>
    <w:basedOn w:val="a"/>
    <w:uiPriority w:val="1"/>
    <w:qFormat/>
    <w:rsid w:val="005774C0"/>
    <w:pPr>
      <w:spacing w:before="90" w:line="200" w:lineRule="exact"/>
      <w:ind w:left="383" w:hanging="283"/>
      <w:jc w:val="both"/>
    </w:pPr>
    <w:rPr>
      <w:rFonts w:ascii="Calibri" w:eastAsia="Calibri" w:hAnsi="Calibri" w:cs="Calibri"/>
    </w:rPr>
  </w:style>
  <w:style w:type="character" w:styleId="a5">
    <w:name w:val="Hyperlink"/>
    <w:basedOn w:val="a0"/>
    <w:uiPriority w:val="99"/>
    <w:unhideWhenUsed/>
    <w:rsid w:val="005774C0"/>
    <w:rPr>
      <w:color w:val="0000FF" w:themeColor="hyperlink"/>
      <w:u w:val="single"/>
    </w:rPr>
  </w:style>
  <w:style w:type="paragraph" w:styleId="a6">
    <w:name w:val="Balloon Text"/>
    <w:basedOn w:val="a"/>
    <w:link w:val="Char0"/>
    <w:uiPriority w:val="99"/>
    <w:semiHidden/>
    <w:unhideWhenUsed/>
    <w:rsid w:val="005774C0"/>
    <w:rPr>
      <w:rFonts w:ascii="Tahoma" w:hAnsi="Tahoma" w:cs="Tahoma"/>
      <w:sz w:val="16"/>
      <w:szCs w:val="16"/>
    </w:rPr>
  </w:style>
  <w:style w:type="character" w:customStyle="1" w:styleId="Char0">
    <w:name w:val="批注框文本 Char"/>
    <w:basedOn w:val="a0"/>
    <w:link w:val="a6"/>
    <w:uiPriority w:val="99"/>
    <w:semiHidden/>
    <w:rsid w:val="005774C0"/>
    <w:rPr>
      <w:rFonts w:ascii="Tahoma" w:eastAsia="Tw Cen MT" w:hAnsi="Tahoma" w:cs="Tahoma"/>
      <w:sz w:val="16"/>
      <w:szCs w:val="16"/>
    </w:rPr>
  </w:style>
  <w:style w:type="paragraph" w:styleId="a7">
    <w:name w:val="header"/>
    <w:basedOn w:val="a"/>
    <w:link w:val="Char1"/>
    <w:uiPriority w:val="99"/>
    <w:unhideWhenUsed/>
    <w:rsid w:val="00C92CBD"/>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7"/>
    <w:uiPriority w:val="99"/>
    <w:rsid w:val="00C92CBD"/>
    <w:rPr>
      <w:rFonts w:ascii="Tw Cen MT" w:eastAsia="Tw Cen MT" w:hAnsi="Tw Cen MT" w:cs="Tw Cen MT"/>
      <w:sz w:val="18"/>
      <w:szCs w:val="18"/>
    </w:rPr>
  </w:style>
  <w:style w:type="paragraph" w:styleId="a8">
    <w:name w:val="footer"/>
    <w:basedOn w:val="a"/>
    <w:link w:val="Char2"/>
    <w:uiPriority w:val="99"/>
    <w:unhideWhenUsed/>
    <w:rsid w:val="00C92CBD"/>
    <w:pPr>
      <w:tabs>
        <w:tab w:val="center" w:pos="4153"/>
        <w:tab w:val="right" w:pos="8306"/>
      </w:tabs>
      <w:snapToGrid w:val="0"/>
    </w:pPr>
    <w:rPr>
      <w:sz w:val="18"/>
      <w:szCs w:val="18"/>
    </w:rPr>
  </w:style>
  <w:style w:type="character" w:customStyle="1" w:styleId="Char2">
    <w:name w:val="页脚 Char"/>
    <w:basedOn w:val="a0"/>
    <w:link w:val="a8"/>
    <w:uiPriority w:val="99"/>
    <w:rsid w:val="00C92CBD"/>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xwli@yic.ac.cn"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tif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771</Words>
  <Characters>4401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sowjanya k poojary</dc:creator>
  <cp:lastModifiedBy>unknown</cp:lastModifiedBy>
  <cp:revision>27</cp:revision>
  <dcterms:created xsi:type="dcterms:W3CDTF">2017-07-20T04:49:00Z</dcterms:created>
  <dcterms:modified xsi:type="dcterms:W3CDTF">2018-04-25T01:25:00Z</dcterms:modified>
</cp:coreProperties>
</file>