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1957" w:rsidRDefault="00B0599B" w:rsidP="00401957">
      <w:pPr>
        <w:jc w:val="center"/>
        <w:rPr>
          <w:b/>
          <w:color w:val="000000"/>
          <w:sz w:val="28"/>
          <w:szCs w:val="28"/>
        </w:rPr>
      </w:pPr>
      <w:r>
        <w:rPr>
          <w:b/>
          <w:color w:val="000000"/>
          <w:sz w:val="28"/>
          <w:szCs w:val="28"/>
        </w:rPr>
        <w:t xml:space="preserve">Integrated Management of </w:t>
      </w:r>
      <w:r w:rsidR="00401957">
        <w:rPr>
          <w:b/>
          <w:color w:val="000000"/>
          <w:sz w:val="28"/>
          <w:szCs w:val="28"/>
        </w:rPr>
        <w:t>Compost Types, Phosphorus</w:t>
      </w:r>
      <w:r>
        <w:rPr>
          <w:b/>
          <w:color w:val="000000"/>
          <w:sz w:val="28"/>
          <w:szCs w:val="28"/>
        </w:rPr>
        <w:t xml:space="preserve"> and Potassium </w:t>
      </w:r>
      <w:r w:rsidR="00401957">
        <w:rPr>
          <w:b/>
          <w:color w:val="000000"/>
          <w:sz w:val="28"/>
          <w:szCs w:val="28"/>
        </w:rPr>
        <w:t>on</w:t>
      </w:r>
      <w:r w:rsidR="00401957" w:rsidRPr="00487845">
        <w:rPr>
          <w:b/>
          <w:color w:val="000000"/>
          <w:sz w:val="28"/>
          <w:szCs w:val="28"/>
        </w:rPr>
        <w:t xml:space="preserve"> Oil Yield </w:t>
      </w:r>
      <w:r w:rsidR="00401957">
        <w:rPr>
          <w:b/>
          <w:color w:val="000000"/>
          <w:sz w:val="28"/>
          <w:szCs w:val="28"/>
        </w:rPr>
        <w:t>of Soybean</w:t>
      </w:r>
      <w:r>
        <w:rPr>
          <w:b/>
          <w:color w:val="000000"/>
          <w:sz w:val="28"/>
          <w:szCs w:val="28"/>
        </w:rPr>
        <w:t xml:space="preserve"> under S</w:t>
      </w:r>
      <w:bookmarkStart w:id="0" w:name="_GoBack"/>
      <w:bookmarkEnd w:id="0"/>
      <w:r>
        <w:rPr>
          <w:b/>
          <w:color w:val="000000"/>
          <w:sz w:val="28"/>
          <w:szCs w:val="28"/>
        </w:rPr>
        <w:t>emiarid Climate</w:t>
      </w:r>
    </w:p>
    <w:p w:rsidR="00401957" w:rsidRPr="00487845" w:rsidRDefault="00401957" w:rsidP="00401957">
      <w:pPr>
        <w:jc w:val="center"/>
        <w:rPr>
          <w:b/>
          <w:color w:val="000000"/>
        </w:rPr>
      </w:pPr>
    </w:p>
    <w:p w:rsidR="00401957" w:rsidRPr="00811953" w:rsidRDefault="00401957" w:rsidP="00401957">
      <w:pPr>
        <w:autoSpaceDE w:val="0"/>
        <w:autoSpaceDN w:val="0"/>
        <w:adjustRightInd w:val="0"/>
        <w:jc w:val="center"/>
        <w:rPr>
          <w:bCs/>
        </w:rPr>
      </w:pPr>
      <w:r>
        <w:rPr>
          <w:bCs/>
        </w:rPr>
        <w:t xml:space="preserve">Dr. </w:t>
      </w:r>
      <w:r w:rsidRPr="00811953">
        <w:rPr>
          <w:bCs/>
        </w:rPr>
        <w:t>Amanullah</w:t>
      </w:r>
      <w:r>
        <w:rPr>
          <w:bCs/>
        </w:rPr>
        <w:t xml:space="preserve"> </w:t>
      </w:r>
    </w:p>
    <w:p w:rsidR="00401957" w:rsidRPr="00503E0E" w:rsidRDefault="00401957" w:rsidP="00401957">
      <w:pPr>
        <w:ind w:right="-7"/>
        <w:jc w:val="center"/>
        <w:rPr>
          <w:bCs/>
          <w:sz w:val="20"/>
          <w:szCs w:val="20"/>
        </w:rPr>
      </w:pPr>
      <w:r w:rsidRPr="00503E0E">
        <w:rPr>
          <w:bCs/>
          <w:sz w:val="20"/>
          <w:szCs w:val="20"/>
        </w:rPr>
        <w:t xml:space="preserve">Department of Agronomy, </w:t>
      </w:r>
      <w:proofErr w:type="gramStart"/>
      <w:r w:rsidRPr="00503E0E">
        <w:rPr>
          <w:bCs/>
          <w:sz w:val="20"/>
          <w:szCs w:val="20"/>
        </w:rPr>
        <w:t>The</w:t>
      </w:r>
      <w:proofErr w:type="gramEnd"/>
      <w:r w:rsidRPr="00503E0E">
        <w:rPr>
          <w:bCs/>
          <w:sz w:val="20"/>
          <w:szCs w:val="20"/>
        </w:rPr>
        <w:t xml:space="preserve"> University of Agriculture Peshawar</w:t>
      </w:r>
      <w:r>
        <w:rPr>
          <w:bCs/>
          <w:sz w:val="20"/>
          <w:szCs w:val="20"/>
        </w:rPr>
        <w:t>, Pakistan</w:t>
      </w:r>
    </w:p>
    <w:p w:rsidR="00401957" w:rsidRPr="004E5EFF" w:rsidRDefault="00401957" w:rsidP="00401957">
      <w:pPr>
        <w:pStyle w:val="Subtitle"/>
        <w:rPr>
          <w:b w:val="0"/>
          <w:sz w:val="24"/>
          <w:szCs w:val="24"/>
          <w:lang w:val="en-US"/>
        </w:rPr>
      </w:pPr>
      <w:r w:rsidRPr="00811953">
        <w:rPr>
          <w:sz w:val="24"/>
          <w:szCs w:val="24"/>
          <w:lang w:val="en-US"/>
        </w:rPr>
        <w:t>*</w:t>
      </w:r>
      <w:r w:rsidRPr="004E5EFF">
        <w:rPr>
          <w:b w:val="0"/>
          <w:sz w:val="24"/>
          <w:szCs w:val="24"/>
          <w:lang w:val="en-US"/>
        </w:rPr>
        <w:t>Email for correspondence: amanullah@aup.edu.pk</w:t>
      </w:r>
    </w:p>
    <w:p w:rsidR="00401957" w:rsidRPr="00487845" w:rsidRDefault="00401957" w:rsidP="00401957">
      <w:pPr>
        <w:pStyle w:val="Subtitle"/>
        <w:spacing w:line="360" w:lineRule="auto"/>
        <w:ind w:left="2880" w:firstLine="720"/>
        <w:jc w:val="left"/>
        <w:rPr>
          <w:color w:val="000000"/>
          <w:sz w:val="24"/>
          <w:szCs w:val="24"/>
        </w:rPr>
      </w:pPr>
    </w:p>
    <w:p w:rsidR="00401957" w:rsidRPr="00487845" w:rsidRDefault="00401957" w:rsidP="00401957">
      <w:pPr>
        <w:pStyle w:val="Subtitle"/>
        <w:spacing w:line="360" w:lineRule="auto"/>
        <w:ind w:left="2880" w:firstLine="720"/>
        <w:jc w:val="left"/>
        <w:rPr>
          <w:color w:val="000000"/>
          <w:sz w:val="24"/>
          <w:szCs w:val="24"/>
        </w:rPr>
      </w:pPr>
      <w:r w:rsidRPr="00487845">
        <w:rPr>
          <w:color w:val="000000"/>
          <w:sz w:val="24"/>
          <w:szCs w:val="24"/>
        </w:rPr>
        <w:t>ABSTRACT</w:t>
      </w:r>
    </w:p>
    <w:p w:rsidR="00401957" w:rsidRPr="00487845" w:rsidRDefault="00401957" w:rsidP="00401957">
      <w:pPr>
        <w:spacing w:line="312" w:lineRule="auto"/>
        <w:ind w:right="144"/>
        <w:jc w:val="both"/>
        <w:rPr>
          <w:rFonts w:eastAsia="SimSun"/>
          <w:bCs/>
          <w:color w:val="000000"/>
          <w:lang w:eastAsia="zh-CN"/>
        </w:rPr>
      </w:pPr>
    </w:p>
    <w:p w:rsidR="00401957" w:rsidRPr="00487845" w:rsidRDefault="00401957" w:rsidP="00401957">
      <w:pPr>
        <w:spacing w:line="312" w:lineRule="auto"/>
        <w:ind w:right="144"/>
        <w:jc w:val="both"/>
        <w:rPr>
          <w:rFonts w:eastAsia="SimSun"/>
          <w:iCs/>
          <w:color w:val="000000"/>
          <w:lang w:eastAsia="zh-CN"/>
        </w:rPr>
      </w:pPr>
      <w:r w:rsidRPr="00487845">
        <w:rPr>
          <w:rFonts w:eastAsia="SimSun"/>
          <w:bCs/>
          <w:color w:val="000000"/>
          <w:lang w:eastAsia="zh-CN"/>
        </w:rPr>
        <w:t xml:space="preserve">Increase in population per unit area demand more oil and protein has increasing pressure on natural resources and environment. Sustainable crop production practices including nutrients management practices are important to increase crop productivity and sustainability. Two field experiments were conducted: (1) to study the impact of integrated use of </w:t>
      </w:r>
      <w:r w:rsidRPr="00487845">
        <w:rPr>
          <w:rFonts w:eastAsia="SimSun"/>
          <w:color w:val="000000"/>
          <w:lang w:eastAsia="zh-CN"/>
        </w:rPr>
        <w:t xml:space="preserve">compost types and phosphorus levels </w:t>
      </w:r>
      <w:r w:rsidRPr="00487845">
        <w:rPr>
          <w:rFonts w:eastAsia="SimSun"/>
          <w:iCs/>
          <w:color w:val="000000"/>
          <w:lang w:eastAsia="zh-CN"/>
        </w:rPr>
        <w:t>(0, 30, 60 and 90 kg P ha</w:t>
      </w:r>
      <w:r w:rsidRPr="00487845">
        <w:rPr>
          <w:rFonts w:eastAsia="SimSun"/>
          <w:iCs/>
          <w:color w:val="000000"/>
          <w:vertAlign w:val="superscript"/>
          <w:lang w:eastAsia="zh-CN"/>
        </w:rPr>
        <w:t>-1</w:t>
      </w:r>
      <w:r w:rsidRPr="00487845">
        <w:rPr>
          <w:rFonts w:eastAsia="SimSun"/>
          <w:color w:val="000000"/>
          <w:lang w:eastAsia="zh-CN"/>
        </w:rPr>
        <w:t xml:space="preserve"> with (+) and without (-) p</w:t>
      </w:r>
      <w:r w:rsidRPr="00487845">
        <w:rPr>
          <w:color w:val="000000"/>
        </w:rPr>
        <w:t>hosphate solubilizing bacteria</w:t>
      </w:r>
      <w:r w:rsidRPr="00487845">
        <w:rPr>
          <w:rFonts w:eastAsia="SimSun"/>
          <w:color w:val="000000"/>
          <w:lang w:eastAsia="zh-CN"/>
        </w:rPr>
        <w:t xml:space="preserve"> (PSB); and (2) to study </w:t>
      </w:r>
      <w:r w:rsidRPr="00487845">
        <w:rPr>
          <w:rFonts w:eastAsia="SimSun"/>
          <w:bCs/>
          <w:color w:val="000000"/>
          <w:lang w:eastAsia="zh-CN"/>
        </w:rPr>
        <w:t xml:space="preserve">the impact of integrated use of </w:t>
      </w:r>
      <w:r w:rsidRPr="00487845">
        <w:rPr>
          <w:rFonts w:eastAsia="SimSun"/>
          <w:color w:val="000000"/>
          <w:lang w:eastAsia="zh-CN"/>
        </w:rPr>
        <w:t>compost types and potassium levels (0, 30, 60 and 90 kg K ha</w:t>
      </w:r>
      <w:r w:rsidRPr="00487845">
        <w:rPr>
          <w:rFonts w:eastAsia="SimSun"/>
          <w:color w:val="000000"/>
          <w:vertAlign w:val="superscript"/>
          <w:lang w:eastAsia="zh-CN"/>
        </w:rPr>
        <w:t>-1</w:t>
      </w:r>
      <w:r w:rsidRPr="00487845">
        <w:rPr>
          <w:rFonts w:eastAsia="SimSun"/>
          <w:color w:val="000000"/>
          <w:lang w:eastAsia="zh-CN"/>
        </w:rPr>
        <w:t>) with (+) and without (-) irrigation on oil and protein yields of soybean (</w:t>
      </w:r>
      <w:r w:rsidRPr="00487845">
        <w:rPr>
          <w:rFonts w:eastAsia="SimSun"/>
          <w:i/>
          <w:color w:val="000000"/>
          <w:lang w:eastAsia="zh-CN"/>
        </w:rPr>
        <w:t xml:space="preserve">Glycine max </w:t>
      </w:r>
      <w:r w:rsidRPr="00487845">
        <w:rPr>
          <w:rFonts w:eastAsia="SimSun"/>
          <w:color w:val="000000"/>
          <w:lang w:eastAsia="zh-CN"/>
        </w:rPr>
        <w:t xml:space="preserve">L. </w:t>
      </w:r>
      <w:r w:rsidRPr="00487845">
        <w:rPr>
          <w:color w:val="000000"/>
          <w:spacing w:val="-3"/>
        </w:rPr>
        <w:t>Merrill</w:t>
      </w:r>
      <w:r w:rsidRPr="00487845">
        <w:rPr>
          <w:rFonts w:eastAsia="SimSun"/>
          <w:color w:val="000000"/>
          <w:lang w:eastAsia="zh-CN"/>
        </w:rPr>
        <w:t xml:space="preserve">). </w:t>
      </w:r>
      <w:r w:rsidRPr="00487845">
        <w:rPr>
          <w:rFonts w:eastAsia="SimSun"/>
          <w:iCs/>
          <w:color w:val="000000"/>
          <w:lang w:eastAsia="zh-CN"/>
        </w:rPr>
        <w:t xml:space="preserve">The results revealed that </w:t>
      </w:r>
      <w:r w:rsidRPr="00487845">
        <w:rPr>
          <w:color w:val="000000"/>
        </w:rPr>
        <w:t xml:space="preserve">sole application of poultry manure compost </w:t>
      </w:r>
      <w:r w:rsidRPr="00487845">
        <w:rPr>
          <w:rFonts w:eastAsia="SimSun"/>
          <w:color w:val="000000"/>
          <w:lang w:eastAsia="zh-CN"/>
        </w:rPr>
        <w:t>(6 t ha</w:t>
      </w:r>
      <w:r w:rsidRPr="00487845">
        <w:rPr>
          <w:rFonts w:eastAsia="SimSun"/>
          <w:color w:val="000000"/>
          <w:vertAlign w:val="superscript"/>
          <w:lang w:eastAsia="zh-CN"/>
        </w:rPr>
        <w:t>-1</w:t>
      </w:r>
      <w:r w:rsidRPr="00487845">
        <w:rPr>
          <w:rFonts w:eastAsia="SimSun"/>
          <w:color w:val="000000"/>
          <w:lang w:eastAsia="zh-CN"/>
        </w:rPr>
        <w:t xml:space="preserve">) </w:t>
      </w:r>
      <w:r w:rsidRPr="00487845">
        <w:rPr>
          <w:color w:val="000000"/>
        </w:rPr>
        <w:t xml:space="preserve">or integrated use of poultry manure compost + cattle manure compost </w:t>
      </w:r>
      <w:r w:rsidRPr="00487845">
        <w:rPr>
          <w:rFonts w:eastAsia="SimSun"/>
          <w:color w:val="000000"/>
          <w:lang w:eastAsia="zh-CN"/>
        </w:rPr>
        <w:t>(3 t ha</w:t>
      </w:r>
      <w:r w:rsidRPr="00487845">
        <w:rPr>
          <w:rFonts w:eastAsia="SimSun"/>
          <w:color w:val="000000"/>
          <w:vertAlign w:val="superscript"/>
          <w:lang w:eastAsia="zh-CN"/>
        </w:rPr>
        <w:t>-1</w:t>
      </w:r>
      <w:r w:rsidRPr="00487845">
        <w:rPr>
          <w:rFonts w:eastAsia="SimSun"/>
          <w:color w:val="000000"/>
          <w:lang w:eastAsia="zh-CN"/>
        </w:rPr>
        <w:t xml:space="preserve"> each)</w:t>
      </w:r>
      <w:r w:rsidRPr="00487845">
        <w:rPr>
          <w:color w:val="000000"/>
        </w:rPr>
        <w:t xml:space="preserve"> improved both oil and protein yields.  The </w:t>
      </w:r>
      <w:r w:rsidRPr="00487845">
        <w:rPr>
          <w:rFonts w:eastAsia="SimSun"/>
          <w:iCs/>
          <w:color w:val="000000"/>
          <w:lang w:eastAsia="zh-CN"/>
        </w:rPr>
        <w:t xml:space="preserve">increase in </w:t>
      </w:r>
      <w:r w:rsidRPr="00487845">
        <w:rPr>
          <w:color w:val="000000"/>
        </w:rPr>
        <w:t xml:space="preserve">P and K levels resulted in higher oil and protein yields. Plots treated with PSB (+) was more economical in terms of higher oil and protein yields than without (-) PSB. Plots under irrigation (no moisture stress) had produced higher oil and protein yields than without irrigation (moisture stress) condition. </w:t>
      </w:r>
      <w:r w:rsidRPr="00487845">
        <w:rPr>
          <w:rFonts w:eastAsia="SimSun"/>
          <w:iCs/>
          <w:color w:val="000000"/>
          <w:lang w:eastAsia="zh-CN"/>
        </w:rPr>
        <w:t>We concluded from this study that application of highest P and K level (90 kg P ha</w:t>
      </w:r>
      <w:r w:rsidRPr="00487845">
        <w:rPr>
          <w:rFonts w:eastAsia="SimSun"/>
          <w:iCs/>
          <w:color w:val="000000"/>
          <w:vertAlign w:val="superscript"/>
          <w:lang w:eastAsia="zh-CN"/>
        </w:rPr>
        <w:t>-1</w:t>
      </w:r>
      <w:r w:rsidRPr="00487845">
        <w:rPr>
          <w:rFonts w:eastAsia="SimSun"/>
          <w:iCs/>
          <w:color w:val="000000"/>
          <w:lang w:eastAsia="zh-CN"/>
        </w:rPr>
        <w:t xml:space="preserve">) along with sole poultry manure compost </w:t>
      </w:r>
      <w:r w:rsidRPr="00487845">
        <w:rPr>
          <w:rFonts w:eastAsia="SimSun"/>
          <w:color w:val="000000"/>
          <w:lang w:eastAsia="zh-CN"/>
        </w:rPr>
        <w:t>(6 t ha</w:t>
      </w:r>
      <w:r w:rsidRPr="00487845">
        <w:rPr>
          <w:rFonts w:eastAsia="SimSun"/>
          <w:color w:val="000000"/>
          <w:vertAlign w:val="superscript"/>
          <w:lang w:eastAsia="zh-CN"/>
        </w:rPr>
        <w:t>-1</w:t>
      </w:r>
      <w:r w:rsidRPr="00487845">
        <w:rPr>
          <w:rFonts w:eastAsia="SimSun"/>
          <w:color w:val="000000"/>
          <w:lang w:eastAsia="zh-CN"/>
        </w:rPr>
        <w:t xml:space="preserve">) </w:t>
      </w:r>
      <w:r w:rsidRPr="00487845">
        <w:rPr>
          <w:rFonts w:eastAsia="SimSun"/>
          <w:iCs/>
          <w:color w:val="000000"/>
          <w:lang w:eastAsia="zh-CN"/>
        </w:rPr>
        <w:t>or combined (integrated) use of poultry + cattle manure composts (</w:t>
      </w:r>
      <w:r w:rsidRPr="00487845">
        <w:rPr>
          <w:rFonts w:eastAsia="SimSun"/>
          <w:color w:val="000000"/>
          <w:lang w:eastAsia="zh-CN"/>
        </w:rPr>
        <w:t>3 t ha</w:t>
      </w:r>
      <w:r w:rsidRPr="00487845">
        <w:rPr>
          <w:rFonts w:eastAsia="SimSun"/>
          <w:color w:val="000000"/>
          <w:vertAlign w:val="superscript"/>
          <w:lang w:eastAsia="zh-CN"/>
        </w:rPr>
        <w:t>-1</w:t>
      </w:r>
      <w:r w:rsidRPr="00487845">
        <w:rPr>
          <w:rFonts w:eastAsia="SimSun"/>
          <w:color w:val="000000"/>
          <w:lang w:eastAsia="zh-CN"/>
        </w:rPr>
        <w:t xml:space="preserve"> each) </w:t>
      </w:r>
      <w:r w:rsidRPr="00487845">
        <w:rPr>
          <w:color w:val="000000"/>
        </w:rPr>
        <w:t>increase oil and protein yields of soybean</w:t>
      </w:r>
      <w:r w:rsidRPr="00487845">
        <w:rPr>
          <w:rFonts w:eastAsia="SimSun"/>
          <w:iCs/>
          <w:color w:val="000000"/>
          <w:lang w:eastAsia="zh-CN"/>
        </w:rPr>
        <w:t xml:space="preserve"> under semiarid climates. </w:t>
      </w:r>
    </w:p>
    <w:p w:rsidR="00401957" w:rsidRPr="00487845" w:rsidRDefault="00401957" w:rsidP="00401957">
      <w:pPr>
        <w:spacing w:line="312" w:lineRule="auto"/>
        <w:ind w:right="144"/>
        <w:jc w:val="both"/>
        <w:rPr>
          <w:rFonts w:eastAsia="SimSun"/>
          <w:iCs/>
          <w:color w:val="000000"/>
          <w:lang w:eastAsia="zh-CN"/>
        </w:rPr>
      </w:pPr>
    </w:p>
    <w:p w:rsidR="00401957" w:rsidRPr="00487845" w:rsidRDefault="00401957" w:rsidP="00401957">
      <w:pPr>
        <w:spacing w:line="312" w:lineRule="auto"/>
        <w:ind w:left="1440" w:right="144" w:hanging="1440"/>
        <w:jc w:val="both"/>
        <w:rPr>
          <w:b/>
          <w:color w:val="000000"/>
        </w:rPr>
      </w:pPr>
    </w:p>
    <w:p w:rsidR="00401957" w:rsidRPr="00487845" w:rsidRDefault="00401957" w:rsidP="00401957">
      <w:pPr>
        <w:spacing w:line="312" w:lineRule="auto"/>
        <w:ind w:left="1440" w:right="144" w:hanging="1440"/>
        <w:jc w:val="both"/>
        <w:rPr>
          <w:color w:val="000000"/>
        </w:rPr>
      </w:pPr>
      <w:r w:rsidRPr="00487845">
        <w:rPr>
          <w:b/>
          <w:color w:val="000000"/>
        </w:rPr>
        <w:t>Key words</w:t>
      </w:r>
      <w:r w:rsidRPr="00487845">
        <w:rPr>
          <w:color w:val="000000"/>
        </w:rPr>
        <w:t xml:space="preserve">: </w:t>
      </w:r>
      <w:r w:rsidRPr="00487845">
        <w:rPr>
          <w:color w:val="000000"/>
        </w:rPr>
        <w:tab/>
        <w:t>compost, phosphorus, potassium, phosphate solubilizing bacteria (PSB), water stress, oil yield, protein yield</w:t>
      </w:r>
    </w:p>
    <w:p w:rsidR="00C00708" w:rsidRDefault="00C00708"/>
    <w:sectPr w:rsidR="00C00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957"/>
    <w:rsid w:val="00401957"/>
    <w:rsid w:val="00B0599B"/>
    <w:rsid w:val="00C00708"/>
    <w:rsid w:val="00E06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831007-1AF2-4A27-9F81-3055BE595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95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qFormat/>
    <w:rsid w:val="00401957"/>
    <w:pPr>
      <w:jc w:val="center"/>
    </w:pPr>
    <w:rPr>
      <w:b/>
      <w:sz w:val="30"/>
      <w:szCs w:val="32"/>
      <w:lang w:val="x-none" w:eastAsia="x-none"/>
    </w:rPr>
  </w:style>
  <w:style w:type="character" w:customStyle="1" w:styleId="SubtitleChar">
    <w:name w:val="Subtitle Char"/>
    <w:basedOn w:val="DefaultParagraphFont"/>
    <w:link w:val="Subtitle"/>
    <w:rsid w:val="00401957"/>
    <w:rPr>
      <w:rFonts w:ascii="Times New Roman" w:eastAsia="Times New Roman" w:hAnsi="Times New Roman" w:cs="Times New Roman"/>
      <w:b/>
      <w:sz w:val="30"/>
      <w:szCs w:val="32"/>
      <w:lang w:val="x-none" w:eastAsia="x-none"/>
    </w:rPr>
  </w:style>
  <w:style w:type="paragraph" w:customStyle="1" w:styleId="MDPI16affiliation">
    <w:name w:val="MDPI_1.6_affiliation"/>
    <w:basedOn w:val="Normal"/>
    <w:qFormat/>
    <w:rsid w:val="00401957"/>
    <w:pPr>
      <w:adjustRightInd w:val="0"/>
      <w:snapToGrid w:val="0"/>
      <w:spacing w:line="200" w:lineRule="atLeast"/>
      <w:ind w:left="311" w:hanging="198"/>
    </w:pPr>
    <w:rPr>
      <w:rFonts w:ascii="Palatino Linotype" w:hAnsi="Palatino Linotype"/>
      <w:color w:val="000000"/>
      <w:sz w:val="18"/>
      <w:szCs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Amanullah</dc:creator>
  <cp:keywords/>
  <dc:description/>
  <cp:lastModifiedBy>Dr Amanullah</cp:lastModifiedBy>
  <cp:revision>2</cp:revision>
  <dcterms:created xsi:type="dcterms:W3CDTF">2021-11-02T13:32:00Z</dcterms:created>
  <dcterms:modified xsi:type="dcterms:W3CDTF">2021-11-02T13:39:00Z</dcterms:modified>
</cp:coreProperties>
</file>