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F7586D" w:rsidRDefault="00F7586D" w:rsidP="00F7586D">
      <w:pPr>
        <w:jc w:val="center"/>
        <w:rPr>
          <w:rFonts w:ascii="Times New Roman" w:hAnsi="Times New Roman" w:cs="Times New Roman"/>
          <w:b/>
          <w:sz w:val="44"/>
          <w:szCs w:val="44"/>
        </w:rPr>
      </w:pPr>
      <w:r w:rsidRPr="00F7586D">
        <w:rPr>
          <w:rFonts w:ascii="Times New Roman" w:hAnsi="Times New Roman" w:cs="Times New Roman"/>
          <w:b/>
          <w:sz w:val="44"/>
          <w:szCs w:val="44"/>
        </w:rPr>
        <w:t>Performance and Emission Characteristics of Rapeseed biodiesel and Diesel</w:t>
      </w:r>
    </w:p>
    <w:p w:rsidR="00F7586D" w:rsidRPr="00F7586D" w:rsidRDefault="00F7586D" w:rsidP="00F7586D">
      <w:pPr>
        <w:jc w:val="center"/>
        <w:rPr>
          <w:rFonts w:ascii="Times New Roman" w:hAnsi="Times New Roman" w:cs="Times New Roman"/>
          <w:sz w:val="24"/>
          <w:szCs w:val="24"/>
        </w:rPr>
      </w:pPr>
      <w:r w:rsidRPr="00F7586D">
        <w:rPr>
          <w:rFonts w:ascii="Times New Roman" w:hAnsi="Times New Roman" w:cs="Times New Roman"/>
          <w:sz w:val="24"/>
          <w:szCs w:val="24"/>
        </w:rPr>
        <w:t>Mr. Prakhar Khatri, Student, SRM University, Chennai, INDIA</w:t>
      </w:r>
    </w:p>
    <w:p w:rsidR="00F7586D" w:rsidRPr="00F7586D" w:rsidRDefault="00F7586D">
      <w:pPr>
        <w:rPr>
          <w:b/>
        </w:rPr>
      </w:pPr>
      <w:r>
        <w:rPr>
          <w:b/>
        </w:rPr>
        <w:t>ABSTRACT</w:t>
      </w:r>
    </w:p>
    <w:p w:rsidR="00346F3A" w:rsidRDefault="00F7586D" w:rsidP="00F7586D">
      <w:pPr>
        <w:jc w:val="both"/>
      </w:pPr>
      <w:r w:rsidRPr="00F7586D">
        <w:t xml:space="preserve">This study was focused on the comparison of performance and emission output of a compression ignition (CI) engine when using Rapeseed Methyl Ester (RME) instead of conventional diesel fuel. The experiments were carried on with neat RME, which was produced via transesterification process and neat conventional diesel fuel. During the experiments, first the engine was operated at full load and variable engine speed conditions ,then the power and brake specific fuel consumption (BSFC) was measured. Then the emission tests were carried on 4,15 Bars of Brake Mean Effective Pressure (BMEP) at 3050 rpm engine speed which this condition was predefined from first stage of the experiments. Then the CO, CO2 and NOx values were measured for two fuel. Fueling with RME resulted ~13% decrease at Brake Effective </w:t>
      </w:r>
      <w:proofErr w:type="gramStart"/>
      <w:r w:rsidRPr="00F7586D">
        <w:t>Power(</w:t>
      </w:r>
      <w:proofErr w:type="gramEnd"/>
      <w:r w:rsidRPr="00F7586D">
        <w:t>BEP) and 9% increase on BSFC. The NOx emissions were decreased 40% when fueling with biodiesel while there were significant decrease was noted for CO and CO2.</w:t>
      </w:r>
      <w:bookmarkStart w:id="0" w:name="_GoBack"/>
      <w:bookmarkEnd w:id="0"/>
    </w:p>
    <w:sectPr w:rsidR="00346F3A">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7586D"/>
    <w:rsid w:val="00346F3A"/>
    <w:rsid w:val="00F7586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D8CF2E28-27FC-4373-BE18-8B3713BAFC6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1</Pages>
  <Words>166</Words>
  <Characters>949</Characters>
  <Application>Microsoft Office Word</Application>
  <DocSecurity>0</DocSecurity>
  <Lines>7</Lines>
  <Paragraphs>2</Paragraphs>
  <ScaleCrop>false</ScaleCrop>
  <Company>Microsoft</Company>
  <LinksUpToDate>false</LinksUpToDate>
  <CharactersWithSpaces>1113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Microsoft</dc:creator>
  <cp:keywords/>
  <dc:description/>
  <cp:lastModifiedBy>Microsoft</cp:lastModifiedBy>
  <cp:revision>1</cp:revision>
  <dcterms:created xsi:type="dcterms:W3CDTF">2016-08-16T10:46:00Z</dcterms:created>
  <dcterms:modified xsi:type="dcterms:W3CDTF">2016-08-16T10:54:00Z</dcterms:modified>
</cp:coreProperties>
</file>