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r>
        <w:rPr>
          <w:rFonts w:ascii="AdvOTea1a7398" w:hAnsi="AdvOTea1a7398" w:cs="AdvOTea1a7398"/>
          <w:sz w:val="19"/>
          <w:szCs w:val="19"/>
        </w:rPr>
        <w:t>The assembly and regulation of viral capsid proteins into highly ordered macromolecular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complexes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is essential for viral replication. Here, we utilize crystal structures of the capsid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protein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from the smallest and simplest known viruses capable of autonomously replicating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in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animal cells, circoviruses, to establish structural and mechanistic insights into capsid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morphogenesis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and regulation. The beak and feather disease virus, like many circoviruses,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encode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only two genes: a capsid protein and a replication initiation protein. The capsid protein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forms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distinct macromolecular assemblies during replication and here we elucidate these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structures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at high resolution, showing that these complexes reverse the exposure of the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r>
        <w:rPr>
          <w:rFonts w:ascii="AdvOTea1a7398" w:hAnsi="AdvOTea1a7398" w:cs="AdvOTea1a7398"/>
          <w:sz w:val="19"/>
          <w:szCs w:val="19"/>
        </w:rPr>
        <w:t>N-terminal arginine rich domain responsible for DNA binding and nuclear localization.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r>
        <w:rPr>
          <w:rFonts w:ascii="AdvOTea1a7398" w:hAnsi="AdvOTea1a7398" w:cs="AdvOTea1a7398"/>
          <w:sz w:val="19"/>
          <w:szCs w:val="19"/>
        </w:rPr>
        <w:t>We show that assembly of these complexes is regulated by single-stranded DNA (ssDNA),</w:t>
      </w:r>
    </w:p>
    <w:p w:rsidR="00654A1F" w:rsidRDefault="00654A1F" w:rsidP="00654A1F">
      <w:pPr>
        <w:autoSpaceDE w:val="0"/>
        <w:autoSpaceDN w:val="0"/>
        <w:adjustRightInd w:val="0"/>
        <w:spacing w:after="0" w:line="240" w:lineRule="auto"/>
        <w:rPr>
          <w:rFonts w:ascii="AdvOTea1a7398" w:hAnsi="AdvOTea1a7398" w:cs="AdvOTea1a7398"/>
          <w:sz w:val="19"/>
          <w:szCs w:val="19"/>
        </w:rPr>
      </w:pPr>
      <w:proofErr w:type="gramStart"/>
      <w:r>
        <w:rPr>
          <w:rFonts w:ascii="AdvOTea1a7398" w:hAnsi="AdvOTea1a7398" w:cs="AdvOTea1a7398"/>
          <w:sz w:val="19"/>
          <w:szCs w:val="19"/>
        </w:rPr>
        <w:t>and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provide a structural basis of capsid assembly around single-stranded DNA, highlighting</w:t>
      </w:r>
    </w:p>
    <w:p w:rsidR="00EB4FD0" w:rsidRDefault="00654A1F" w:rsidP="00654A1F">
      <w:proofErr w:type="gramStart"/>
      <w:r>
        <w:rPr>
          <w:rFonts w:ascii="AdvOTea1a7398" w:hAnsi="AdvOTea1a7398" w:cs="AdvOTea1a7398"/>
          <w:sz w:val="19"/>
          <w:szCs w:val="19"/>
        </w:rPr>
        <w:t>novel</w:t>
      </w:r>
      <w:proofErr w:type="gramEnd"/>
      <w:r>
        <w:rPr>
          <w:rFonts w:ascii="AdvOTea1a7398" w:hAnsi="AdvOTea1a7398" w:cs="AdvOTea1a7398"/>
          <w:sz w:val="19"/>
          <w:szCs w:val="19"/>
        </w:rPr>
        <w:t xml:space="preserve"> binding interfaces distinct from the highly positively charged N-terminal ARM domain.</w:t>
      </w:r>
      <w:bookmarkStart w:id="0" w:name="_GoBack"/>
      <w:bookmarkEnd w:id="0"/>
    </w:p>
    <w:sectPr w:rsidR="00EB4F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ea1a739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A1F"/>
    <w:rsid w:val="00654A1F"/>
    <w:rsid w:val="00EB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A114E5-DADB-4104-95AA-13929E4D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Sturt University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Forwood, Jade</dc:creator>
  <cp:keywords/>
  <dc:description/>
  <cp:lastModifiedBy>Forwood, Jade</cp:lastModifiedBy>
  <cp:revision>1</cp:revision>
  <dcterms:created xsi:type="dcterms:W3CDTF">2017-05-17T04:44:00Z</dcterms:created>
  <dcterms:modified xsi:type="dcterms:W3CDTF">2017-05-17T04:45:00Z</dcterms:modified>
</cp:coreProperties>
</file>