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4C1820" w:rsidRPr="009B68B0" w:rsidRDefault="000F626F" w:rsidP="004C1820">
      <w:pPr>
        <w:spacing w:line="480" w:lineRule="auto"/>
        <w:jc w:val="center"/>
        <w:rPr>
          <w:rFonts w:asciiTheme="majorBidi" w:hAnsiTheme="majorBidi" w:cstheme="majorBidi"/>
          <w:b/>
          <w:bCs/>
          <w:color w:val="000000" w:themeColor="text1"/>
        </w:rPr>
      </w:pPr>
      <w:r>
        <w:rPr>
          <w:rFonts w:asciiTheme="majorBidi" w:hAnsiTheme="majorBidi" w:cstheme="majorBidi"/>
          <w:b/>
          <w:bCs/>
          <w:noProof/>
          <w:color w:val="000000" w:themeColor="text1"/>
        </w:rPr>
        <w:pict>
          <v:rect id="_x0000_s1027" style="position:absolute;left:0;text-align:left;margin-left:190.2pt;margin-top:-53.5pt;width:25.5pt;height:21.2pt;z-index:251661312" stroked="f"/>
        </w:pict>
      </w:r>
      <w:r w:rsidR="00C17EE8">
        <w:rPr>
          <w:rFonts w:asciiTheme="majorBidi" w:hAnsiTheme="majorBidi" w:cstheme="majorBidi"/>
          <w:b/>
          <w:bCs/>
          <w:color w:val="000000" w:themeColor="text1"/>
        </w:rPr>
        <w:t xml:space="preserve">New approaches toward conservation </w:t>
      </w:r>
      <w:r w:rsidR="00AC2ECD">
        <w:rPr>
          <w:rFonts w:asciiTheme="majorBidi" w:hAnsiTheme="majorBidi" w:cstheme="majorBidi"/>
          <w:b/>
          <w:bCs/>
          <w:color w:val="000000" w:themeColor="text1"/>
        </w:rPr>
        <w:t xml:space="preserve">of endangered species through </w:t>
      </w:r>
      <w:r w:rsidR="00C17EE8">
        <w:rPr>
          <w:rFonts w:asciiTheme="majorBidi" w:hAnsiTheme="majorBidi" w:cstheme="majorBidi"/>
          <w:b/>
          <w:bCs/>
          <w:color w:val="000000" w:themeColor="text1"/>
        </w:rPr>
        <w:t xml:space="preserve">assisted reproductive technologies </w:t>
      </w:r>
    </w:p>
    <w:p w:rsidR="004C1820" w:rsidRPr="009B68B0" w:rsidRDefault="004C1820" w:rsidP="004C1820">
      <w:pPr>
        <w:pStyle w:val="Default"/>
        <w:spacing w:line="480" w:lineRule="auto"/>
        <w:jc w:val="both"/>
        <w:rPr>
          <w:rFonts w:asciiTheme="majorBidi" w:hAnsiTheme="majorBidi" w:cstheme="majorBidi"/>
          <w:color w:val="000000" w:themeColor="text1"/>
        </w:rPr>
      </w:pPr>
    </w:p>
    <w:p w:rsidR="004C1820" w:rsidRPr="00C17EE8" w:rsidRDefault="000F626F" w:rsidP="00C17EE8">
      <w:pPr>
        <w:pStyle w:val="Default"/>
        <w:spacing w:line="480" w:lineRule="auto"/>
        <w:ind w:firstLine="720"/>
        <w:jc w:val="both"/>
        <w:rPr>
          <w:color w:val="000000" w:themeColor="text1"/>
        </w:rPr>
      </w:pPr>
      <w:r>
        <w:rPr>
          <w:rFonts w:asciiTheme="majorBidi" w:hAnsiTheme="majorBidi" w:cstheme="majorBidi"/>
          <w:noProof/>
          <w:color w:val="000000" w:themeColor="text1"/>
        </w:rPr>
        <w:pict>
          <v:rect id="_x0000_s1026" style="position:absolute;left:0;text-align:left;margin-left:190.2pt;margin-top:649.8pt;width:39.4pt;height:24.45pt;z-index:251660288" stroked="f">
            <v:textbox>
              <w:txbxContent>
                <w:p w:rsidR="004C1820" w:rsidRDefault="004C1820" w:rsidP="004C1820">
                  <w:r>
                    <w:t>183</w:t>
                  </w:r>
                </w:p>
              </w:txbxContent>
            </v:textbox>
          </v:rect>
        </w:pict>
      </w:r>
      <w:r w:rsidR="004C1820" w:rsidRPr="009B68B0">
        <w:rPr>
          <w:rFonts w:asciiTheme="majorBidi" w:hAnsiTheme="majorBidi" w:cstheme="majorBidi"/>
          <w:color w:val="000000" w:themeColor="text1"/>
        </w:rPr>
        <w:tab/>
      </w:r>
      <w:r w:rsidR="006414D3" w:rsidRPr="00C17EE8">
        <w:t>Extinction of species is part of the natural process of evolution and is irreversible, but is now occurring at much higher rate than speciation because of habitat destruction and poaching which facilitate inbreeding depression and thus affect the reproductive fitness, fecundity and the survival of young ones</w:t>
      </w:r>
      <w:r w:rsidR="00C17EE8" w:rsidRPr="00C17EE8">
        <w:t xml:space="preserve">. Hence, the removal of single species can affect the functioning of global ecosystems. But, these species can be protected through the use of assisted reproductive technologies (ARTs), which are potentially capable of improving the propagation and conservation of wild and endangered species. Of the genetic material in </w:t>
      </w:r>
      <w:proofErr w:type="spellStart"/>
      <w:r w:rsidR="00C17EE8" w:rsidRPr="00C17EE8">
        <w:t>cryobanks</w:t>
      </w:r>
      <w:proofErr w:type="spellEnd"/>
      <w:r w:rsidR="00C17EE8" w:rsidRPr="00C17EE8">
        <w:t xml:space="preserve">, the collection, storage and subsequent use of spermatozoa has found the most widespread application. Currently, tissue samples are stored using classical approaches – in electrical, subzero freezers or liquid nitrogen containers. Furthermore, these contemporary cryo-approaches (which have been unchanged for several decades) do not assure sample quality during handling or storage. By using these technologies, cryopreservation of spermatozoa combined with artificial insemination (AI) has been the method of ART that has been most extensively applied to wild species. </w:t>
      </w:r>
      <w:r w:rsidR="006414D3" w:rsidRPr="00C17EE8">
        <w:rPr>
          <w:rFonts w:asciiTheme="majorBidi" w:hAnsiTheme="majorBidi" w:cstheme="majorBidi"/>
          <w:color w:val="000000" w:themeColor="text1"/>
        </w:rPr>
        <w:t xml:space="preserve"> </w:t>
      </w:r>
      <w:r w:rsidR="00C17EE8" w:rsidRPr="00C17EE8">
        <w:t xml:space="preserve">More important it is an injure-producing technique, damaging not only the tissue but also DNA, probably causing cell mortality. Rather than relying on subzero-temperatures, we believe that it is possible to preserve viable tissues by reversibly suspending cellular functions at room temperature. Moreover, this system will permit us to study cell sensitivity and the mechanisms involved when stored at room temperature for long periods of time. </w:t>
      </w:r>
    </w:p>
    <w:p w:rsidR="001A1556" w:rsidRDefault="001A1556"/>
    <w:sectPr w:rsidR="001A1556" w:rsidSect="000F626F">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compat>
    <w:useFELayout/>
  </w:compat>
  <w:rsids>
    <w:rsidRoot w:val="004C1820"/>
    <w:rsid w:val="000859A8"/>
    <w:rsid w:val="000F626F"/>
    <w:rsid w:val="001A1556"/>
    <w:rsid w:val="004C1820"/>
    <w:rsid w:val="006414D3"/>
    <w:rsid w:val="00AC2ECD"/>
    <w:rsid w:val="00C17EE8"/>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F626F"/>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fault">
    <w:name w:val="Default"/>
    <w:rsid w:val="004C1820"/>
    <w:pPr>
      <w:autoSpaceDE w:val="0"/>
      <w:autoSpaceDN w:val="0"/>
      <w:adjustRightInd w:val="0"/>
      <w:spacing w:after="0" w:line="240" w:lineRule="auto"/>
    </w:pPr>
    <w:rPr>
      <w:rFonts w:ascii="Times New Roman" w:eastAsia="Times New Roman" w:hAnsi="Times New Roman" w:cs="Times New Roman"/>
      <w:color w:val="000000"/>
      <w:sz w:val="24"/>
      <w:szCs w:val="24"/>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15</TotalTime>
  <Pages>1</Pages>
  <Words>263</Words>
  <Characters>1501</Characters>
  <Application>Microsoft Office Word</Application>
  <DocSecurity>0</DocSecurity>
  <Lines>12</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Bushra</dc:creator>
  <cp:lastModifiedBy>Bushra</cp:lastModifiedBy>
  <cp:revision>3</cp:revision>
  <dcterms:created xsi:type="dcterms:W3CDTF">2017-11-29T09:06:00Z</dcterms:created>
  <dcterms:modified xsi:type="dcterms:W3CDTF">2017-11-29T09:22:00Z</dcterms:modified>
</cp:coreProperties>
</file>