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D95" w:rsidRPr="00322D95" w:rsidRDefault="00322D95" w:rsidP="00494130">
      <w:pPr>
        <w:pStyle w:val="1"/>
        <w:spacing w:before="170"/>
        <w:ind w:left="0"/>
        <w:rPr>
          <w:rFonts w:hint="eastAsia"/>
          <w:color w:val="337AB7"/>
        </w:rPr>
      </w:pPr>
      <w:bookmarkStart w:id="0" w:name="_GoBack"/>
      <w:bookmarkEnd w:id="0"/>
      <w:r w:rsidRPr="00322D95">
        <w:rPr>
          <w:color w:val="337AB7"/>
        </w:rPr>
        <w:t>Effects of 1-</w:t>
      </w:r>
      <w:r w:rsidRPr="00322D95">
        <w:rPr>
          <w:rFonts w:hint="eastAsia"/>
          <w:color w:val="337AB7"/>
        </w:rPr>
        <w:t>MCP</w:t>
      </w:r>
      <w:r w:rsidRPr="00322D95">
        <w:rPr>
          <w:color w:val="337AB7"/>
        </w:rPr>
        <w:t xml:space="preserve"> on plant growth characteristics and </w:t>
      </w:r>
      <w:proofErr w:type="spellStart"/>
      <w:r w:rsidRPr="00322D95">
        <w:rPr>
          <w:rFonts w:hint="eastAsia"/>
          <w:color w:val="337AB7"/>
        </w:rPr>
        <w:t>spikelets</w:t>
      </w:r>
      <w:proofErr w:type="spellEnd"/>
      <w:r w:rsidRPr="00322D95">
        <w:rPr>
          <w:rFonts w:hint="eastAsia"/>
          <w:color w:val="337AB7"/>
        </w:rPr>
        <w:t xml:space="preserve"> </w:t>
      </w:r>
      <w:r w:rsidRPr="00322D95">
        <w:rPr>
          <w:color w:val="337AB7"/>
        </w:rPr>
        <w:t>development under salt stress in rice</w:t>
      </w:r>
    </w:p>
    <w:p w:rsidR="00322D95" w:rsidRDefault="00322D95" w:rsidP="005973B9">
      <w:pPr>
        <w:pStyle w:val="a3"/>
        <w:spacing w:before="73" w:line="198" w:lineRule="exact"/>
        <w:ind w:left="100" w:right="5987"/>
        <w:rPr>
          <w:rFonts w:ascii="Arial" w:eastAsiaTheme="minorEastAsia" w:hint="eastAsia"/>
          <w:lang w:eastAsia="zh-CN"/>
        </w:rPr>
      </w:pPr>
    </w:p>
    <w:p w:rsidR="00322D95" w:rsidRDefault="00322D95" w:rsidP="00322D95">
      <w:pPr>
        <w:pStyle w:val="1"/>
        <w:spacing w:before="0" w:line="240" w:lineRule="exact"/>
        <w:ind w:left="0"/>
        <w:rPr>
          <w:rFonts w:ascii="Arial" w:eastAsia="Arial Unicode MS" w:hAnsi="Arial" w:cs="Arial"/>
          <w:b w:val="0"/>
          <w:sz w:val="18"/>
          <w:szCs w:val="18"/>
        </w:rPr>
      </w:pPr>
      <w:proofErr w:type="spellStart"/>
      <w:r w:rsidRPr="005B486A">
        <w:rPr>
          <w:rFonts w:ascii="Arial" w:eastAsia="Arial Unicode MS" w:hAnsi="Arial" w:cs="Arial" w:hint="eastAsia"/>
          <w:b w:val="0"/>
          <w:sz w:val="18"/>
          <w:szCs w:val="18"/>
        </w:rPr>
        <w:t>Qianyu</w:t>
      </w:r>
      <w:proofErr w:type="spellEnd"/>
      <w:r w:rsidRPr="005B486A">
        <w:rPr>
          <w:rFonts w:ascii="Arial" w:eastAsia="Arial Unicode MS" w:hAnsi="Arial" w:cs="Arial" w:hint="eastAsia"/>
          <w:b w:val="0"/>
          <w:sz w:val="18"/>
          <w:szCs w:val="18"/>
        </w:rPr>
        <w:t xml:space="preserve"> Jin,</w:t>
      </w:r>
      <w:r w:rsidRPr="005B486A">
        <w:rPr>
          <w:rFonts w:ascii="Arial" w:eastAsia="Arial Unicode MS" w:hAnsi="Arial" w:cs="Arial"/>
          <w:b w:val="0"/>
          <w:sz w:val="18"/>
          <w:szCs w:val="18"/>
        </w:rPr>
        <w:t xml:space="preserve"> China National Rice Research Institute, China</w:t>
      </w:r>
    </w:p>
    <w:p w:rsidR="00322D95" w:rsidRDefault="00322D95" w:rsidP="00322D95">
      <w:pPr>
        <w:pStyle w:val="1"/>
        <w:spacing w:before="0" w:line="240" w:lineRule="exact"/>
        <w:ind w:left="0"/>
        <w:rPr>
          <w:rFonts w:ascii="Arial" w:eastAsia="Arial Unicode MS" w:hAnsi="Arial" w:cs="Arial"/>
          <w:b w:val="0"/>
          <w:sz w:val="18"/>
          <w:szCs w:val="18"/>
          <w:lang w:eastAsia="zh-CN"/>
        </w:rPr>
      </w:pPr>
      <w:proofErr w:type="spellStart"/>
      <w:r w:rsidRPr="005B486A">
        <w:rPr>
          <w:rFonts w:ascii="Arial" w:eastAsia="Arial Unicode MS" w:hAnsi="Arial" w:cs="Arial"/>
          <w:b w:val="0"/>
          <w:sz w:val="18"/>
          <w:szCs w:val="18"/>
        </w:rPr>
        <w:t>Junhua</w:t>
      </w:r>
      <w:proofErr w:type="spellEnd"/>
      <w:r w:rsidRPr="005B486A">
        <w:rPr>
          <w:rFonts w:ascii="Arial" w:eastAsia="Arial Unicode MS" w:hAnsi="Arial" w:cs="Arial"/>
          <w:b w:val="0"/>
          <w:sz w:val="18"/>
          <w:szCs w:val="18"/>
        </w:rPr>
        <w:t xml:space="preserve"> Zhang</w:t>
      </w:r>
      <w:r w:rsidRPr="005B486A">
        <w:rPr>
          <w:rFonts w:ascii="Arial" w:eastAsia="Arial Unicode MS" w:hAnsi="Arial" w:cs="Arial"/>
          <w:b w:val="0"/>
          <w:sz w:val="18"/>
          <w:szCs w:val="18"/>
          <w:lang w:eastAsia="zh-CN"/>
        </w:rPr>
        <w:t xml:space="preserve">, </w:t>
      </w:r>
      <w:r w:rsidRPr="005B486A">
        <w:rPr>
          <w:rFonts w:ascii="Arial" w:eastAsia="Arial Unicode MS" w:hAnsi="Arial" w:cs="Arial"/>
          <w:b w:val="0"/>
          <w:sz w:val="18"/>
          <w:szCs w:val="18"/>
        </w:rPr>
        <w:t>China National Rice Research Institute, China</w:t>
      </w:r>
    </w:p>
    <w:p w:rsidR="00322D95" w:rsidRDefault="00322D95" w:rsidP="00322D95">
      <w:pPr>
        <w:pStyle w:val="1"/>
        <w:spacing w:before="0" w:line="240" w:lineRule="exact"/>
        <w:ind w:left="0"/>
        <w:rPr>
          <w:rFonts w:ascii="Arial" w:eastAsia="Arial Unicode MS" w:hAnsi="Arial" w:cs="Arial"/>
          <w:b w:val="0"/>
          <w:sz w:val="18"/>
          <w:szCs w:val="18"/>
          <w:lang w:eastAsia="zh-CN"/>
        </w:rPr>
      </w:pPr>
      <w:proofErr w:type="spellStart"/>
      <w:r>
        <w:rPr>
          <w:rFonts w:ascii="Arial" w:eastAsia="Arial Unicode MS" w:hAnsi="Arial" w:cs="Arial" w:hint="eastAsia"/>
          <w:b w:val="0"/>
          <w:sz w:val="18"/>
          <w:szCs w:val="18"/>
          <w:lang w:eastAsia="zh-CN"/>
        </w:rPr>
        <w:t>Jie</w:t>
      </w:r>
      <w:proofErr w:type="spellEnd"/>
      <w:r>
        <w:rPr>
          <w:rFonts w:ascii="Arial" w:eastAsia="Arial Unicode MS" w:hAnsi="Arial" w:cs="Arial" w:hint="eastAsia"/>
          <w:b w:val="0"/>
          <w:sz w:val="18"/>
          <w:szCs w:val="18"/>
          <w:lang w:eastAsia="zh-CN"/>
        </w:rPr>
        <w:t xml:space="preserve"> Huang, </w:t>
      </w:r>
      <w:r w:rsidRPr="005B486A">
        <w:rPr>
          <w:rFonts w:ascii="Arial" w:eastAsia="Arial Unicode MS" w:hAnsi="Arial" w:cs="Arial"/>
          <w:b w:val="0"/>
          <w:sz w:val="18"/>
          <w:szCs w:val="18"/>
        </w:rPr>
        <w:t>China National Rice Research Institute, China</w:t>
      </w:r>
    </w:p>
    <w:p w:rsidR="00322D95" w:rsidRDefault="00322D95" w:rsidP="00322D95">
      <w:pPr>
        <w:pStyle w:val="1"/>
        <w:spacing w:before="0" w:line="240" w:lineRule="exact"/>
        <w:ind w:left="0"/>
        <w:rPr>
          <w:rFonts w:ascii="Arial" w:eastAsia="Arial Unicode MS" w:hAnsi="Arial" w:cs="Arial"/>
          <w:b w:val="0"/>
          <w:sz w:val="18"/>
          <w:szCs w:val="18"/>
        </w:rPr>
      </w:pPr>
      <w:proofErr w:type="spellStart"/>
      <w:r w:rsidRPr="005B486A">
        <w:rPr>
          <w:rFonts w:ascii="Arial" w:eastAsia="Arial Unicode MS" w:hAnsi="Arial" w:cs="Arial" w:hint="eastAsia"/>
          <w:b w:val="0"/>
          <w:sz w:val="18"/>
          <w:szCs w:val="18"/>
        </w:rPr>
        <w:t>Sajid</w:t>
      </w:r>
      <w:proofErr w:type="spellEnd"/>
      <w:r w:rsidRPr="005B486A">
        <w:rPr>
          <w:rFonts w:ascii="Arial" w:eastAsia="Arial Unicode MS" w:hAnsi="Arial" w:cs="Arial" w:hint="eastAsia"/>
          <w:b w:val="0"/>
          <w:sz w:val="18"/>
          <w:szCs w:val="18"/>
        </w:rPr>
        <w:t xml:space="preserve"> </w:t>
      </w:r>
      <w:proofErr w:type="spellStart"/>
      <w:r w:rsidRPr="005B486A">
        <w:rPr>
          <w:rFonts w:ascii="Arial" w:eastAsia="Arial Unicode MS" w:hAnsi="Arial" w:cs="Arial" w:hint="eastAsia"/>
          <w:b w:val="0"/>
          <w:sz w:val="18"/>
          <w:szCs w:val="18"/>
        </w:rPr>
        <w:t>Hussain</w:t>
      </w:r>
      <w:proofErr w:type="spellEnd"/>
      <w:r w:rsidRPr="005B486A">
        <w:rPr>
          <w:rFonts w:ascii="Arial" w:eastAsia="Arial Unicode MS" w:hAnsi="Arial" w:cs="Arial" w:hint="eastAsia"/>
          <w:b w:val="0"/>
          <w:sz w:val="18"/>
          <w:szCs w:val="18"/>
        </w:rPr>
        <w:t>,</w:t>
      </w:r>
      <w:r>
        <w:rPr>
          <w:rFonts w:ascii="Arial" w:eastAsia="Arial Unicode MS" w:hAnsi="Arial" w:cs="Arial" w:hint="eastAsia"/>
          <w:b w:val="0"/>
          <w:sz w:val="18"/>
          <w:szCs w:val="18"/>
        </w:rPr>
        <w:t xml:space="preserve"> </w:t>
      </w:r>
      <w:r w:rsidRPr="005B486A">
        <w:rPr>
          <w:rFonts w:ascii="Arial" w:eastAsia="Arial Unicode MS" w:hAnsi="Arial" w:cs="Arial"/>
          <w:b w:val="0"/>
          <w:sz w:val="18"/>
          <w:szCs w:val="18"/>
        </w:rPr>
        <w:t>China National Rice Research Institute, China</w:t>
      </w:r>
    </w:p>
    <w:p w:rsidR="00322D95" w:rsidRPr="005B486A" w:rsidRDefault="00322D95" w:rsidP="00322D95">
      <w:pPr>
        <w:spacing w:line="240" w:lineRule="exact"/>
        <w:rPr>
          <w:rFonts w:ascii="Arial" w:eastAsia="Arial Unicode MS" w:hAnsi="Arial" w:cs="Arial"/>
          <w:bCs/>
          <w:sz w:val="18"/>
          <w:szCs w:val="18"/>
        </w:rPr>
      </w:pPr>
      <w:proofErr w:type="spellStart"/>
      <w:r w:rsidRPr="005B486A">
        <w:rPr>
          <w:rFonts w:ascii="Arial" w:eastAsia="Arial Unicode MS" w:hAnsi="Arial" w:cs="Arial" w:hint="eastAsia"/>
          <w:bCs/>
          <w:sz w:val="18"/>
          <w:szCs w:val="18"/>
        </w:rPr>
        <w:t>Zhigang</w:t>
      </w:r>
      <w:proofErr w:type="spellEnd"/>
      <w:r w:rsidRPr="005B486A">
        <w:rPr>
          <w:rFonts w:ascii="Arial" w:eastAsia="Arial Unicode MS" w:hAnsi="Arial" w:cs="Arial" w:hint="eastAsia"/>
          <w:bCs/>
          <w:sz w:val="18"/>
          <w:szCs w:val="18"/>
        </w:rPr>
        <w:t xml:space="preserve"> </w:t>
      </w:r>
      <w:proofErr w:type="spellStart"/>
      <w:r w:rsidRPr="005B486A">
        <w:rPr>
          <w:rFonts w:ascii="Arial" w:eastAsia="Arial Unicode MS" w:hAnsi="Arial" w:cs="Arial" w:hint="eastAsia"/>
          <w:bCs/>
          <w:sz w:val="18"/>
          <w:szCs w:val="18"/>
        </w:rPr>
        <w:t>Bai</w:t>
      </w:r>
      <w:proofErr w:type="spellEnd"/>
      <w:r w:rsidRPr="005B486A">
        <w:rPr>
          <w:rFonts w:ascii="Arial" w:eastAsia="Arial Unicode MS" w:hAnsi="Arial" w:cs="Arial" w:hint="eastAsia"/>
          <w:bCs/>
          <w:sz w:val="18"/>
          <w:szCs w:val="18"/>
        </w:rPr>
        <w:t xml:space="preserve">, </w:t>
      </w:r>
      <w:r w:rsidRPr="005B486A">
        <w:rPr>
          <w:rFonts w:ascii="Arial" w:eastAsia="Arial Unicode MS" w:hAnsi="Arial" w:cs="Arial"/>
          <w:bCs/>
          <w:sz w:val="18"/>
          <w:szCs w:val="18"/>
        </w:rPr>
        <w:t>China National Rice Research Institute, China</w:t>
      </w:r>
    </w:p>
    <w:p w:rsidR="00322D95" w:rsidRPr="00322D95" w:rsidRDefault="00322D95" w:rsidP="005973B9">
      <w:pPr>
        <w:pStyle w:val="a3"/>
        <w:spacing w:before="73" w:line="198" w:lineRule="exact"/>
        <w:ind w:left="100" w:right="5987"/>
        <w:rPr>
          <w:rFonts w:ascii="Arial" w:eastAsiaTheme="minorEastAsia" w:hint="eastAsia"/>
          <w:lang w:eastAsia="zh-CN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0D25C5" w:rsidRPr="000D25C5" w:rsidRDefault="00A9710C" w:rsidP="000D25C5">
      <w:pPr>
        <w:pStyle w:val="a3"/>
        <w:spacing w:line="281" w:lineRule="auto"/>
        <w:ind w:left="100"/>
        <w:jc w:val="both"/>
        <w:rPr>
          <w:rFonts w:hint="eastAsia"/>
        </w:rPr>
      </w:pPr>
      <w:r>
        <w:t xml:space="preserve">Statement of the Problem: </w:t>
      </w:r>
      <w:r w:rsidR="000D25C5" w:rsidRPr="000D25C5">
        <w:t>Rice</w:t>
      </w:r>
      <w:r w:rsidR="000D25C5" w:rsidRPr="000D25C5">
        <w:rPr>
          <w:rFonts w:hint="eastAsia"/>
        </w:rPr>
        <w:t xml:space="preserve"> </w:t>
      </w:r>
      <w:r w:rsidR="000D25C5" w:rsidRPr="000D25C5">
        <w:t xml:space="preserve">growth and development </w:t>
      </w:r>
      <w:r w:rsidR="000D25C5" w:rsidRPr="000D25C5">
        <w:rPr>
          <w:rFonts w:hint="eastAsia"/>
        </w:rPr>
        <w:t xml:space="preserve">was </w:t>
      </w:r>
      <w:r w:rsidR="000D25C5" w:rsidRPr="000D25C5">
        <w:t xml:space="preserve">badly affected </w:t>
      </w:r>
      <w:r w:rsidR="000D25C5" w:rsidRPr="000D25C5">
        <w:rPr>
          <w:rFonts w:hint="eastAsia"/>
        </w:rPr>
        <w:t>by</w:t>
      </w:r>
      <w:r w:rsidR="000D25C5" w:rsidRPr="000D25C5">
        <w:t xml:space="preserve"> its salt sensitivity. It faces osmotic, ionic as well as hormonal (ethylene) stress due to salt stress. High ethylene production effects inferior and superior </w:t>
      </w:r>
      <w:proofErr w:type="spellStart"/>
      <w:r w:rsidR="000D25C5" w:rsidRPr="000D25C5">
        <w:t>spikelets</w:t>
      </w:r>
      <w:proofErr w:type="spellEnd"/>
      <w:r w:rsidR="000D25C5" w:rsidRPr="000D25C5">
        <w:t xml:space="preserve"> development in rice cultivars under salt stress. 1-Methylecyclopropne (1-MCP) is an excellent ethylene inhibitor in plants</w:t>
      </w:r>
      <w:r w:rsidR="000D25C5" w:rsidRPr="000D25C5">
        <w:rPr>
          <w:rFonts w:hint="eastAsia"/>
        </w:rPr>
        <w:t>, which</w:t>
      </w:r>
      <w:r w:rsidR="000D25C5" w:rsidRPr="000D25C5">
        <w:t xml:space="preserve"> has been recently explored as an important ethylene inhibitor in rice. However, effects of 1-MCP in rice growth and development under salt stress is a novel study.</w:t>
      </w:r>
    </w:p>
    <w:p w:rsidR="000D25C5" w:rsidRPr="000D25C5" w:rsidRDefault="00A9710C" w:rsidP="000D25C5">
      <w:pPr>
        <w:pStyle w:val="a3"/>
        <w:spacing w:line="281" w:lineRule="auto"/>
        <w:ind w:leftChars="50" w:left="110"/>
        <w:jc w:val="both"/>
        <w:rPr>
          <w:rFonts w:eastAsiaTheme="minorEastAsia" w:hint="eastAsia"/>
          <w:lang w:eastAsia="zh-CN"/>
        </w:rPr>
      </w:pPr>
      <w:r>
        <w:t>Methodolog</w:t>
      </w:r>
      <w:r w:rsidR="008756E6">
        <w:t xml:space="preserve">y &amp; Theoretical Orientation: </w:t>
      </w:r>
      <w:r w:rsidR="000D25C5" w:rsidRPr="000D25C5">
        <w:t>Two rice cultivars,</w:t>
      </w:r>
      <w:r w:rsidR="000D25C5" w:rsidRPr="000D25C5">
        <w:rPr>
          <w:rFonts w:hint="eastAsia"/>
        </w:rPr>
        <w:t xml:space="preserve"> </w:t>
      </w:r>
      <w:proofErr w:type="spellStart"/>
      <w:r w:rsidR="000D25C5" w:rsidRPr="000D25C5">
        <w:t>Liangyoupiejiu</w:t>
      </w:r>
      <w:proofErr w:type="spellEnd"/>
      <w:r w:rsidR="000D25C5" w:rsidRPr="000D25C5">
        <w:t xml:space="preserve"> (LYP9</w:t>
      </w:r>
      <w:r w:rsidR="000D25C5" w:rsidRPr="000D25C5">
        <w:rPr>
          <w:rFonts w:hint="eastAsia"/>
        </w:rPr>
        <w:t xml:space="preserve">, </w:t>
      </w:r>
      <w:proofErr w:type="spellStart"/>
      <w:r w:rsidR="000D25C5" w:rsidRPr="000D25C5">
        <w:t>Indica</w:t>
      </w:r>
      <w:proofErr w:type="spellEnd"/>
      <w:r w:rsidR="000D25C5" w:rsidRPr="000D25C5">
        <w:t xml:space="preserve">) and </w:t>
      </w:r>
      <w:proofErr w:type="spellStart"/>
      <w:r w:rsidR="000D25C5" w:rsidRPr="000D25C5">
        <w:t>Nipponbare</w:t>
      </w:r>
      <w:proofErr w:type="spellEnd"/>
      <w:r w:rsidR="000D25C5" w:rsidRPr="000D25C5">
        <w:rPr>
          <w:rFonts w:hint="eastAsia"/>
        </w:rPr>
        <w:t xml:space="preserve"> </w:t>
      </w:r>
      <w:r w:rsidR="000D25C5" w:rsidRPr="000D25C5">
        <w:t>(NPBA</w:t>
      </w:r>
      <w:r w:rsidR="000D25C5" w:rsidRPr="000D25C5">
        <w:rPr>
          <w:rFonts w:hint="eastAsia"/>
        </w:rPr>
        <w:t>,</w:t>
      </w:r>
      <w:r w:rsidR="000D25C5" w:rsidRPr="000D25C5">
        <w:t xml:space="preserve"> Japonica, sensitive to salt stress) were grown in green house with </w:t>
      </w:r>
      <w:r w:rsidR="000D25C5" w:rsidRPr="000D25C5">
        <w:rPr>
          <w:rFonts w:hint="eastAsia"/>
        </w:rPr>
        <w:t xml:space="preserve">three salt stress levels: </w:t>
      </w:r>
      <w:r w:rsidR="000D25C5" w:rsidRPr="000D25C5">
        <w:t>0 (Control,</w:t>
      </w:r>
      <w:r w:rsidR="000D25C5" w:rsidRPr="000D25C5">
        <w:rPr>
          <w:rFonts w:hint="eastAsia"/>
        </w:rPr>
        <w:t xml:space="preserve"> </w:t>
      </w:r>
      <w:r w:rsidR="000D25C5" w:rsidRPr="000D25C5">
        <w:t xml:space="preserve">CK), 1.5 g </w:t>
      </w:r>
      <w:proofErr w:type="spellStart"/>
      <w:r w:rsidR="000D25C5" w:rsidRPr="000D25C5">
        <w:t>NaCl</w:t>
      </w:r>
      <w:proofErr w:type="spellEnd"/>
      <w:r w:rsidR="000D25C5" w:rsidRPr="000D25C5">
        <w:t>/kg dry soil (Low Salt Stress, LS)</w:t>
      </w:r>
      <w:r w:rsidR="000D25C5" w:rsidRPr="000D25C5">
        <w:rPr>
          <w:rFonts w:hint="eastAsia"/>
        </w:rPr>
        <w:t>,</w:t>
      </w:r>
      <w:r w:rsidR="000D25C5" w:rsidRPr="000D25C5">
        <w:t xml:space="preserve"> and 4.5g </w:t>
      </w:r>
      <w:proofErr w:type="spellStart"/>
      <w:r w:rsidR="000D25C5" w:rsidRPr="000D25C5">
        <w:t>NaCl</w:t>
      </w:r>
      <w:proofErr w:type="spellEnd"/>
      <w:r w:rsidR="000D25C5" w:rsidRPr="000D25C5">
        <w:t>/kg dry soil (Heavy Salt Stress, HS)</w:t>
      </w:r>
      <w:r w:rsidR="000D25C5">
        <w:rPr>
          <w:rFonts w:eastAsiaTheme="minorEastAsia" w:hint="eastAsia"/>
          <w:lang w:eastAsia="zh-CN"/>
        </w:rPr>
        <w:t>.</w:t>
      </w:r>
    </w:p>
    <w:p w:rsidR="000D25C5" w:rsidRPr="000D25C5" w:rsidRDefault="00A9710C" w:rsidP="000D25C5">
      <w:pPr>
        <w:pStyle w:val="a3"/>
        <w:spacing w:line="280" w:lineRule="auto"/>
        <w:ind w:leftChars="50" w:left="110"/>
        <w:jc w:val="both"/>
        <w:rPr>
          <w:rFonts w:hint="eastAsia"/>
        </w:rPr>
      </w:pPr>
      <w:r>
        <w:t xml:space="preserve">Findings: </w:t>
      </w:r>
      <w:r w:rsidR="000D25C5" w:rsidRPr="000D25C5">
        <w:t>The results showed that 1-MCP significantly improved photosynthesis rate (</w:t>
      </w:r>
      <w:proofErr w:type="spellStart"/>
      <w:r w:rsidR="000D25C5" w:rsidRPr="000D25C5">
        <w:t>Pn</w:t>
      </w:r>
      <w:proofErr w:type="spellEnd"/>
      <w:r w:rsidR="000D25C5" w:rsidRPr="000D25C5">
        <w:t>), transpiration rate (</w:t>
      </w:r>
      <w:proofErr w:type="spellStart"/>
      <w:proofErr w:type="gramStart"/>
      <w:r w:rsidR="000D25C5" w:rsidRPr="000D25C5">
        <w:t>Tr</w:t>
      </w:r>
      <w:proofErr w:type="spellEnd"/>
      <w:proofErr w:type="gramEnd"/>
      <w:r w:rsidR="000D25C5" w:rsidRPr="000D25C5">
        <w:t xml:space="preserve">), </w:t>
      </w:r>
      <w:proofErr w:type="spellStart"/>
      <w:r w:rsidR="000D25C5" w:rsidRPr="000D25C5">
        <w:t>stomatal</w:t>
      </w:r>
      <w:proofErr w:type="spellEnd"/>
      <w:r w:rsidR="000D25C5" w:rsidRPr="000D25C5">
        <w:t xml:space="preserve"> conductance (Gs), and SPAD values of flag leaf in both cultivars than no 1-MCP. It was high</w:t>
      </w:r>
      <w:r w:rsidR="000D25C5" w:rsidRPr="000D25C5">
        <w:rPr>
          <w:rFonts w:hint="eastAsia"/>
        </w:rPr>
        <w:t>er</w:t>
      </w:r>
      <w:r w:rsidR="000D25C5" w:rsidRPr="000D25C5">
        <w:t xml:space="preserve"> effective in increasing grain weight and grain filling rate of LYP9 than NPBA under all salt levels. 1-MCP significantly inhibits ethylene production in inferior </w:t>
      </w:r>
      <w:proofErr w:type="spellStart"/>
      <w:r w:rsidR="000D25C5" w:rsidRPr="000D25C5">
        <w:t>spikelets</w:t>
      </w:r>
      <w:proofErr w:type="spellEnd"/>
      <w:r w:rsidR="000D25C5" w:rsidRPr="000D25C5">
        <w:t xml:space="preserve"> in LYP9 and NPBA than superior </w:t>
      </w:r>
      <w:proofErr w:type="spellStart"/>
      <w:r w:rsidR="000D25C5" w:rsidRPr="000D25C5">
        <w:t>spikelets</w:t>
      </w:r>
      <w:proofErr w:type="spellEnd"/>
      <w:r w:rsidR="000D25C5" w:rsidRPr="000D25C5">
        <w:t xml:space="preserve">. Application of 1-MCP positively improved </w:t>
      </w:r>
      <w:r w:rsidR="000D25C5" w:rsidRPr="000D25C5">
        <w:rPr>
          <w:rFonts w:hint="eastAsia"/>
        </w:rPr>
        <w:t>rice plant</w:t>
      </w:r>
      <w:r w:rsidR="000D25C5" w:rsidRPr="000D25C5">
        <w:t xml:space="preserve"> dry matter and improved </w:t>
      </w:r>
      <w:r w:rsidR="000D25C5" w:rsidRPr="000D25C5">
        <w:rPr>
          <w:rFonts w:hint="eastAsia"/>
        </w:rPr>
        <w:t xml:space="preserve">grain yield and yield </w:t>
      </w:r>
      <w:r w:rsidR="000D25C5" w:rsidRPr="000D25C5">
        <w:t>components for LYP9 and NPBA, especially for LYP9.</w:t>
      </w:r>
    </w:p>
    <w:p w:rsidR="000D25C5" w:rsidRDefault="00A9710C" w:rsidP="000D25C5">
      <w:pPr>
        <w:ind w:leftChars="50" w:left="110"/>
        <w:jc w:val="both"/>
        <w:rPr>
          <w:rFonts w:ascii="Times New Roman" w:hAnsi="Times New Roman"/>
          <w:sz w:val="24"/>
          <w:szCs w:val="24"/>
        </w:rPr>
      </w:pPr>
      <w:r w:rsidRPr="000D25C5">
        <w:rPr>
          <w:sz w:val="18"/>
          <w:szCs w:val="18"/>
        </w:rPr>
        <w:t xml:space="preserve">Conclusion &amp; Significance: </w:t>
      </w:r>
      <w:r w:rsidR="000D25C5" w:rsidRPr="000D25C5">
        <w:rPr>
          <w:sz w:val="18"/>
          <w:szCs w:val="18"/>
        </w:rPr>
        <w:t xml:space="preserve">-MCP favorably improved plant growth characteristics and development of superior and inferior </w:t>
      </w:r>
      <w:proofErr w:type="spellStart"/>
      <w:r w:rsidR="000D25C5" w:rsidRPr="000D25C5">
        <w:rPr>
          <w:sz w:val="18"/>
          <w:szCs w:val="18"/>
        </w:rPr>
        <w:t>spikelets</w:t>
      </w:r>
      <w:proofErr w:type="spellEnd"/>
      <w:r w:rsidR="000D25C5" w:rsidRPr="000D25C5">
        <w:rPr>
          <w:sz w:val="18"/>
          <w:szCs w:val="18"/>
        </w:rPr>
        <w:t xml:space="preserve"> in rice under slat stress, LYP9 showed b</w:t>
      </w:r>
      <w:r w:rsidR="000D25C5" w:rsidRPr="000D25C5">
        <w:rPr>
          <w:rFonts w:hint="eastAsia"/>
          <w:sz w:val="18"/>
          <w:szCs w:val="18"/>
        </w:rPr>
        <w:t>etter</w:t>
      </w:r>
      <w:r w:rsidR="000D25C5" w:rsidRPr="000D25C5">
        <w:rPr>
          <w:sz w:val="18"/>
          <w:szCs w:val="18"/>
        </w:rPr>
        <w:t xml:space="preserve"> performance than NPBA after application of 1-MCP</w:t>
      </w:r>
      <w:r w:rsidR="000D25C5" w:rsidRPr="000D25C5">
        <w:rPr>
          <w:rFonts w:hint="eastAsia"/>
          <w:sz w:val="18"/>
          <w:szCs w:val="18"/>
        </w:rPr>
        <w:t xml:space="preserve"> </w:t>
      </w:r>
      <w:r w:rsidR="000D25C5" w:rsidRPr="000D25C5">
        <w:rPr>
          <w:sz w:val="18"/>
          <w:szCs w:val="18"/>
        </w:rPr>
        <w:t xml:space="preserve">under salt stress. </w:t>
      </w:r>
    </w:p>
    <w:p w:rsidR="000D25C5" w:rsidRPr="000D25C5" w:rsidRDefault="000D25C5" w:rsidP="000D25C5">
      <w:pPr>
        <w:pStyle w:val="a3"/>
        <w:spacing w:line="280" w:lineRule="auto"/>
        <w:ind w:leftChars="50" w:left="110"/>
        <w:jc w:val="both"/>
        <w:rPr>
          <w:rFonts w:eastAsiaTheme="minorEastAsia" w:hint="eastAsia"/>
          <w:lang w:eastAsia="zh-CN"/>
        </w:rPr>
      </w:pPr>
    </w:p>
    <w:p w:rsidR="00AE3E37" w:rsidRPr="00F35328" w:rsidRDefault="00A9710C">
      <w:pPr>
        <w:pStyle w:val="3"/>
        <w:spacing w:before="74"/>
        <w:rPr>
          <w:rFonts w:ascii="Calibri" w:eastAsia="Calibri" w:hAnsi="Calibri" w:cs="Calibri"/>
          <w:b w:val="0"/>
          <w:bCs w:val="0"/>
          <w:sz w:val="18"/>
          <w:szCs w:val="22"/>
        </w:rPr>
      </w:pPr>
      <w:r w:rsidRPr="00F35328">
        <w:rPr>
          <w:rFonts w:ascii="Calibri" w:eastAsia="Calibri" w:hAnsi="Calibri" w:cs="Calibri"/>
          <w:b w:val="0"/>
          <w:bCs w:val="0"/>
          <w:sz w:val="18"/>
          <w:szCs w:val="22"/>
        </w:rPr>
        <w:br w:type="column"/>
      </w:r>
      <w:r w:rsidRPr="00F35328">
        <w:rPr>
          <w:rFonts w:ascii="Calibri" w:eastAsia="Calibri" w:hAnsi="Calibri" w:cs="Calibri"/>
          <w:b w:val="0"/>
          <w:bCs w:val="0"/>
          <w:sz w:val="18"/>
          <w:szCs w:val="22"/>
        </w:rPr>
        <w:lastRenderedPageBreak/>
        <w:t>Image</w:t>
      </w:r>
    </w:p>
    <w:p w:rsidR="00E90C52" w:rsidRPr="00F35328" w:rsidRDefault="00E90C52">
      <w:pPr>
        <w:pStyle w:val="a3"/>
        <w:spacing w:before="2"/>
        <w:rPr>
          <w:rFonts w:ascii="Calibri" w:eastAsia="Calibri" w:hAnsi="Calibri" w:cs="Calibri" w:hint="eastAsia"/>
          <w:szCs w:val="22"/>
        </w:rPr>
      </w:pPr>
      <w:r w:rsidRPr="00F35328">
        <w:rPr>
          <w:rFonts w:ascii="Calibri" w:eastAsia="Calibri" w:hAnsi="Calibri" w:cs="Calibri"/>
          <w:szCs w:val="22"/>
        </w:rPr>
        <w:drawing>
          <wp:inline distT="0" distB="0" distL="0" distR="0">
            <wp:extent cx="3165475" cy="1887436"/>
            <wp:effectExtent l="1905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8874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90C52" w:rsidRPr="00F35328" w:rsidRDefault="00E90C52" w:rsidP="00E90C52">
      <w:pPr>
        <w:spacing w:line="360" w:lineRule="auto"/>
        <w:jc w:val="both"/>
        <w:rPr>
          <w:rFonts w:ascii="Calibri" w:eastAsia="Calibri" w:hAnsi="Calibri" w:cs="Calibri"/>
          <w:sz w:val="18"/>
        </w:rPr>
      </w:pPr>
      <w:r w:rsidRPr="00F35328">
        <w:rPr>
          <w:rFonts w:ascii="Calibri" w:eastAsia="Calibri" w:hAnsi="Calibri" w:cs="Calibri"/>
          <w:sz w:val="18"/>
        </w:rPr>
        <w:t>Fig.</w:t>
      </w:r>
      <w:r w:rsidR="00F35328">
        <w:rPr>
          <w:rFonts w:ascii="Calibri" w:eastAsiaTheme="minorEastAsia" w:hAnsi="Calibri" w:cs="Calibri" w:hint="eastAsia"/>
          <w:sz w:val="18"/>
          <w:lang w:eastAsia="zh-CN"/>
        </w:rPr>
        <w:t>1</w:t>
      </w:r>
      <w:r w:rsidRPr="00F35328">
        <w:rPr>
          <w:rFonts w:ascii="Calibri" w:eastAsia="Calibri" w:hAnsi="Calibri" w:cs="Calibri"/>
          <w:sz w:val="18"/>
        </w:rPr>
        <w:t xml:space="preserve"> Effects of 1-MCP on rice leaf colour for LYP9 and NPBA at maturity. </w:t>
      </w:r>
    </w:p>
    <w:p w:rsidR="005973B9" w:rsidRPr="00F35328" w:rsidRDefault="005973B9" w:rsidP="00F35328">
      <w:pPr>
        <w:pStyle w:val="3"/>
        <w:spacing w:before="147"/>
        <w:jc w:val="both"/>
        <w:rPr>
          <w:color w:val="BF5A14"/>
        </w:rPr>
      </w:pPr>
      <w:r w:rsidRPr="00F35328">
        <w:rPr>
          <w:color w:val="BF5A14"/>
        </w:rPr>
        <w:t xml:space="preserve">Recent Publications </w:t>
      </w:r>
    </w:p>
    <w:p w:rsidR="0027151D" w:rsidRPr="0027151D" w:rsidRDefault="0027151D" w:rsidP="00F35328">
      <w:pPr>
        <w:pStyle w:val="a4"/>
        <w:numPr>
          <w:ilvl w:val="0"/>
          <w:numId w:val="3"/>
        </w:numPr>
        <w:tabs>
          <w:tab w:val="left" w:pos="384"/>
        </w:tabs>
        <w:spacing w:before="0" w:line="216" w:lineRule="exact"/>
        <w:ind w:left="386" w:right="138" w:hanging="283"/>
        <w:rPr>
          <w:sz w:val="18"/>
        </w:rPr>
      </w:pPr>
      <w:proofErr w:type="spellStart"/>
      <w:r w:rsidRPr="0027151D">
        <w:rPr>
          <w:sz w:val="18"/>
        </w:rPr>
        <w:t>Mostofa</w:t>
      </w:r>
      <w:proofErr w:type="spellEnd"/>
      <w:r w:rsidRPr="0027151D">
        <w:rPr>
          <w:sz w:val="18"/>
        </w:rPr>
        <w:t xml:space="preserve"> GM, </w:t>
      </w:r>
      <w:proofErr w:type="spellStart"/>
      <w:r w:rsidRPr="0027151D">
        <w:rPr>
          <w:sz w:val="18"/>
        </w:rPr>
        <w:t>Saegusa</w:t>
      </w:r>
      <w:proofErr w:type="spellEnd"/>
      <w:r w:rsidRPr="0027151D">
        <w:rPr>
          <w:sz w:val="18"/>
        </w:rPr>
        <w:t xml:space="preserve"> D, Fujita M, </w:t>
      </w:r>
      <w:proofErr w:type="spellStart"/>
      <w:r w:rsidRPr="0027151D">
        <w:rPr>
          <w:sz w:val="18"/>
        </w:rPr>
        <w:t>Phan</w:t>
      </w:r>
      <w:proofErr w:type="spellEnd"/>
      <w:r w:rsidRPr="0027151D">
        <w:rPr>
          <w:sz w:val="18"/>
        </w:rPr>
        <w:t xml:space="preserve"> TL (2015) Hydrogen Sulfide Regulates Salt Tolerance in Rice by Maintaining Na+/K+ Balance, Mineral Homeostasis and Oxidative Metabolism Under Excessive Salt Stress. Frontier of Plant Science 6, 1-15. </w:t>
      </w:r>
    </w:p>
    <w:p w:rsidR="0027151D" w:rsidRPr="0027151D" w:rsidRDefault="0027151D" w:rsidP="00F35328">
      <w:pPr>
        <w:pStyle w:val="a4"/>
        <w:numPr>
          <w:ilvl w:val="0"/>
          <w:numId w:val="3"/>
        </w:numPr>
        <w:autoSpaceDE w:val="0"/>
        <w:autoSpaceDN w:val="0"/>
        <w:spacing w:before="0"/>
        <w:ind w:left="386"/>
        <w:rPr>
          <w:sz w:val="18"/>
        </w:rPr>
      </w:pPr>
      <w:proofErr w:type="spellStart"/>
      <w:r w:rsidRPr="0027151D">
        <w:rPr>
          <w:sz w:val="18"/>
        </w:rPr>
        <w:t>Qian</w:t>
      </w:r>
      <w:proofErr w:type="spellEnd"/>
      <w:r w:rsidRPr="0027151D">
        <w:rPr>
          <w:sz w:val="18"/>
        </w:rPr>
        <w:t xml:space="preserve"> Q, </w:t>
      </w:r>
      <w:proofErr w:type="spellStart"/>
      <w:r w:rsidRPr="0027151D">
        <w:rPr>
          <w:rFonts w:hint="eastAsia"/>
          <w:sz w:val="18"/>
        </w:rPr>
        <w:t>Guo</w:t>
      </w:r>
      <w:proofErr w:type="spellEnd"/>
      <w:r w:rsidRPr="0027151D">
        <w:rPr>
          <w:rFonts w:hint="eastAsia"/>
          <w:sz w:val="18"/>
        </w:rPr>
        <w:t xml:space="preserve"> </w:t>
      </w:r>
      <w:r w:rsidRPr="0027151D">
        <w:rPr>
          <w:sz w:val="18"/>
        </w:rPr>
        <w:t>L</w:t>
      </w:r>
      <w:r w:rsidRPr="0027151D">
        <w:rPr>
          <w:rFonts w:hint="eastAsia"/>
          <w:sz w:val="18"/>
        </w:rPr>
        <w:t>B</w:t>
      </w:r>
      <w:r w:rsidRPr="0027151D">
        <w:rPr>
          <w:sz w:val="18"/>
        </w:rPr>
        <w:t>, Smith</w:t>
      </w:r>
      <w:r w:rsidRPr="0027151D">
        <w:rPr>
          <w:rFonts w:hint="eastAsia"/>
          <w:sz w:val="18"/>
        </w:rPr>
        <w:t xml:space="preserve"> SM</w:t>
      </w:r>
      <w:r w:rsidRPr="0027151D">
        <w:rPr>
          <w:sz w:val="18"/>
        </w:rPr>
        <w:t xml:space="preserve">, and Li </w:t>
      </w:r>
      <w:r w:rsidRPr="0027151D">
        <w:rPr>
          <w:rFonts w:hint="eastAsia"/>
          <w:sz w:val="18"/>
        </w:rPr>
        <w:t xml:space="preserve">JY </w:t>
      </w:r>
      <w:r w:rsidRPr="0027151D">
        <w:rPr>
          <w:sz w:val="18"/>
        </w:rPr>
        <w:t>(2016) Breeding high-yield superior quality hybrid super rice by rational design. National Science Review 3, 283–294.</w:t>
      </w:r>
    </w:p>
    <w:p w:rsidR="0027151D" w:rsidRPr="0027151D" w:rsidRDefault="0027151D" w:rsidP="00F35328">
      <w:pPr>
        <w:pStyle w:val="a4"/>
        <w:numPr>
          <w:ilvl w:val="0"/>
          <w:numId w:val="3"/>
        </w:numPr>
        <w:tabs>
          <w:tab w:val="left" w:pos="384"/>
        </w:tabs>
        <w:spacing w:before="0" w:line="216" w:lineRule="exact"/>
        <w:ind w:left="386" w:right="138" w:hanging="283"/>
        <w:rPr>
          <w:sz w:val="18"/>
        </w:rPr>
      </w:pPr>
      <w:r w:rsidRPr="0027151D">
        <w:rPr>
          <w:sz w:val="18"/>
        </w:rPr>
        <w:t>Su HW, Finlayson S (2012) 1-Methylcyclopropene prevents cotton physiological and molecular responses to ethylene. Plant Growth Regulation 68, 57–66</w:t>
      </w:r>
    </w:p>
    <w:p w:rsidR="0027151D" w:rsidRPr="0027151D" w:rsidRDefault="0027151D" w:rsidP="00F35328">
      <w:pPr>
        <w:pStyle w:val="a4"/>
        <w:numPr>
          <w:ilvl w:val="0"/>
          <w:numId w:val="3"/>
        </w:numPr>
        <w:tabs>
          <w:tab w:val="left" w:pos="384"/>
        </w:tabs>
        <w:spacing w:before="0" w:line="216" w:lineRule="exact"/>
        <w:ind w:left="386" w:right="138" w:hanging="283"/>
        <w:rPr>
          <w:rFonts w:hint="eastAsia"/>
          <w:sz w:val="18"/>
        </w:rPr>
      </w:pPr>
      <w:r w:rsidRPr="0027151D">
        <w:rPr>
          <w:sz w:val="18"/>
        </w:rPr>
        <w:t xml:space="preserve">Wang Z, </w:t>
      </w:r>
      <w:proofErr w:type="spellStart"/>
      <w:r w:rsidRPr="0027151D">
        <w:rPr>
          <w:sz w:val="18"/>
        </w:rPr>
        <w:t>Xu</w:t>
      </w:r>
      <w:proofErr w:type="spellEnd"/>
      <w:r w:rsidRPr="0027151D">
        <w:rPr>
          <w:sz w:val="18"/>
        </w:rPr>
        <w:t xml:space="preserve"> Y, Chen T, Zhang H, Yang J, and Zhang J (2015) </w:t>
      </w:r>
      <w:proofErr w:type="spellStart"/>
      <w:r w:rsidRPr="0027151D">
        <w:rPr>
          <w:sz w:val="18"/>
        </w:rPr>
        <w:t>Abscisic</w:t>
      </w:r>
      <w:proofErr w:type="spellEnd"/>
      <w:r w:rsidRPr="0027151D">
        <w:rPr>
          <w:sz w:val="18"/>
        </w:rPr>
        <w:t xml:space="preserve"> acid and the key enzymes and genes in sucrose-to-starch conversion in rice </w:t>
      </w:r>
      <w:proofErr w:type="spellStart"/>
      <w:r w:rsidRPr="0027151D">
        <w:rPr>
          <w:sz w:val="18"/>
        </w:rPr>
        <w:t>spikelets</w:t>
      </w:r>
      <w:proofErr w:type="spellEnd"/>
      <w:r w:rsidRPr="0027151D">
        <w:rPr>
          <w:sz w:val="18"/>
        </w:rPr>
        <w:t xml:space="preserve"> in response to soil drying during grain filling. </w:t>
      </w:r>
      <w:proofErr w:type="spellStart"/>
      <w:r w:rsidRPr="0027151D">
        <w:rPr>
          <w:sz w:val="18"/>
        </w:rPr>
        <w:t>Planta</w:t>
      </w:r>
      <w:proofErr w:type="spellEnd"/>
      <w:r w:rsidRPr="0027151D">
        <w:rPr>
          <w:sz w:val="18"/>
        </w:rPr>
        <w:t xml:space="preserve"> 241, 1091–1107.</w:t>
      </w:r>
    </w:p>
    <w:p w:rsidR="00F35328" w:rsidRPr="00F35328" w:rsidRDefault="00F35328" w:rsidP="00F35328">
      <w:pPr>
        <w:pStyle w:val="a4"/>
        <w:numPr>
          <w:ilvl w:val="0"/>
          <w:numId w:val="3"/>
        </w:numPr>
        <w:autoSpaceDE w:val="0"/>
        <w:autoSpaceDN w:val="0"/>
        <w:spacing w:before="0"/>
        <w:ind w:left="386"/>
        <w:rPr>
          <w:sz w:val="18"/>
        </w:rPr>
      </w:pPr>
      <w:r w:rsidRPr="00F35328">
        <w:rPr>
          <w:sz w:val="18"/>
        </w:rPr>
        <w:t xml:space="preserve">Zhang HW, Zhang JF, </w:t>
      </w:r>
      <w:proofErr w:type="spellStart"/>
      <w:r w:rsidRPr="00F35328">
        <w:rPr>
          <w:sz w:val="18"/>
        </w:rPr>
        <w:t>Quan</w:t>
      </w:r>
      <w:proofErr w:type="spellEnd"/>
      <w:r w:rsidRPr="00F35328">
        <w:rPr>
          <w:sz w:val="18"/>
        </w:rPr>
        <w:t xml:space="preserve"> RD, Pan XW, Wan LY, Huang RF (2013) EAR motif mutation of rice OsERF3alters the regulation of ethylene biosynthesis and drought tolerance. </w:t>
      </w:r>
      <w:proofErr w:type="spellStart"/>
      <w:r w:rsidRPr="00F35328">
        <w:rPr>
          <w:sz w:val="18"/>
        </w:rPr>
        <w:t>Planta</w:t>
      </w:r>
      <w:proofErr w:type="spellEnd"/>
      <w:r w:rsidRPr="00F35328">
        <w:rPr>
          <w:sz w:val="18"/>
        </w:rPr>
        <w:t xml:space="preserve"> 237, 1443–1451.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D4596D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</w:r>
      <w:r>
        <w:rPr>
          <w:rFonts w:ascii="Calibri"/>
          <w:noProof/>
          <w:sz w:val="4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eastAsia="zh-CN"/>
        </w:rPr>
        <w:drawing>
          <wp:inline distT="0" distB="0" distL="0" distR="0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</w:p>
    <w:p w:rsidR="00F35328" w:rsidRDefault="00F35328">
      <w:pPr>
        <w:spacing w:before="41" w:line="154" w:lineRule="exact"/>
        <w:ind w:left="213" w:right="231"/>
        <w:jc w:val="both"/>
        <w:rPr>
          <w:rFonts w:ascii="Arial" w:eastAsiaTheme="minorEastAsia" w:hint="eastAsia"/>
          <w:sz w:val="14"/>
          <w:lang w:eastAsia="zh-CN"/>
        </w:rPr>
      </w:pPr>
    </w:p>
    <w:p w:rsidR="00E04634" w:rsidRPr="00E04634" w:rsidRDefault="00E04634" w:rsidP="00443E95">
      <w:pPr>
        <w:spacing w:before="41" w:line="154" w:lineRule="exact"/>
        <w:ind w:left="213" w:right="231"/>
        <w:jc w:val="both"/>
        <w:rPr>
          <w:rFonts w:ascii="Arial" w:eastAsia="宋体" w:hint="eastAsia"/>
          <w:sz w:val="14"/>
          <w:lang w:eastAsia="zh-CN"/>
        </w:rPr>
      </w:pPr>
      <w:proofErr w:type="spellStart"/>
      <w:r>
        <w:rPr>
          <w:rFonts w:ascii="Arial" w:eastAsia="宋体" w:hint="eastAsia"/>
          <w:sz w:val="14"/>
          <w:lang w:eastAsia="zh-CN"/>
        </w:rPr>
        <w:t>Qianyu</w:t>
      </w:r>
      <w:proofErr w:type="spellEnd"/>
      <w:r>
        <w:rPr>
          <w:rFonts w:ascii="Arial" w:eastAsia="宋体" w:hint="eastAsia"/>
          <w:sz w:val="14"/>
          <w:lang w:eastAsia="zh-CN"/>
        </w:rPr>
        <w:t xml:space="preserve"> Jin</w:t>
      </w:r>
      <w:r w:rsidRPr="00E04634">
        <w:rPr>
          <w:rFonts w:ascii="Arial" w:eastAsia="宋体" w:hint="eastAsia"/>
          <w:sz w:val="14"/>
          <w:lang w:eastAsia="zh-CN"/>
        </w:rPr>
        <w:t xml:space="preserve"> conduct</w:t>
      </w:r>
      <w:r w:rsidRPr="00E04634">
        <w:rPr>
          <w:rFonts w:ascii="Arial" w:eastAsia="宋体"/>
          <w:sz w:val="14"/>
          <w:lang w:eastAsia="zh-CN"/>
        </w:rPr>
        <w:t>s</w:t>
      </w:r>
      <w:r w:rsidRPr="00E04634">
        <w:rPr>
          <w:rFonts w:ascii="Arial" w:eastAsia="宋体" w:hint="eastAsia"/>
          <w:sz w:val="14"/>
          <w:lang w:eastAsia="zh-CN"/>
        </w:rPr>
        <w:t xml:space="preserve"> researches on </w:t>
      </w:r>
      <w:r w:rsidRPr="00E04634">
        <w:rPr>
          <w:rFonts w:ascii="Arial" w:eastAsia="宋体"/>
          <w:sz w:val="14"/>
          <w:lang w:eastAsia="zh-CN"/>
        </w:rPr>
        <w:t xml:space="preserve">rice </w:t>
      </w:r>
      <w:r w:rsidRPr="00E04634">
        <w:rPr>
          <w:rFonts w:ascii="Arial" w:eastAsia="宋体" w:hint="eastAsia"/>
          <w:sz w:val="14"/>
          <w:lang w:eastAsia="zh-CN"/>
        </w:rPr>
        <w:t>high yield production and</w:t>
      </w:r>
      <w:r w:rsidRPr="00E04634">
        <w:rPr>
          <w:rFonts w:ascii="Arial" w:eastAsia="宋体"/>
          <w:sz w:val="14"/>
          <w:lang w:eastAsia="zh-CN"/>
        </w:rPr>
        <w:t xml:space="preserve"> physiology</w:t>
      </w:r>
      <w:r w:rsidRPr="00E04634">
        <w:rPr>
          <w:rFonts w:ascii="Arial" w:eastAsia="宋体" w:hint="eastAsia"/>
          <w:sz w:val="14"/>
          <w:lang w:eastAsia="zh-CN"/>
        </w:rPr>
        <w:t xml:space="preserve"> </w:t>
      </w:r>
      <w:r w:rsidRPr="00E04634">
        <w:rPr>
          <w:rFonts w:ascii="Arial" w:eastAsia="宋体"/>
          <w:sz w:val="14"/>
          <w:lang w:eastAsia="zh-CN"/>
        </w:rPr>
        <w:t>with emphasis on</w:t>
      </w:r>
      <w:r w:rsidRPr="00E04634">
        <w:rPr>
          <w:rFonts w:ascii="Arial" w:eastAsia="宋体" w:hint="eastAsia"/>
          <w:sz w:val="14"/>
          <w:lang w:eastAsia="zh-CN"/>
        </w:rPr>
        <w:t xml:space="preserve"> improving nutrient use efficiency, root function and </w:t>
      </w:r>
      <w:r w:rsidRPr="00E04634">
        <w:rPr>
          <w:rFonts w:ascii="Arial" w:eastAsia="宋体"/>
          <w:sz w:val="14"/>
          <w:lang w:eastAsia="zh-CN"/>
        </w:rPr>
        <w:t>identifying the morphological traits</w:t>
      </w:r>
      <w:r w:rsidRPr="00E04634">
        <w:rPr>
          <w:rFonts w:ascii="Arial" w:eastAsia="宋体" w:hint="eastAsia"/>
          <w:sz w:val="14"/>
          <w:lang w:eastAsia="zh-CN"/>
        </w:rPr>
        <w:t xml:space="preserve"> and </w:t>
      </w:r>
      <w:r w:rsidRPr="00E04634">
        <w:rPr>
          <w:rFonts w:ascii="Arial" w:eastAsia="宋体"/>
          <w:sz w:val="14"/>
          <w:lang w:eastAsia="zh-CN"/>
        </w:rPr>
        <w:t>physiological processes that limit the advance of rice yield potential in the irrigated ecosystem</w:t>
      </w:r>
      <w:r w:rsidRPr="00E04634">
        <w:rPr>
          <w:rFonts w:ascii="Arial" w:eastAsia="宋体" w:hint="eastAsia"/>
          <w:sz w:val="14"/>
          <w:lang w:eastAsia="zh-CN"/>
        </w:rPr>
        <w:t xml:space="preserve">. His </w:t>
      </w:r>
      <w:proofErr w:type="gramStart"/>
      <w:r w:rsidRPr="00E04634">
        <w:rPr>
          <w:rFonts w:ascii="Arial" w:eastAsia="宋体" w:hint="eastAsia"/>
          <w:sz w:val="14"/>
          <w:lang w:eastAsia="zh-CN"/>
        </w:rPr>
        <w:t>group h</w:t>
      </w:r>
      <w:bookmarkStart w:id="1" w:name="OLE_LINK2"/>
      <w:r w:rsidRPr="00E04634">
        <w:rPr>
          <w:rFonts w:ascii="Arial" w:eastAsia="宋体" w:hint="eastAsia"/>
          <w:sz w:val="14"/>
          <w:lang w:eastAsia="zh-CN"/>
        </w:rPr>
        <w:t>ave</w:t>
      </w:r>
      <w:proofErr w:type="gramEnd"/>
      <w:r w:rsidRPr="00E04634">
        <w:rPr>
          <w:rFonts w:ascii="Arial" w:eastAsia="宋体" w:hint="eastAsia"/>
          <w:sz w:val="14"/>
          <w:lang w:eastAsia="zh-CN"/>
        </w:rPr>
        <w:t xml:space="preserve"> developed an </w:t>
      </w:r>
      <w:r w:rsidRPr="00E04634">
        <w:rPr>
          <w:rFonts w:ascii="Arial" w:eastAsia="宋体"/>
          <w:sz w:val="14"/>
          <w:lang w:eastAsia="zh-CN"/>
        </w:rPr>
        <w:t>aerated water irrigation metho</w:t>
      </w:r>
      <w:r w:rsidRPr="00E04634">
        <w:rPr>
          <w:rFonts w:ascii="Arial" w:eastAsia="宋体" w:hint="eastAsia"/>
          <w:sz w:val="14"/>
          <w:lang w:eastAsia="zh-CN"/>
        </w:rPr>
        <w:t>d which has obtained a national invention patent</w:t>
      </w:r>
      <w:bookmarkEnd w:id="1"/>
      <w:r w:rsidRPr="00E04634">
        <w:rPr>
          <w:rFonts w:ascii="Arial" w:eastAsia="宋体" w:hint="eastAsia"/>
          <w:sz w:val="14"/>
          <w:lang w:eastAsia="zh-CN"/>
        </w:rPr>
        <w:t xml:space="preserve"> and published papers.</w:t>
      </w:r>
      <w:r w:rsidR="00443E95">
        <w:rPr>
          <w:rFonts w:ascii="Arial" w:eastAsia="宋体" w:hint="eastAsia"/>
          <w:sz w:val="14"/>
          <w:lang w:eastAsia="zh-CN"/>
        </w:rPr>
        <w:t xml:space="preserve"> </w:t>
      </w:r>
      <w:r w:rsidRPr="00E04634">
        <w:rPr>
          <w:rFonts w:ascii="Arial" w:eastAsia="宋体"/>
          <w:sz w:val="14"/>
          <w:lang w:eastAsia="zh-CN"/>
        </w:rPr>
        <w:t xml:space="preserve">The current </w:t>
      </w:r>
      <w:r w:rsidRPr="00E04634">
        <w:rPr>
          <w:rFonts w:ascii="Arial" w:eastAsia="宋体" w:hint="eastAsia"/>
          <w:sz w:val="14"/>
          <w:lang w:eastAsia="zh-CN"/>
        </w:rPr>
        <w:t xml:space="preserve">researches of </w:t>
      </w:r>
      <w:proofErr w:type="spellStart"/>
      <w:r>
        <w:rPr>
          <w:rFonts w:ascii="Arial" w:eastAsia="宋体" w:hint="eastAsia"/>
          <w:sz w:val="14"/>
          <w:lang w:eastAsia="zh-CN"/>
        </w:rPr>
        <w:t>Qianyu</w:t>
      </w:r>
      <w:proofErr w:type="spellEnd"/>
      <w:r>
        <w:rPr>
          <w:rFonts w:ascii="Arial" w:eastAsia="宋体" w:hint="eastAsia"/>
          <w:sz w:val="14"/>
          <w:lang w:eastAsia="zh-CN"/>
        </w:rPr>
        <w:t xml:space="preserve"> Jin</w:t>
      </w:r>
      <w:r w:rsidRPr="00E04634">
        <w:rPr>
          <w:rFonts w:ascii="Arial" w:eastAsia="宋体" w:hint="eastAsia"/>
          <w:sz w:val="14"/>
          <w:lang w:eastAsia="zh-CN"/>
        </w:rPr>
        <w:t xml:space="preserve"> focus on improving the</w:t>
      </w:r>
      <w:r w:rsidRPr="00E04634">
        <w:rPr>
          <w:rFonts w:ascii="Arial" w:eastAsia="宋体"/>
          <w:sz w:val="14"/>
          <w:lang w:eastAsia="zh-CN"/>
        </w:rPr>
        <w:t xml:space="preserve"> nutrient</w:t>
      </w:r>
      <w:r w:rsidRPr="00E04634">
        <w:rPr>
          <w:rFonts w:ascii="Arial" w:eastAsia="宋体" w:hint="eastAsia"/>
          <w:sz w:val="14"/>
          <w:lang w:eastAsia="zh-CN"/>
        </w:rPr>
        <w:t xml:space="preserve"> </w:t>
      </w:r>
      <w:r w:rsidRPr="00E04634">
        <w:rPr>
          <w:rFonts w:ascii="Arial" w:eastAsia="宋体"/>
          <w:sz w:val="14"/>
          <w:lang w:eastAsia="zh-CN"/>
        </w:rPr>
        <w:t>use</w:t>
      </w:r>
      <w:r w:rsidRPr="00E04634">
        <w:rPr>
          <w:rFonts w:ascii="Arial" w:eastAsia="宋体" w:hint="eastAsia"/>
          <w:sz w:val="14"/>
          <w:lang w:eastAsia="zh-CN"/>
        </w:rPr>
        <w:t xml:space="preserve"> </w:t>
      </w:r>
      <w:r w:rsidRPr="00E04634">
        <w:rPr>
          <w:rFonts w:ascii="Arial" w:eastAsia="宋体"/>
          <w:sz w:val="14"/>
          <w:lang w:eastAsia="zh-CN"/>
        </w:rPr>
        <w:t>efficiency</w:t>
      </w:r>
      <w:r w:rsidRPr="00E04634">
        <w:rPr>
          <w:rFonts w:ascii="Arial" w:eastAsia="宋体" w:hint="eastAsia"/>
          <w:sz w:val="14"/>
          <w:lang w:eastAsia="zh-CN"/>
        </w:rPr>
        <w:t xml:space="preserve"> and reducing the </w:t>
      </w:r>
      <w:r w:rsidRPr="00E04634">
        <w:rPr>
          <w:rFonts w:ascii="Arial" w:eastAsia="宋体"/>
          <w:sz w:val="14"/>
          <w:lang w:eastAsia="zh-CN"/>
        </w:rPr>
        <w:t>nitrogen fertilizer input</w:t>
      </w:r>
      <w:r w:rsidRPr="00E04634">
        <w:rPr>
          <w:rFonts w:ascii="Arial" w:eastAsia="宋体" w:hint="eastAsia"/>
          <w:sz w:val="14"/>
          <w:lang w:eastAsia="zh-CN"/>
        </w:rPr>
        <w:t xml:space="preserve"> in rice production. </w:t>
      </w:r>
      <w:r w:rsidRPr="00E04634">
        <w:rPr>
          <w:rFonts w:ascii="Arial" w:eastAsia="宋体"/>
          <w:sz w:val="14"/>
          <w:lang w:eastAsia="zh-CN"/>
        </w:rPr>
        <w:t>H</w:t>
      </w:r>
      <w:r w:rsidRPr="00E04634">
        <w:rPr>
          <w:rFonts w:ascii="Arial" w:eastAsia="宋体" w:hint="eastAsia"/>
          <w:sz w:val="14"/>
          <w:lang w:eastAsia="zh-CN"/>
        </w:rPr>
        <w:t>e conducts experiments to study the reg</w:t>
      </w:r>
      <w:r w:rsidRPr="00E04634">
        <w:rPr>
          <w:rFonts w:ascii="Arial" w:eastAsia="宋体" w:hint="eastAsia"/>
          <w:sz w:val="14"/>
          <w:lang w:eastAsia="zh-CN"/>
        </w:rPr>
        <w:t>u</w:t>
      </w:r>
      <w:r w:rsidRPr="00E04634">
        <w:rPr>
          <w:rFonts w:ascii="Arial" w:eastAsia="宋体" w:hint="eastAsia"/>
          <w:sz w:val="14"/>
          <w:lang w:eastAsia="zh-CN"/>
        </w:rPr>
        <w:t xml:space="preserve">lation mechanism of </w:t>
      </w:r>
      <w:proofErr w:type="spellStart"/>
      <w:r w:rsidRPr="00E04634">
        <w:rPr>
          <w:rFonts w:ascii="Arial" w:eastAsia="宋体" w:hint="eastAsia"/>
          <w:sz w:val="14"/>
          <w:lang w:eastAsia="zh-CN"/>
        </w:rPr>
        <w:t>rhizosphere</w:t>
      </w:r>
      <w:proofErr w:type="spellEnd"/>
      <w:r w:rsidRPr="00E04634">
        <w:rPr>
          <w:rFonts w:ascii="Arial" w:eastAsia="宋体" w:hint="eastAsia"/>
          <w:sz w:val="14"/>
          <w:lang w:eastAsia="zh-CN"/>
        </w:rPr>
        <w:t xml:space="preserve"> oxygen on nitrogen transform and nitrogen metabolism of rice. S</w:t>
      </w:r>
      <w:r w:rsidRPr="00E04634">
        <w:rPr>
          <w:rFonts w:ascii="Arial" w:eastAsia="宋体"/>
          <w:sz w:val="14"/>
          <w:lang w:eastAsia="zh-CN"/>
        </w:rPr>
        <w:t>imultaneously</w:t>
      </w:r>
      <w:r>
        <w:rPr>
          <w:rFonts w:ascii="Arial" w:eastAsia="宋体" w:hint="eastAsia"/>
          <w:sz w:val="14"/>
          <w:lang w:eastAsia="zh-CN"/>
        </w:rPr>
        <w:t xml:space="preserve">, </w:t>
      </w:r>
      <w:r w:rsidRPr="00E04634">
        <w:rPr>
          <w:rFonts w:ascii="Arial" w:eastAsia="宋体" w:hint="eastAsia"/>
          <w:sz w:val="14"/>
          <w:lang w:eastAsia="zh-CN"/>
        </w:rPr>
        <w:t xml:space="preserve">try to develop a high-yielding rice cultivation technique with reduced </w:t>
      </w:r>
      <w:r w:rsidRPr="00E04634">
        <w:rPr>
          <w:rFonts w:ascii="Arial" w:eastAsia="宋体"/>
          <w:sz w:val="14"/>
          <w:lang w:eastAsia="zh-CN"/>
        </w:rPr>
        <w:t>nitrogen input</w:t>
      </w:r>
      <w:r w:rsidRPr="00E04634">
        <w:rPr>
          <w:rFonts w:ascii="Arial" w:eastAsia="宋体" w:hint="eastAsia"/>
          <w:sz w:val="14"/>
          <w:lang w:eastAsia="zh-CN"/>
        </w:rPr>
        <w:t xml:space="preserve"> and </w:t>
      </w:r>
      <w:r w:rsidRPr="00E04634">
        <w:rPr>
          <w:rFonts w:ascii="Arial" w:eastAsia="宋体"/>
          <w:sz w:val="14"/>
          <w:lang w:eastAsia="zh-CN"/>
        </w:rPr>
        <w:t>improve</w:t>
      </w:r>
      <w:r w:rsidRPr="00E04634">
        <w:rPr>
          <w:rFonts w:ascii="Arial" w:eastAsia="宋体" w:hint="eastAsia"/>
          <w:sz w:val="14"/>
          <w:lang w:eastAsia="zh-CN"/>
        </w:rPr>
        <w:t>d</w:t>
      </w:r>
      <w:r w:rsidRPr="00E04634">
        <w:rPr>
          <w:rFonts w:ascii="Arial" w:eastAsia="宋体"/>
          <w:sz w:val="14"/>
          <w:lang w:eastAsia="zh-CN"/>
        </w:rPr>
        <w:t xml:space="preserve"> nitrogen use </w:t>
      </w:r>
      <w:r w:rsidRPr="00E04634">
        <w:rPr>
          <w:rFonts w:ascii="Arial" w:eastAsia="宋体" w:hint="eastAsia"/>
          <w:sz w:val="14"/>
          <w:lang w:eastAsia="zh-CN"/>
        </w:rPr>
        <w:t>e</w:t>
      </w:r>
      <w:r w:rsidRPr="00E04634">
        <w:rPr>
          <w:rFonts w:ascii="Arial" w:eastAsia="宋体"/>
          <w:sz w:val="14"/>
          <w:lang w:eastAsia="zh-CN"/>
        </w:rPr>
        <w:t>fficiency</w:t>
      </w:r>
      <w:r w:rsidRPr="00E04634">
        <w:rPr>
          <w:rFonts w:ascii="Arial" w:eastAsia="宋体" w:hint="eastAsia"/>
          <w:sz w:val="14"/>
          <w:lang w:eastAsia="zh-CN"/>
        </w:rPr>
        <w:t xml:space="preserve"> based on the </w:t>
      </w:r>
      <w:r w:rsidRPr="00E04634">
        <w:rPr>
          <w:rFonts w:ascii="Arial" w:eastAsia="宋体"/>
          <w:sz w:val="14"/>
          <w:lang w:eastAsia="zh-CN"/>
        </w:rPr>
        <w:t>regulati</w:t>
      </w:r>
      <w:r w:rsidRPr="00E04634">
        <w:rPr>
          <w:rFonts w:ascii="Arial" w:eastAsia="宋体" w:hint="eastAsia"/>
          <w:sz w:val="14"/>
          <w:lang w:eastAsia="zh-CN"/>
        </w:rPr>
        <w:t xml:space="preserve">on of </w:t>
      </w:r>
      <w:proofErr w:type="spellStart"/>
      <w:r w:rsidRPr="00E04634">
        <w:rPr>
          <w:rFonts w:ascii="Arial" w:eastAsia="宋体"/>
          <w:sz w:val="14"/>
          <w:lang w:eastAsia="zh-CN"/>
        </w:rPr>
        <w:t>rhizosphere</w:t>
      </w:r>
      <w:proofErr w:type="spellEnd"/>
      <w:r w:rsidRPr="00E04634">
        <w:rPr>
          <w:rFonts w:ascii="Arial" w:eastAsia="宋体" w:hint="eastAsia"/>
          <w:sz w:val="14"/>
          <w:lang w:eastAsia="zh-CN"/>
        </w:rPr>
        <w:t xml:space="preserve"> oxygen concentration.</w:t>
      </w:r>
    </w:p>
    <w:p w:rsidR="00E04634" w:rsidRPr="00E04634" w:rsidRDefault="00E04634" w:rsidP="00E04634">
      <w:pPr>
        <w:spacing w:before="41" w:line="154" w:lineRule="exact"/>
        <w:ind w:left="213" w:right="231"/>
        <w:jc w:val="both"/>
        <w:rPr>
          <w:rFonts w:ascii="Arial" w:eastAsia="宋体" w:hint="eastAsia"/>
          <w:sz w:val="14"/>
          <w:lang w:eastAsia="zh-CN"/>
        </w:rPr>
      </w:pPr>
    </w:p>
    <w:p w:rsidR="00443E95" w:rsidRPr="00443E95" w:rsidRDefault="00A9710C" w:rsidP="00443E95">
      <w:pPr>
        <w:spacing w:before="62"/>
        <w:ind w:left="4217" w:right="4235"/>
        <w:jc w:val="center"/>
        <w:rPr>
          <w:rFonts w:ascii="Arial" w:eastAsia="宋体" w:hint="eastAsia"/>
          <w:sz w:val="14"/>
          <w:lang w:eastAsia="zh-CN"/>
        </w:rPr>
      </w:pPr>
      <w:r w:rsidRPr="00443E95">
        <w:rPr>
          <w:rFonts w:ascii="Arial" w:eastAsia="宋体"/>
          <w:sz w:val="14"/>
          <w:lang w:eastAsia="zh-CN"/>
        </w:rPr>
        <w:t xml:space="preserve">Email: </w:t>
      </w:r>
      <w:hyperlink r:id="rId11" w:history="1"/>
      <w:r w:rsidR="00443E95" w:rsidRPr="00443E95">
        <w:rPr>
          <w:rFonts w:ascii="Arial" w:eastAsia="宋体" w:hint="eastAsia"/>
          <w:sz w:val="14"/>
          <w:lang w:eastAsia="zh-CN"/>
        </w:rPr>
        <w:t>jinqianyu@caas.cn</w:t>
      </w:r>
    </w:p>
    <w:p w:rsidR="00AE3E37" w:rsidRDefault="00D4596D">
      <w:pPr>
        <w:pStyle w:val="a3"/>
        <w:spacing w:before="2"/>
        <w:rPr>
          <w:rFonts w:ascii="Arial"/>
          <w:sz w:val="19"/>
        </w:rPr>
      </w:pPr>
      <w:r w:rsidRPr="00D4596D">
        <w:rPr>
          <w:noProof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Pr="00B21A57" w:rsidRDefault="00A9710C" w:rsidP="006A5012">
      <w:pPr>
        <w:spacing w:before="39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0303" w:rsidRDefault="006D0303">
      <w:r>
        <w:separator/>
      </w:r>
    </w:p>
  </w:endnote>
  <w:endnote w:type="continuationSeparator" w:id="0">
    <w:p w:rsidR="006D0303" w:rsidRDefault="006D03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D4596D">
    <w:pPr>
      <w:pStyle w:val="a3"/>
      <w:spacing w:line="14" w:lineRule="auto"/>
      <w:rPr>
        <w:sz w:val="20"/>
      </w:rPr>
    </w:pPr>
    <w:r w:rsidRPr="00D4596D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D4596D">
      <w:rPr>
        <w:noProof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D4596D">
      <w:rPr>
        <w:noProof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0303" w:rsidRDefault="006D0303">
      <w:r>
        <w:separator/>
      </w:r>
    </w:p>
  </w:footnote>
  <w:footnote w:type="continuationSeparator" w:id="0">
    <w:p w:rsidR="006D0303" w:rsidRDefault="006D03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D4596D">
    <w:pPr>
      <w:pStyle w:val="a3"/>
      <w:spacing w:line="14" w:lineRule="auto"/>
      <w:rPr>
        <w:sz w:val="20"/>
      </w:rPr>
    </w:pPr>
    <w:r w:rsidRPr="00D4596D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D4596D">
      <w:rPr>
        <w:noProof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a3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AE3E37"/>
    <w:rsid w:val="000D25C5"/>
    <w:rsid w:val="000E2911"/>
    <w:rsid w:val="001263DF"/>
    <w:rsid w:val="0027151D"/>
    <w:rsid w:val="00292ED9"/>
    <w:rsid w:val="00322D95"/>
    <w:rsid w:val="00404E5B"/>
    <w:rsid w:val="00414F7B"/>
    <w:rsid w:val="004355DC"/>
    <w:rsid w:val="00443E95"/>
    <w:rsid w:val="004749B4"/>
    <w:rsid w:val="00494130"/>
    <w:rsid w:val="004F3523"/>
    <w:rsid w:val="005973B9"/>
    <w:rsid w:val="005B3A56"/>
    <w:rsid w:val="006060CE"/>
    <w:rsid w:val="0063497F"/>
    <w:rsid w:val="006A5012"/>
    <w:rsid w:val="006D0303"/>
    <w:rsid w:val="00873DF0"/>
    <w:rsid w:val="008756E6"/>
    <w:rsid w:val="009B2D44"/>
    <w:rsid w:val="00A07E82"/>
    <w:rsid w:val="00A9710C"/>
    <w:rsid w:val="00AE3E37"/>
    <w:rsid w:val="00B21A57"/>
    <w:rsid w:val="00C33602"/>
    <w:rsid w:val="00CD6F55"/>
    <w:rsid w:val="00D4596D"/>
    <w:rsid w:val="00DE3104"/>
    <w:rsid w:val="00E04634"/>
    <w:rsid w:val="00E90C52"/>
    <w:rsid w:val="00F35328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rXXXXXXX@xxx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626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LENOVO</cp:lastModifiedBy>
  <cp:revision>22</cp:revision>
  <dcterms:created xsi:type="dcterms:W3CDTF">2016-08-31T10:27:00Z</dcterms:created>
  <dcterms:modified xsi:type="dcterms:W3CDTF">2017-07-25T06:53:00Z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