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70192" w:rsidRPr="007B6E4A" w:rsidRDefault="00670192" w:rsidP="00670192">
      <w:pPr>
        <w:spacing w:line="360" w:lineRule="auto"/>
        <w:jc w:val="center"/>
        <w:rPr>
          <w:rFonts w:ascii="Times New Roman" w:hAnsi="Times New Roman" w:cs="Times New Roman"/>
          <w:b/>
          <w:sz w:val="24"/>
          <w:szCs w:val="24"/>
        </w:rPr>
      </w:pPr>
      <w:bookmarkStart w:id="0" w:name="_GoBack"/>
      <w:bookmarkEnd w:id="0"/>
      <w:r>
        <w:rPr>
          <w:rFonts w:ascii="Times New Roman" w:hAnsi="Times New Roman" w:cs="Times New Roman"/>
          <w:b/>
          <w:sz w:val="24"/>
          <w:szCs w:val="24"/>
        </w:rPr>
        <w:t>Comparative</w:t>
      </w:r>
      <w:r w:rsidR="005B42C5">
        <w:rPr>
          <w:rFonts w:ascii="Times New Roman" w:hAnsi="Times New Roman" w:cs="Times New Roman"/>
          <w:b/>
          <w:sz w:val="24"/>
          <w:szCs w:val="24"/>
        </w:rPr>
        <w:t xml:space="preserve"> analysis on Antifungal activities</w:t>
      </w:r>
      <w:r>
        <w:rPr>
          <w:rFonts w:ascii="Times New Roman" w:hAnsi="Times New Roman" w:cs="Times New Roman"/>
          <w:b/>
          <w:sz w:val="24"/>
          <w:szCs w:val="24"/>
        </w:rPr>
        <w:t xml:space="preserve"> and Phytochemical Analysis of </w:t>
      </w:r>
      <w:r w:rsidR="005B42C5">
        <w:rPr>
          <w:rFonts w:ascii="Times New Roman" w:hAnsi="Times New Roman" w:cs="Times New Roman"/>
          <w:b/>
          <w:sz w:val="24"/>
          <w:szCs w:val="24"/>
        </w:rPr>
        <w:t>selected Medicinal plants (l</w:t>
      </w:r>
      <w:r>
        <w:rPr>
          <w:rFonts w:ascii="Times New Roman" w:hAnsi="Times New Roman" w:cs="Times New Roman"/>
          <w:b/>
          <w:sz w:val="24"/>
          <w:szCs w:val="24"/>
        </w:rPr>
        <w:t xml:space="preserve">eaves </w:t>
      </w:r>
      <w:r w:rsidR="005B42C5">
        <w:rPr>
          <w:rFonts w:ascii="Times New Roman" w:hAnsi="Times New Roman" w:cs="Times New Roman"/>
          <w:b/>
          <w:sz w:val="24"/>
          <w:szCs w:val="24"/>
        </w:rPr>
        <w:t xml:space="preserve">extracts) </w:t>
      </w:r>
      <w:r>
        <w:rPr>
          <w:rFonts w:ascii="Times New Roman" w:hAnsi="Times New Roman" w:cs="Times New Roman"/>
          <w:b/>
          <w:sz w:val="24"/>
          <w:szCs w:val="24"/>
        </w:rPr>
        <w:t xml:space="preserve">on </w:t>
      </w:r>
      <w:r w:rsidR="005B42C5">
        <w:rPr>
          <w:rFonts w:ascii="Times New Roman" w:hAnsi="Times New Roman" w:cs="Times New Roman"/>
          <w:b/>
          <w:sz w:val="24"/>
          <w:szCs w:val="24"/>
        </w:rPr>
        <w:t>clinically i</w:t>
      </w:r>
      <w:r w:rsidR="00EF7FF2">
        <w:rPr>
          <w:rFonts w:ascii="Times New Roman" w:hAnsi="Times New Roman" w:cs="Times New Roman"/>
          <w:b/>
          <w:sz w:val="24"/>
          <w:szCs w:val="24"/>
        </w:rPr>
        <w:t xml:space="preserve">solated </w:t>
      </w:r>
      <w:r>
        <w:rPr>
          <w:rFonts w:ascii="Times New Roman" w:hAnsi="Times New Roman" w:cs="Times New Roman"/>
          <w:b/>
          <w:i/>
          <w:sz w:val="24"/>
          <w:szCs w:val="24"/>
        </w:rPr>
        <w:t>Candida albicans</w:t>
      </w:r>
    </w:p>
    <w:p w:rsidR="00670192" w:rsidRDefault="00670192" w:rsidP="00670192">
      <w:pPr>
        <w:spacing w:line="240" w:lineRule="auto"/>
        <w:jc w:val="both"/>
        <w:rPr>
          <w:rFonts w:ascii="Times New Roman" w:hAnsi="Times New Roman" w:cs="Times New Roman"/>
          <w:b/>
          <w:sz w:val="24"/>
          <w:szCs w:val="24"/>
          <w:vertAlign w:val="superscript"/>
        </w:rPr>
      </w:pPr>
      <w:r>
        <w:rPr>
          <w:rFonts w:ascii="Times New Roman" w:hAnsi="Times New Roman" w:cs="Times New Roman"/>
          <w:b/>
          <w:sz w:val="24"/>
          <w:szCs w:val="24"/>
        </w:rPr>
        <w:t>Shinkafi , S. A.</w:t>
      </w:r>
      <w:r>
        <w:rPr>
          <w:rFonts w:ascii="Times New Roman" w:hAnsi="Times New Roman" w:cs="Times New Roman"/>
          <w:b/>
          <w:sz w:val="24"/>
          <w:szCs w:val="24"/>
          <w:vertAlign w:val="superscript"/>
        </w:rPr>
        <w:t>1*</w:t>
      </w:r>
      <w:r>
        <w:rPr>
          <w:rFonts w:ascii="Times New Roman" w:hAnsi="Times New Roman" w:cs="Times New Roman"/>
          <w:b/>
          <w:sz w:val="24"/>
          <w:szCs w:val="24"/>
        </w:rPr>
        <w:t>,  Salisu, N.</w:t>
      </w:r>
      <w:r>
        <w:rPr>
          <w:rFonts w:ascii="Times New Roman" w:hAnsi="Times New Roman" w:cs="Times New Roman"/>
          <w:b/>
          <w:sz w:val="24"/>
          <w:szCs w:val="24"/>
          <w:vertAlign w:val="superscript"/>
        </w:rPr>
        <w:t xml:space="preserve"> 1</w:t>
      </w:r>
      <w:r>
        <w:rPr>
          <w:rFonts w:ascii="Times New Roman" w:hAnsi="Times New Roman" w:cs="Times New Roman"/>
          <w:b/>
          <w:sz w:val="24"/>
          <w:szCs w:val="24"/>
        </w:rPr>
        <w:t>,Mohammed, N.</w:t>
      </w:r>
      <w:r>
        <w:rPr>
          <w:rFonts w:ascii="Times New Roman" w:hAnsi="Times New Roman" w:cs="Times New Roman"/>
          <w:b/>
          <w:sz w:val="24"/>
          <w:szCs w:val="24"/>
          <w:vertAlign w:val="superscript"/>
        </w:rPr>
        <w:t xml:space="preserve"> 1</w:t>
      </w:r>
      <w:r>
        <w:rPr>
          <w:rFonts w:ascii="Times New Roman" w:hAnsi="Times New Roman" w:cs="Times New Roman"/>
          <w:b/>
          <w:sz w:val="24"/>
          <w:szCs w:val="24"/>
        </w:rPr>
        <w:t>, and Isah, K.</w:t>
      </w:r>
      <w:r>
        <w:rPr>
          <w:rFonts w:ascii="Times New Roman" w:hAnsi="Times New Roman" w:cs="Times New Roman"/>
          <w:b/>
          <w:sz w:val="24"/>
          <w:szCs w:val="24"/>
          <w:vertAlign w:val="superscript"/>
        </w:rPr>
        <w:t xml:space="preserve"> 1</w:t>
      </w:r>
    </w:p>
    <w:p w:rsidR="00670192" w:rsidRDefault="00670192" w:rsidP="00670192">
      <w:pPr>
        <w:spacing w:line="240" w:lineRule="auto"/>
        <w:jc w:val="both"/>
        <w:rPr>
          <w:rFonts w:ascii="Times New Roman" w:hAnsi="Times New Roman" w:cs="Times New Roman"/>
          <w:sz w:val="24"/>
          <w:szCs w:val="24"/>
        </w:rPr>
      </w:pPr>
      <w:r>
        <w:rPr>
          <w:rFonts w:ascii="Times New Roman" w:hAnsi="Times New Roman" w:cs="Times New Roman"/>
          <w:b/>
          <w:sz w:val="24"/>
          <w:szCs w:val="24"/>
          <w:vertAlign w:val="superscript"/>
        </w:rPr>
        <w:t>1</w:t>
      </w:r>
      <w:r>
        <w:rPr>
          <w:rFonts w:ascii="Times New Roman" w:hAnsi="Times New Roman" w:cs="Times New Roman"/>
          <w:sz w:val="24"/>
          <w:szCs w:val="24"/>
        </w:rPr>
        <w:t>Department of Microbiology, Federal University Gusau, Zamfara State, Nigeria. PMB 1001</w:t>
      </w:r>
    </w:p>
    <w:p w:rsidR="00670192" w:rsidRPr="00D224E8" w:rsidRDefault="00670192" w:rsidP="00670192">
      <w:pPr>
        <w:spacing w:line="240" w:lineRule="auto"/>
        <w:jc w:val="both"/>
      </w:pPr>
      <w:r>
        <w:rPr>
          <w:rFonts w:ascii="Times New Roman" w:hAnsi="Times New Roman" w:cs="Times New Roman"/>
          <w:sz w:val="24"/>
          <w:szCs w:val="24"/>
          <w:vertAlign w:val="superscript"/>
        </w:rPr>
        <w:t>*</w:t>
      </w:r>
      <w:r>
        <w:rPr>
          <w:rFonts w:ascii="Times New Roman" w:hAnsi="Times New Roman" w:cs="Times New Roman"/>
          <w:sz w:val="24"/>
          <w:szCs w:val="24"/>
        </w:rPr>
        <w:t xml:space="preserve">Correspondence: </w:t>
      </w:r>
      <w:r w:rsidRPr="005B42C5">
        <w:rPr>
          <w:rFonts w:ascii="Times New Roman" w:hAnsi="Times New Roman" w:cs="Times New Roman"/>
          <w:sz w:val="24"/>
          <w:szCs w:val="24"/>
        </w:rPr>
        <w:t>saadatushinkafi@</w:t>
      </w:r>
      <w:r w:rsidR="005B42C5">
        <w:rPr>
          <w:rFonts w:ascii="Times New Roman" w:hAnsi="Times New Roman" w:cs="Times New Roman"/>
          <w:sz w:val="24"/>
          <w:szCs w:val="24"/>
        </w:rPr>
        <w:t>gmail.com</w:t>
      </w:r>
    </w:p>
    <w:p w:rsidR="00670192" w:rsidRDefault="00670192" w:rsidP="00670192">
      <w:pPr>
        <w:spacing w:line="360" w:lineRule="auto"/>
        <w:jc w:val="both"/>
        <w:rPr>
          <w:rFonts w:ascii="Times New Roman" w:hAnsi="Times New Roman" w:cs="Times New Roman"/>
          <w:b/>
          <w:sz w:val="24"/>
          <w:szCs w:val="24"/>
        </w:rPr>
      </w:pPr>
      <w:r>
        <w:rPr>
          <w:rFonts w:ascii="Times New Roman" w:hAnsi="Times New Roman" w:cs="Times New Roman"/>
          <w:b/>
          <w:sz w:val="24"/>
          <w:szCs w:val="24"/>
        </w:rPr>
        <w:t>Abstract</w:t>
      </w:r>
    </w:p>
    <w:p w:rsidR="00670192" w:rsidRDefault="00670192" w:rsidP="00670192">
      <w:pPr>
        <w:jc w:val="both"/>
        <w:rPr>
          <w:rFonts w:ascii="Times New Roman" w:hAnsi="Times New Roman" w:cs="Times New Roman"/>
          <w:sz w:val="24"/>
          <w:szCs w:val="24"/>
        </w:rPr>
      </w:pPr>
      <w:r w:rsidRPr="005B42C5">
        <w:rPr>
          <w:rFonts w:ascii="Times New Roman" w:hAnsi="Times New Roman" w:cs="Times New Roman"/>
          <w:i/>
          <w:sz w:val="24"/>
          <w:szCs w:val="24"/>
        </w:rPr>
        <w:t>Candida albicans</w:t>
      </w:r>
      <w:r w:rsidRPr="009439CB">
        <w:rPr>
          <w:rFonts w:ascii="Times New Roman" w:hAnsi="Times New Roman" w:cs="Times New Roman"/>
          <w:sz w:val="24"/>
          <w:szCs w:val="24"/>
        </w:rPr>
        <w:t xml:space="preserve"> is an opportunistic pathogen responsible for vulvovaginal candidiasis (VVC) often called candidiasis. Approximately, 75% of women have been reported to experience episode of </w:t>
      </w:r>
      <w:r w:rsidR="005B42C5">
        <w:rPr>
          <w:rFonts w:ascii="Times New Roman" w:hAnsi="Times New Roman" w:cs="Times New Roman"/>
          <w:sz w:val="24"/>
          <w:szCs w:val="24"/>
        </w:rPr>
        <w:t xml:space="preserve">viginal candidiasis </w:t>
      </w:r>
      <w:r w:rsidRPr="009439CB">
        <w:rPr>
          <w:rFonts w:ascii="Times New Roman" w:hAnsi="Times New Roman" w:cs="Times New Roman"/>
          <w:sz w:val="24"/>
          <w:szCs w:val="24"/>
        </w:rPr>
        <w:t>once in their lifetime.</w:t>
      </w:r>
      <w:r w:rsidR="00654652">
        <w:rPr>
          <w:rFonts w:ascii="Times New Roman" w:hAnsi="Times New Roman" w:cs="Times New Roman"/>
          <w:sz w:val="24"/>
          <w:szCs w:val="24"/>
        </w:rPr>
        <w:t xml:space="preserve"> </w:t>
      </w:r>
      <w:r w:rsidR="00654652" w:rsidRPr="005B42C5">
        <w:rPr>
          <w:rFonts w:ascii="Times New Roman" w:hAnsi="Times New Roman" w:cs="Times New Roman"/>
          <w:i/>
          <w:sz w:val="24"/>
          <w:szCs w:val="24"/>
        </w:rPr>
        <w:t>C. albicans</w:t>
      </w:r>
      <w:r w:rsidR="00654652">
        <w:rPr>
          <w:rFonts w:ascii="Times New Roman" w:hAnsi="Times New Roman" w:cs="Times New Roman"/>
          <w:sz w:val="24"/>
          <w:szCs w:val="24"/>
        </w:rPr>
        <w:t xml:space="preserve"> was obtained from vaginal swab of pregnant women</w:t>
      </w:r>
      <w:r w:rsidR="005B42C5">
        <w:rPr>
          <w:rFonts w:ascii="Times New Roman" w:hAnsi="Times New Roman" w:cs="Times New Roman"/>
          <w:sz w:val="24"/>
          <w:szCs w:val="24"/>
        </w:rPr>
        <w:t xml:space="preserve"> attending some selected hospitals within Gusau Zamfara State, Nigeria. The </w:t>
      </w:r>
      <w:r w:rsidR="005B42C5" w:rsidRPr="005B42C5">
        <w:rPr>
          <w:rFonts w:ascii="Times New Roman" w:hAnsi="Times New Roman" w:cs="Times New Roman"/>
          <w:i/>
          <w:sz w:val="24"/>
          <w:szCs w:val="24"/>
        </w:rPr>
        <w:t>C. albicans</w:t>
      </w:r>
      <w:r w:rsidR="005B42C5">
        <w:rPr>
          <w:rFonts w:ascii="Times New Roman" w:hAnsi="Times New Roman" w:cs="Times New Roman"/>
          <w:sz w:val="24"/>
          <w:szCs w:val="24"/>
        </w:rPr>
        <w:t xml:space="preserve"> was</w:t>
      </w:r>
      <w:r w:rsidR="00654652">
        <w:rPr>
          <w:rFonts w:ascii="Times New Roman" w:hAnsi="Times New Roman" w:cs="Times New Roman"/>
          <w:sz w:val="24"/>
          <w:szCs w:val="24"/>
        </w:rPr>
        <w:t xml:space="preserve"> identified and characterized by phenotypic, PCR</w:t>
      </w:r>
      <w:r w:rsidR="0071450A">
        <w:rPr>
          <w:rFonts w:ascii="Times New Roman" w:hAnsi="Times New Roman" w:cs="Times New Roman"/>
          <w:sz w:val="24"/>
          <w:szCs w:val="24"/>
        </w:rPr>
        <w:t xml:space="preserve"> using ITS1 for fungal identification</w:t>
      </w:r>
      <w:r w:rsidR="00654652">
        <w:rPr>
          <w:rFonts w:ascii="Times New Roman" w:hAnsi="Times New Roman" w:cs="Times New Roman"/>
          <w:sz w:val="24"/>
          <w:szCs w:val="24"/>
        </w:rPr>
        <w:t xml:space="preserve"> and </w:t>
      </w:r>
      <w:r w:rsidR="00A835CA">
        <w:rPr>
          <w:rFonts w:ascii="Times New Roman" w:hAnsi="Times New Roman" w:cs="Times New Roman"/>
          <w:sz w:val="24"/>
          <w:szCs w:val="24"/>
        </w:rPr>
        <w:t xml:space="preserve">DNA </w:t>
      </w:r>
      <w:r w:rsidR="00654652">
        <w:rPr>
          <w:rFonts w:ascii="Times New Roman" w:hAnsi="Times New Roman" w:cs="Times New Roman"/>
          <w:sz w:val="24"/>
          <w:szCs w:val="24"/>
        </w:rPr>
        <w:t xml:space="preserve">sequence methods. The organism was tested for susceptibility to </w:t>
      </w:r>
      <w:r w:rsidRPr="009439CB">
        <w:rPr>
          <w:rFonts w:ascii="Times New Roman" w:hAnsi="Times New Roman" w:cs="Times New Roman"/>
          <w:sz w:val="24"/>
          <w:szCs w:val="24"/>
        </w:rPr>
        <w:t xml:space="preserve">aqueous and methanolic </w:t>
      </w:r>
      <w:r w:rsidR="00654652">
        <w:rPr>
          <w:rFonts w:ascii="Times New Roman" w:hAnsi="Times New Roman" w:cs="Times New Roman"/>
          <w:sz w:val="24"/>
          <w:szCs w:val="24"/>
        </w:rPr>
        <w:t>leaves extracts</w:t>
      </w:r>
      <w:r w:rsidRPr="009439CB">
        <w:rPr>
          <w:rFonts w:ascii="Times New Roman" w:hAnsi="Times New Roman" w:cs="Times New Roman"/>
          <w:sz w:val="24"/>
          <w:szCs w:val="24"/>
        </w:rPr>
        <w:t xml:space="preserve"> of </w:t>
      </w:r>
      <w:r w:rsidRPr="005B42C5">
        <w:rPr>
          <w:rFonts w:ascii="Times New Roman" w:hAnsi="Times New Roman" w:cs="Times New Roman"/>
          <w:i/>
          <w:sz w:val="24"/>
          <w:szCs w:val="24"/>
        </w:rPr>
        <w:t>Acacia nilotica,</w:t>
      </w:r>
      <w:r w:rsidRPr="009439CB">
        <w:rPr>
          <w:rFonts w:ascii="Times New Roman" w:hAnsi="Times New Roman" w:cs="Times New Roman"/>
          <w:sz w:val="24"/>
          <w:szCs w:val="24"/>
        </w:rPr>
        <w:t xml:space="preserve"> </w:t>
      </w:r>
      <w:r w:rsidRPr="005B42C5">
        <w:rPr>
          <w:rFonts w:ascii="Times New Roman" w:hAnsi="Times New Roman" w:cs="Times New Roman"/>
          <w:i/>
          <w:sz w:val="24"/>
          <w:szCs w:val="24"/>
        </w:rPr>
        <w:t>Casia oc</w:t>
      </w:r>
      <w:r w:rsidR="005B42C5" w:rsidRPr="005B42C5">
        <w:rPr>
          <w:rFonts w:ascii="Times New Roman" w:hAnsi="Times New Roman" w:cs="Times New Roman"/>
          <w:i/>
          <w:sz w:val="24"/>
          <w:szCs w:val="24"/>
        </w:rPr>
        <w:t>c</w:t>
      </w:r>
      <w:r w:rsidRPr="005B42C5">
        <w:rPr>
          <w:rFonts w:ascii="Times New Roman" w:hAnsi="Times New Roman" w:cs="Times New Roman"/>
          <w:i/>
          <w:sz w:val="24"/>
          <w:szCs w:val="24"/>
        </w:rPr>
        <w:t>identalis</w:t>
      </w:r>
      <w:r w:rsidRPr="009439CB">
        <w:rPr>
          <w:rFonts w:ascii="Times New Roman" w:hAnsi="Times New Roman" w:cs="Times New Roman"/>
          <w:sz w:val="24"/>
          <w:szCs w:val="24"/>
        </w:rPr>
        <w:t xml:space="preserve"> and </w:t>
      </w:r>
      <w:r w:rsidRPr="005B42C5">
        <w:rPr>
          <w:rFonts w:ascii="Times New Roman" w:hAnsi="Times New Roman" w:cs="Times New Roman"/>
          <w:i/>
          <w:sz w:val="24"/>
          <w:szCs w:val="24"/>
        </w:rPr>
        <w:t>Moringa oleifera</w:t>
      </w:r>
      <w:r w:rsidR="00DC329E">
        <w:rPr>
          <w:rFonts w:ascii="Times New Roman" w:hAnsi="Times New Roman" w:cs="Times New Roman"/>
          <w:sz w:val="24"/>
          <w:szCs w:val="24"/>
        </w:rPr>
        <w:t xml:space="preserve"> </w:t>
      </w:r>
      <w:r w:rsidRPr="009439CB">
        <w:rPr>
          <w:rFonts w:ascii="Times New Roman" w:hAnsi="Times New Roman" w:cs="Times New Roman"/>
          <w:sz w:val="24"/>
          <w:szCs w:val="24"/>
        </w:rPr>
        <w:t>using agar well diffusion technique.</w:t>
      </w:r>
      <w:r w:rsidR="00DC329E">
        <w:rPr>
          <w:rFonts w:ascii="Times New Roman" w:hAnsi="Times New Roman" w:cs="Times New Roman"/>
          <w:sz w:val="24"/>
          <w:szCs w:val="24"/>
        </w:rPr>
        <w:t xml:space="preserve"> Extracts of </w:t>
      </w:r>
      <w:r w:rsidR="002959C8">
        <w:rPr>
          <w:rFonts w:ascii="Times New Roman" w:hAnsi="Times New Roman" w:cs="Times New Roman"/>
          <w:sz w:val="24"/>
          <w:szCs w:val="24"/>
        </w:rPr>
        <w:t>these plants</w:t>
      </w:r>
      <w:r w:rsidR="00DC329E">
        <w:rPr>
          <w:rFonts w:ascii="Times New Roman" w:hAnsi="Times New Roman" w:cs="Times New Roman"/>
          <w:sz w:val="24"/>
          <w:szCs w:val="24"/>
        </w:rPr>
        <w:t xml:space="preserve"> were prepared at different concentrations </w:t>
      </w:r>
      <w:r w:rsidR="002959C8">
        <w:rPr>
          <w:rFonts w:ascii="Times New Roman" w:hAnsi="Times New Roman" w:cs="Times New Roman"/>
          <w:sz w:val="24"/>
          <w:szCs w:val="24"/>
        </w:rPr>
        <w:t>of 100mg</w:t>
      </w:r>
      <w:r w:rsidR="00DC329E">
        <w:rPr>
          <w:rFonts w:ascii="Times New Roman" w:hAnsi="Times New Roman" w:cs="Times New Roman"/>
          <w:sz w:val="24"/>
          <w:szCs w:val="24"/>
        </w:rPr>
        <w:t>/ml, 200mg/ml and 300mg/ml.</w:t>
      </w:r>
      <w:r w:rsidR="00257A65">
        <w:rPr>
          <w:rFonts w:ascii="Times New Roman" w:hAnsi="Times New Roman" w:cs="Times New Roman"/>
          <w:sz w:val="24"/>
          <w:szCs w:val="24"/>
        </w:rPr>
        <w:t xml:space="preserve"> The synergistic effects of the plants extracts were also determined</w:t>
      </w:r>
      <w:r w:rsidR="0083294E">
        <w:rPr>
          <w:rFonts w:ascii="Times New Roman" w:hAnsi="Times New Roman" w:cs="Times New Roman"/>
          <w:sz w:val="24"/>
          <w:szCs w:val="24"/>
        </w:rPr>
        <w:t xml:space="preserve"> at concentrations of</w:t>
      </w:r>
      <w:r w:rsidR="00257A65">
        <w:rPr>
          <w:rFonts w:ascii="Times New Roman" w:hAnsi="Times New Roman" w:cs="Times New Roman"/>
          <w:sz w:val="24"/>
          <w:szCs w:val="24"/>
        </w:rPr>
        <w:t xml:space="preserve"> </w:t>
      </w:r>
      <w:r w:rsidR="00DC329E">
        <w:rPr>
          <w:rFonts w:ascii="Times New Roman" w:hAnsi="Times New Roman" w:cs="Times New Roman"/>
          <w:sz w:val="24"/>
          <w:szCs w:val="24"/>
        </w:rPr>
        <w:t>A</w:t>
      </w:r>
      <w:r w:rsidR="00654652">
        <w:rPr>
          <w:rFonts w:ascii="Times New Roman" w:hAnsi="Times New Roman" w:cs="Times New Roman"/>
          <w:sz w:val="24"/>
          <w:szCs w:val="24"/>
        </w:rPr>
        <w:t xml:space="preserve">ntifungal </w:t>
      </w:r>
      <w:r w:rsidRPr="009439CB">
        <w:rPr>
          <w:rFonts w:ascii="Times New Roman" w:hAnsi="Times New Roman" w:cs="Times New Roman"/>
          <w:sz w:val="24"/>
          <w:szCs w:val="24"/>
        </w:rPr>
        <w:t>activities</w:t>
      </w:r>
      <w:r w:rsidR="00654652">
        <w:rPr>
          <w:rFonts w:ascii="Times New Roman" w:hAnsi="Times New Roman" w:cs="Times New Roman"/>
          <w:sz w:val="24"/>
          <w:szCs w:val="24"/>
        </w:rPr>
        <w:t xml:space="preserve"> of these plants leaves</w:t>
      </w:r>
      <w:r w:rsidRPr="009439CB">
        <w:rPr>
          <w:rFonts w:ascii="Times New Roman" w:hAnsi="Times New Roman" w:cs="Times New Roman"/>
          <w:sz w:val="24"/>
          <w:szCs w:val="24"/>
        </w:rPr>
        <w:t xml:space="preserve"> </w:t>
      </w:r>
      <w:r w:rsidR="00654652">
        <w:rPr>
          <w:rFonts w:ascii="Times New Roman" w:hAnsi="Times New Roman" w:cs="Times New Roman"/>
          <w:sz w:val="24"/>
          <w:szCs w:val="24"/>
        </w:rPr>
        <w:t>were compared</w:t>
      </w:r>
      <w:r w:rsidRPr="009439CB">
        <w:rPr>
          <w:rFonts w:ascii="Times New Roman" w:hAnsi="Times New Roman" w:cs="Times New Roman"/>
          <w:sz w:val="24"/>
          <w:szCs w:val="24"/>
        </w:rPr>
        <w:t xml:space="preserve"> </w:t>
      </w:r>
      <w:r w:rsidR="00257A65" w:rsidRPr="009439CB">
        <w:rPr>
          <w:rFonts w:ascii="Times New Roman" w:hAnsi="Times New Roman" w:cs="Times New Roman"/>
          <w:sz w:val="24"/>
          <w:szCs w:val="24"/>
        </w:rPr>
        <w:t xml:space="preserve">with </w:t>
      </w:r>
      <w:r w:rsidR="00257A65">
        <w:rPr>
          <w:rFonts w:ascii="Times New Roman" w:hAnsi="Times New Roman" w:cs="Times New Roman"/>
          <w:sz w:val="24"/>
          <w:szCs w:val="24"/>
        </w:rPr>
        <w:t>that</w:t>
      </w:r>
      <w:r w:rsidR="00654652">
        <w:rPr>
          <w:rFonts w:ascii="Times New Roman" w:hAnsi="Times New Roman" w:cs="Times New Roman"/>
          <w:sz w:val="24"/>
          <w:szCs w:val="24"/>
        </w:rPr>
        <w:t xml:space="preserve"> of </w:t>
      </w:r>
      <w:r w:rsidRPr="009439CB">
        <w:rPr>
          <w:rFonts w:ascii="Times New Roman" w:hAnsi="Times New Roman" w:cs="Times New Roman"/>
          <w:sz w:val="24"/>
          <w:szCs w:val="24"/>
        </w:rPr>
        <w:t>conventional antifungal drug (fluconazole)</w:t>
      </w:r>
      <w:r w:rsidR="00654652">
        <w:rPr>
          <w:rFonts w:ascii="Times New Roman" w:hAnsi="Times New Roman" w:cs="Times New Roman"/>
          <w:sz w:val="24"/>
          <w:szCs w:val="24"/>
        </w:rPr>
        <w:t xml:space="preserve"> used for the treatment of </w:t>
      </w:r>
      <w:r w:rsidR="00654652" w:rsidRPr="00DC329E">
        <w:rPr>
          <w:rFonts w:ascii="Times New Roman" w:hAnsi="Times New Roman" w:cs="Times New Roman"/>
          <w:i/>
          <w:sz w:val="24"/>
          <w:szCs w:val="24"/>
        </w:rPr>
        <w:t>C. albicans</w:t>
      </w:r>
      <w:r w:rsidR="00257A65">
        <w:rPr>
          <w:rFonts w:ascii="Times New Roman" w:hAnsi="Times New Roman" w:cs="Times New Roman"/>
          <w:i/>
          <w:sz w:val="24"/>
          <w:szCs w:val="24"/>
        </w:rPr>
        <w:t xml:space="preserve"> </w:t>
      </w:r>
      <w:r w:rsidR="00654652" w:rsidRPr="00DC329E">
        <w:rPr>
          <w:rFonts w:ascii="Times New Roman" w:hAnsi="Times New Roman" w:cs="Times New Roman"/>
          <w:i/>
          <w:sz w:val="24"/>
          <w:szCs w:val="24"/>
        </w:rPr>
        <w:t>.</w:t>
      </w:r>
      <w:r w:rsidR="00654652" w:rsidRPr="009439CB">
        <w:rPr>
          <w:rFonts w:ascii="Times New Roman" w:hAnsi="Times New Roman" w:cs="Times New Roman"/>
          <w:sz w:val="24"/>
          <w:szCs w:val="24"/>
        </w:rPr>
        <w:t xml:space="preserve">Qualitative </w:t>
      </w:r>
      <w:r w:rsidRPr="009439CB">
        <w:rPr>
          <w:rFonts w:ascii="Times New Roman" w:hAnsi="Times New Roman" w:cs="Times New Roman"/>
          <w:sz w:val="24"/>
          <w:szCs w:val="24"/>
        </w:rPr>
        <w:t xml:space="preserve">phytochemical analysis of both aqueous and methanolic </w:t>
      </w:r>
      <w:r w:rsidR="00A544D8">
        <w:rPr>
          <w:rFonts w:ascii="Times New Roman" w:hAnsi="Times New Roman" w:cs="Times New Roman"/>
          <w:sz w:val="24"/>
          <w:szCs w:val="24"/>
        </w:rPr>
        <w:t xml:space="preserve">leaves </w:t>
      </w:r>
      <w:r w:rsidRPr="009439CB">
        <w:rPr>
          <w:rFonts w:ascii="Times New Roman" w:hAnsi="Times New Roman" w:cs="Times New Roman"/>
          <w:sz w:val="24"/>
          <w:szCs w:val="24"/>
        </w:rPr>
        <w:t>extracts was</w:t>
      </w:r>
      <w:r w:rsidR="00654652">
        <w:rPr>
          <w:rFonts w:ascii="Times New Roman" w:hAnsi="Times New Roman" w:cs="Times New Roman"/>
          <w:sz w:val="24"/>
          <w:szCs w:val="24"/>
        </w:rPr>
        <w:t xml:space="preserve"> also</w:t>
      </w:r>
      <w:r w:rsidR="008954FB">
        <w:rPr>
          <w:rFonts w:ascii="Times New Roman" w:hAnsi="Times New Roman" w:cs="Times New Roman"/>
          <w:sz w:val="24"/>
          <w:szCs w:val="24"/>
        </w:rPr>
        <w:t xml:space="preserve"> carried out. </w:t>
      </w:r>
      <w:r w:rsidR="0071450A">
        <w:rPr>
          <w:rFonts w:ascii="Times New Roman" w:hAnsi="Times New Roman" w:cs="Times New Roman"/>
          <w:sz w:val="24"/>
          <w:szCs w:val="24"/>
        </w:rPr>
        <w:t xml:space="preserve">The identity of the organism was confirmed by germ tube formation, PCR with 512 bp and 99.58% identity of DNA sequence on BLAST. </w:t>
      </w:r>
      <w:r w:rsidR="00654652">
        <w:rPr>
          <w:rFonts w:ascii="Times New Roman" w:hAnsi="Times New Roman" w:cs="Times New Roman"/>
          <w:sz w:val="24"/>
          <w:szCs w:val="24"/>
        </w:rPr>
        <w:t xml:space="preserve">Result of antifungal activities of the plants leaves extracts shows that </w:t>
      </w:r>
      <w:r w:rsidRPr="00DC329E">
        <w:rPr>
          <w:rFonts w:ascii="Times New Roman" w:hAnsi="Times New Roman" w:cs="Times New Roman"/>
          <w:i/>
          <w:sz w:val="24"/>
          <w:szCs w:val="24"/>
        </w:rPr>
        <w:t>Acacia nilotica</w:t>
      </w:r>
      <w:r w:rsidRPr="009439CB">
        <w:rPr>
          <w:rFonts w:ascii="Times New Roman" w:hAnsi="Times New Roman" w:cs="Times New Roman"/>
          <w:sz w:val="24"/>
          <w:szCs w:val="24"/>
        </w:rPr>
        <w:t xml:space="preserve"> </w:t>
      </w:r>
      <w:r w:rsidR="00DC329E">
        <w:rPr>
          <w:rFonts w:ascii="Times New Roman" w:hAnsi="Times New Roman" w:cs="Times New Roman"/>
          <w:sz w:val="24"/>
          <w:szCs w:val="24"/>
        </w:rPr>
        <w:t>had the</w:t>
      </w:r>
      <w:r w:rsidR="00A835CA">
        <w:rPr>
          <w:rFonts w:ascii="Times New Roman" w:hAnsi="Times New Roman" w:cs="Times New Roman"/>
          <w:sz w:val="24"/>
          <w:szCs w:val="24"/>
        </w:rPr>
        <w:t xml:space="preserve"> </w:t>
      </w:r>
      <w:r w:rsidRPr="009439CB">
        <w:rPr>
          <w:rFonts w:ascii="Times New Roman" w:hAnsi="Times New Roman" w:cs="Times New Roman"/>
          <w:sz w:val="24"/>
          <w:szCs w:val="24"/>
        </w:rPr>
        <w:t>high</w:t>
      </w:r>
      <w:r w:rsidR="00DC329E">
        <w:rPr>
          <w:rFonts w:ascii="Times New Roman" w:hAnsi="Times New Roman" w:cs="Times New Roman"/>
          <w:sz w:val="24"/>
          <w:szCs w:val="24"/>
        </w:rPr>
        <w:t>est</w:t>
      </w:r>
      <w:r w:rsidRPr="009439CB">
        <w:rPr>
          <w:rFonts w:ascii="Times New Roman" w:hAnsi="Times New Roman" w:cs="Times New Roman"/>
          <w:sz w:val="24"/>
          <w:szCs w:val="24"/>
        </w:rPr>
        <w:t xml:space="preserve"> antifungal activity among the three plant extracts, at 3</w:t>
      </w:r>
      <w:r w:rsidR="00DC329E">
        <w:rPr>
          <w:rFonts w:ascii="Times New Roman" w:hAnsi="Times New Roman" w:cs="Times New Roman"/>
          <w:sz w:val="24"/>
          <w:szCs w:val="24"/>
        </w:rPr>
        <w:t>00 mg/ml concentration; the plant showed</w:t>
      </w:r>
      <w:r w:rsidRPr="009439CB">
        <w:rPr>
          <w:rFonts w:ascii="Times New Roman" w:hAnsi="Times New Roman" w:cs="Times New Roman"/>
          <w:sz w:val="24"/>
          <w:szCs w:val="24"/>
        </w:rPr>
        <w:t xml:space="preserve"> a diame</w:t>
      </w:r>
      <w:r w:rsidR="00DC329E">
        <w:rPr>
          <w:rFonts w:ascii="Times New Roman" w:hAnsi="Times New Roman" w:cs="Times New Roman"/>
          <w:sz w:val="24"/>
          <w:szCs w:val="24"/>
        </w:rPr>
        <w:t>ter of zone of inhibition of 38</w:t>
      </w:r>
      <w:r w:rsidRPr="009439CB">
        <w:rPr>
          <w:rFonts w:ascii="Times New Roman" w:hAnsi="Times New Roman" w:cs="Times New Roman"/>
          <w:sz w:val="24"/>
          <w:szCs w:val="24"/>
        </w:rPr>
        <w:t>mm for aqueous</w:t>
      </w:r>
      <w:r w:rsidR="00DD6709">
        <w:rPr>
          <w:rFonts w:ascii="Times New Roman" w:hAnsi="Times New Roman" w:cs="Times New Roman"/>
          <w:sz w:val="24"/>
          <w:szCs w:val="24"/>
        </w:rPr>
        <w:t xml:space="preserve"> extract and 30</w:t>
      </w:r>
      <w:r w:rsidR="00DC329E">
        <w:rPr>
          <w:rFonts w:ascii="Times New Roman" w:hAnsi="Times New Roman" w:cs="Times New Roman"/>
          <w:sz w:val="24"/>
          <w:szCs w:val="24"/>
        </w:rPr>
        <w:t>mm for methanol extract respectively. The m</w:t>
      </w:r>
      <w:r w:rsidRPr="009439CB">
        <w:rPr>
          <w:rFonts w:ascii="Times New Roman" w:hAnsi="Times New Roman" w:cs="Times New Roman"/>
          <w:sz w:val="24"/>
          <w:szCs w:val="24"/>
        </w:rPr>
        <w:t>inimum inhibitory concentrations (MIC) and minimum fungicidal concentration (MFC)</w:t>
      </w:r>
      <w:r w:rsidR="00DC329E">
        <w:rPr>
          <w:rFonts w:ascii="Times New Roman" w:hAnsi="Times New Roman" w:cs="Times New Roman"/>
          <w:sz w:val="24"/>
          <w:szCs w:val="24"/>
        </w:rPr>
        <w:t xml:space="preserve"> for the test organism were carried out</w:t>
      </w:r>
      <w:r w:rsidRPr="009439CB">
        <w:rPr>
          <w:rFonts w:ascii="Times New Roman" w:hAnsi="Times New Roman" w:cs="Times New Roman"/>
          <w:sz w:val="24"/>
          <w:szCs w:val="24"/>
        </w:rPr>
        <w:t xml:space="preserve">. Aqueous extract of </w:t>
      </w:r>
      <w:r w:rsidRPr="00DC329E">
        <w:rPr>
          <w:rFonts w:ascii="Times New Roman" w:hAnsi="Times New Roman" w:cs="Times New Roman"/>
          <w:i/>
          <w:sz w:val="24"/>
          <w:szCs w:val="24"/>
        </w:rPr>
        <w:t>Acacia nilotica</w:t>
      </w:r>
      <w:r w:rsidR="00257A65">
        <w:rPr>
          <w:rFonts w:ascii="Times New Roman" w:hAnsi="Times New Roman" w:cs="Times New Roman"/>
          <w:sz w:val="24"/>
          <w:szCs w:val="24"/>
        </w:rPr>
        <w:t xml:space="preserve"> had an MIC of 4.68 mg/</w:t>
      </w:r>
      <w:r w:rsidRPr="009439CB">
        <w:rPr>
          <w:rFonts w:ascii="Times New Roman" w:hAnsi="Times New Roman" w:cs="Times New Roman"/>
          <w:sz w:val="24"/>
          <w:szCs w:val="24"/>
        </w:rPr>
        <w:t>ml followed by the</w:t>
      </w:r>
      <w:r w:rsidR="00257A65">
        <w:rPr>
          <w:rFonts w:ascii="Times New Roman" w:hAnsi="Times New Roman" w:cs="Times New Roman"/>
          <w:sz w:val="24"/>
          <w:szCs w:val="24"/>
        </w:rPr>
        <w:t xml:space="preserve"> methanol extract with 9.37 mg/ml and MFC of 9.37 mg/</w:t>
      </w:r>
      <w:r w:rsidRPr="009439CB">
        <w:rPr>
          <w:rFonts w:ascii="Times New Roman" w:hAnsi="Times New Roman" w:cs="Times New Roman"/>
          <w:sz w:val="24"/>
          <w:szCs w:val="24"/>
        </w:rPr>
        <w:t>ml and 18.75</w:t>
      </w:r>
      <w:r>
        <w:rPr>
          <w:rFonts w:ascii="Times New Roman" w:hAnsi="Times New Roman" w:cs="Times New Roman"/>
          <w:sz w:val="24"/>
          <w:szCs w:val="24"/>
        </w:rPr>
        <w:t xml:space="preserve"> mg/ml</w:t>
      </w:r>
      <w:r w:rsidRPr="009439CB">
        <w:rPr>
          <w:rFonts w:ascii="Times New Roman" w:hAnsi="Times New Roman" w:cs="Times New Roman"/>
          <w:sz w:val="24"/>
          <w:szCs w:val="24"/>
        </w:rPr>
        <w:t xml:space="preserve"> respectively.</w:t>
      </w:r>
      <w:r w:rsidR="00257A65">
        <w:rPr>
          <w:rFonts w:ascii="Times New Roman" w:hAnsi="Times New Roman" w:cs="Times New Roman"/>
          <w:sz w:val="24"/>
          <w:szCs w:val="24"/>
        </w:rPr>
        <w:t xml:space="preserve"> The result of the</w:t>
      </w:r>
      <w:r w:rsidRPr="009439CB">
        <w:rPr>
          <w:rFonts w:ascii="Times New Roman" w:hAnsi="Times New Roman" w:cs="Times New Roman"/>
          <w:sz w:val="24"/>
          <w:szCs w:val="24"/>
        </w:rPr>
        <w:t xml:space="preserve"> syn</w:t>
      </w:r>
      <w:r w:rsidR="00257A65">
        <w:rPr>
          <w:rFonts w:ascii="Times New Roman" w:hAnsi="Times New Roman" w:cs="Times New Roman"/>
          <w:sz w:val="24"/>
          <w:szCs w:val="24"/>
        </w:rPr>
        <w:t>ergistic effects of the plants</w:t>
      </w:r>
      <w:r w:rsidR="00111248">
        <w:rPr>
          <w:rFonts w:ascii="Times New Roman" w:hAnsi="Times New Roman" w:cs="Times New Roman"/>
          <w:sz w:val="24"/>
          <w:szCs w:val="24"/>
        </w:rPr>
        <w:t xml:space="preserve"> indicated the synergistic antifungal activities of methanolic extracts of </w:t>
      </w:r>
      <w:r w:rsidRPr="00257A65">
        <w:rPr>
          <w:rFonts w:ascii="Times New Roman" w:hAnsi="Times New Roman" w:cs="Times New Roman"/>
          <w:i/>
          <w:sz w:val="24"/>
          <w:szCs w:val="24"/>
        </w:rPr>
        <w:t>Acacia nilotica</w:t>
      </w:r>
      <w:r w:rsidRPr="009439CB">
        <w:rPr>
          <w:rFonts w:ascii="Times New Roman" w:hAnsi="Times New Roman" w:cs="Times New Roman"/>
          <w:sz w:val="24"/>
          <w:szCs w:val="24"/>
        </w:rPr>
        <w:t xml:space="preserve"> with </w:t>
      </w:r>
      <w:r w:rsidRPr="00257A65">
        <w:rPr>
          <w:rFonts w:ascii="Times New Roman" w:hAnsi="Times New Roman" w:cs="Times New Roman"/>
          <w:i/>
          <w:sz w:val="24"/>
          <w:szCs w:val="24"/>
        </w:rPr>
        <w:t>Moringa oleifera</w:t>
      </w:r>
      <w:r w:rsidRPr="009439CB">
        <w:rPr>
          <w:rFonts w:ascii="Times New Roman" w:hAnsi="Times New Roman" w:cs="Times New Roman"/>
          <w:sz w:val="24"/>
          <w:szCs w:val="24"/>
        </w:rPr>
        <w:t xml:space="preserve"> and </w:t>
      </w:r>
      <w:r w:rsidRPr="00257A65">
        <w:rPr>
          <w:rFonts w:ascii="Times New Roman" w:hAnsi="Times New Roman" w:cs="Times New Roman"/>
          <w:i/>
          <w:sz w:val="24"/>
          <w:szCs w:val="24"/>
        </w:rPr>
        <w:t xml:space="preserve">Acacia nilotica </w:t>
      </w:r>
      <w:r w:rsidRPr="00257A65">
        <w:rPr>
          <w:rFonts w:ascii="Times New Roman" w:hAnsi="Times New Roman" w:cs="Times New Roman"/>
          <w:sz w:val="24"/>
          <w:szCs w:val="24"/>
        </w:rPr>
        <w:t>with</w:t>
      </w:r>
      <w:r w:rsidRPr="00257A65">
        <w:rPr>
          <w:rFonts w:ascii="Times New Roman" w:hAnsi="Times New Roman" w:cs="Times New Roman"/>
          <w:i/>
          <w:sz w:val="24"/>
          <w:szCs w:val="24"/>
        </w:rPr>
        <w:t xml:space="preserve"> Casia oc</w:t>
      </w:r>
      <w:r w:rsidR="00257A65" w:rsidRPr="00257A65">
        <w:rPr>
          <w:rFonts w:ascii="Times New Roman" w:hAnsi="Times New Roman" w:cs="Times New Roman"/>
          <w:i/>
          <w:sz w:val="24"/>
          <w:szCs w:val="24"/>
        </w:rPr>
        <w:t>c</w:t>
      </w:r>
      <w:r w:rsidRPr="00257A65">
        <w:rPr>
          <w:rFonts w:ascii="Times New Roman" w:hAnsi="Times New Roman" w:cs="Times New Roman"/>
          <w:i/>
          <w:sz w:val="24"/>
          <w:szCs w:val="24"/>
        </w:rPr>
        <w:t>identalis</w:t>
      </w:r>
      <w:r w:rsidR="00DD6D65">
        <w:rPr>
          <w:rFonts w:ascii="Times New Roman" w:hAnsi="Times New Roman" w:cs="Times New Roman"/>
          <w:i/>
          <w:sz w:val="24"/>
          <w:szCs w:val="24"/>
        </w:rPr>
        <w:t xml:space="preserve"> </w:t>
      </w:r>
      <w:r w:rsidR="00111248">
        <w:rPr>
          <w:rFonts w:ascii="Times New Roman" w:hAnsi="Times New Roman" w:cs="Times New Roman"/>
          <w:i/>
          <w:sz w:val="24"/>
          <w:szCs w:val="24"/>
        </w:rPr>
        <w:t xml:space="preserve">to have </w:t>
      </w:r>
      <w:r w:rsidR="00DD6D65" w:rsidRPr="00DD6D65">
        <w:rPr>
          <w:rFonts w:ascii="Times New Roman" w:hAnsi="Times New Roman" w:cs="Times New Roman"/>
          <w:sz w:val="24"/>
          <w:szCs w:val="24"/>
        </w:rPr>
        <w:t>the</w:t>
      </w:r>
      <w:r w:rsidR="00DD6D65">
        <w:rPr>
          <w:rFonts w:ascii="Times New Roman" w:hAnsi="Times New Roman" w:cs="Times New Roman"/>
          <w:i/>
          <w:sz w:val="24"/>
          <w:szCs w:val="24"/>
        </w:rPr>
        <w:t xml:space="preserve"> </w:t>
      </w:r>
      <w:r w:rsidRPr="009439CB">
        <w:rPr>
          <w:rFonts w:ascii="Times New Roman" w:hAnsi="Times New Roman" w:cs="Times New Roman"/>
          <w:sz w:val="24"/>
          <w:szCs w:val="24"/>
        </w:rPr>
        <w:t>hig</w:t>
      </w:r>
      <w:r>
        <w:rPr>
          <w:rFonts w:ascii="Times New Roman" w:hAnsi="Times New Roman" w:cs="Times New Roman"/>
          <w:sz w:val="24"/>
          <w:szCs w:val="24"/>
        </w:rPr>
        <w:t>h</w:t>
      </w:r>
      <w:r w:rsidR="00257A65">
        <w:rPr>
          <w:rFonts w:ascii="Times New Roman" w:hAnsi="Times New Roman" w:cs="Times New Roman"/>
          <w:sz w:val="24"/>
          <w:szCs w:val="24"/>
        </w:rPr>
        <w:t>est</w:t>
      </w:r>
      <w:r>
        <w:rPr>
          <w:rFonts w:ascii="Times New Roman" w:hAnsi="Times New Roman" w:cs="Times New Roman"/>
          <w:sz w:val="24"/>
          <w:szCs w:val="24"/>
        </w:rPr>
        <w:t xml:space="preserve"> activity on the test organism</w:t>
      </w:r>
      <w:r w:rsidR="00111248">
        <w:rPr>
          <w:rFonts w:ascii="Times New Roman" w:hAnsi="Times New Roman" w:cs="Times New Roman"/>
          <w:sz w:val="24"/>
          <w:szCs w:val="24"/>
        </w:rPr>
        <w:t>,</w:t>
      </w:r>
      <w:r w:rsidR="002959C8">
        <w:rPr>
          <w:rFonts w:ascii="Times New Roman" w:hAnsi="Times New Roman" w:cs="Times New Roman"/>
          <w:sz w:val="24"/>
          <w:szCs w:val="24"/>
        </w:rPr>
        <w:t xml:space="preserve"> </w:t>
      </w:r>
      <w:r w:rsidR="002959C8" w:rsidRPr="009439CB">
        <w:rPr>
          <w:rFonts w:ascii="Times New Roman" w:hAnsi="Times New Roman" w:cs="Times New Roman"/>
          <w:sz w:val="24"/>
          <w:szCs w:val="24"/>
        </w:rPr>
        <w:t>with a diameter zone of inhibition of 27 mm at</w:t>
      </w:r>
      <w:r w:rsidR="0051149B">
        <w:rPr>
          <w:rFonts w:ascii="Times New Roman" w:hAnsi="Times New Roman" w:cs="Times New Roman"/>
          <w:sz w:val="24"/>
          <w:szCs w:val="24"/>
        </w:rPr>
        <w:t xml:space="preserve"> concentration of</w:t>
      </w:r>
      <w:r w:rsidR="002959C8" w:rsidRPr="009439CB">
        <w:rPr>
          <w:rFonts w:ascii="Times New Roman" w:hAnsi="Times New Roman" w:cs="Times New Roman"/>
          <w:sz w:val="24"/>
          <w:szCs w:val="24"/>
        </w:rPr>
        <w:t xml:space="preserve"> 200 mg</w:t>
      </w:r>
      <w:r w:rsidR="0051149B">
        <w:rPr>
          <w:rFonts w:ascii="Times New Roman" w:hAnsi="Times New Roman" w:cs="Times New Roman"/>
          <w:sz w:val="24"/>
          <w:szCs w:val="24"/>
        </w:rPr>
        <w:t>/ml</w:t>
      </w:r>
      <w:r w:rsidR="002959C8" w:rsidRPr="009439CB">
        <w:rPr>
          <w:rFonts w:ascii="Times New Roman" w:hAnsi="Times New Roman" w:cs="Times New Roman"/>
          <w:sz w:val="24"/>
          <w:szCs w:val="24"/>
        </w:rPr>
        <w:t xml:space="preserve"> respectively</w:t>
      </w:r>
      <w:r w:rsidRPr="009439CB">
        <w:rPr>
          <w:rFonts w:ascii="Times New Roman" w:hAnsi="Times New Roman" w:cs="Times New Roman"/>
          <w:sz w:val="24"/>
          <w:szCs w:val="24"/>
        </w:rPr>
        <w:t>. The</w:t>
      </w:r>
      <w:r w:rsidR="00111248">
        <w:rPr>
          <w:rFonts w:ascii="Times New Roman" w:hAnsi="Times New Roman" w:cs="Times New Roman"/>
          <w:sz w:val="24"/>
          <w:szCs w:val="24"/>
        </w:rPr>
        <w:t xml:space="preserve"> result of MIC and MFC indicated</w:t>
      </w:r>
      <w:r w:rsidRPr="009439CB">
        <w:rPr>
          <w:rFonts w:ascii="Times New Roman" w:hAnsi="Times New Roman" w:cs="Times New Roman"/>
          <w:sz w:val="24"/>
          <w:szCs w:val="24"/>
        </w:rPr>
        <w:t xml:space="preserve"> that combination of </w:t>
      </w:r>
      <w:r w:rsidRPr="002959C8">
        <w:rPr>
          <w:rFonts w:ascii="Times New Roman" w:hAnsi="Times New Roman" w:cs="Times New Roman"/>
          <w:i/>
          <w:sz w:val="24"/>
          <w:szCs w:val="24"/>
        </w:rPr>
        <w:t>Acacia nilotica</w:t>
      </w:r>
      <w:r w:rsidRPr="009439CB">
        <w:rPr>
          <w:rFonts w:ascii="Times New Roman" w:hAnsi="Times New Roman" w:cs="Times New Roman"/>
          <w:sz w:val="24"/>
          <w:szCs w:val="24"/>
        </w:rPr>
        <w:t xml:space="preserve"> with </w:t>
      </w:r>
      <w:r w:rsidRPr="002959C8">
        <w:rPr>
          <w:rFonts w:ascii="Times New Roman" w:hAnsi="Times New Roman" w:cs="Times New Roman"/>
          <w:i/>
          <w:sz w:val="24"/>
          <w:szCs w:val="24"/>
        </w:rPr>
        <w:t>Moringa oleifera</w:t>
      </w:r>
      <w:r w:rsidR="00111248">
        <w:rPr>
          <w:rFonts w:ascii="Times New Roman" w:hAnsi="Times New Roman" w:cs="Times New Roman"/>
          <w:sz w:val="24"/>
          <w:szCs w:val="24"/>
        </w:rPr>
        <w:t xml:space="preserve"> of both the</w:t>
      </w:r>
      <w:r w:rsidRPr="009439CB">
        <w:rPr>
          <w:rFonts w:ascii="Times New Roman" w:hAnsi="Times New Roman" w:cs="Times New Roman"/>
          <w:sz w:val="24"/>
          <w:szCs w:val="24"/>
        </w:rPr>
        <w:t xml:space="preserve"> extracts have minimum inhibitory and minimum</w:t>
      </w:r>
      <w:r w:rsidR="00E43D75">
        <w:rPr>
          <w:rFonts w:ascii="Times New Roman" w:hAnsi="Times New Roman" w:cs="Times New Roman"/>
          <w:sz w:val="24"/>
          <w:szCs w:val="24"/>
        </w:rPr>
        <w:t xml:space="preserve"> and minimum</w:t>
      </w:r>
      <w:r w:rsidRPr="009439CB">
        <w:rPr>
          <w:rFonts w:ascii="Times New Roman" w:hAnsi="Times New Roman" w:cs="Times New Roman"/>
          <w:sz w:val="24"/>
          <w:szCs w:val="24"/>
        </w:rPr>
        <w:t xml:space="preserve"> fungicidal</w:t>
      </w:r>
      <w:r w:rsidR="00E43D75">
        <w:rPr>
          <w:rFonts w:ascii="Times New Roman" w:hAnsi="Times New Roman" w:cs="Times New Roman"/>
          <w:sz w:val="24"/>
          <w:szCs w:val="24"/>
        </w:rPr>
        <w:t xml:space="preserve"> concentrations of 3.12mg and 6.25</w:t>
      </w:r>
      <w:r w:rsidRPr="009439CB">
        <w:rPr>
          <w:rFonts w:ascii="Times New Roman" w:hAnsi="Times New Roman" w:cs="Times New Roman"/>
          <w:sz w:val="24"/>
          <w:szCs w:val="24"/>
        </w:rPr>
        <w:t>mg respectively.</w:t>
      </w:r>
      <w:r w:rsidR="00E43D75">
        <w:rPr>
          <w:rFonts w:ascii="Times New Roman" w:hAnsi="Times New Roman" w:cs="Times New Roman"/>
          <w:sz w:val="24"/>
          <w:szCs w:val="24"/>
        </w:rPr>
        <w:t xml:space="preserve"> Fluconazole the conventional antifungal provided a promising antifungal activity with the diameter zone of inhibition of 52mm at concentration of 25mg/ml. </w:t>
      </w:r>
      <w:r w:rsidRPr="009439CB">
        <w:rPr>
          <w:rFonts w:ascii="Times New Roman" w:hAnsi="Times New Roman" w:cs="Times New Roman"/>
          <w:sz w:val="24"/>
          <w:szCs w:val="24"/>
        </w:rPr>
        <w:t xml:space="preserve"> However, </w:t>
      </w:r>
      <w:r w:rsidR="00DD6D65">
        <w:rPr>
          <w:rFonts w:ascii="Times New Roman" w:hAnsi="Times New Roman" w:cs="Times New Roman"/>
          <w:sz w:val="24"/>
          <w:szCs w:val="24"/>
        </w:rPr>
        <w:t xml:space="preserve">qualitative </w:t>
      </w:r>
      <w:r w:rsidRPr="009439CB">
        <w:rPr>
          <w:rFonts w:ascii="Times New Roman" w:hAnsi="Times New Roman" w:cs="Times New Roman"/>
          <w:sz w:val="24"/>
          <w:szCs w:val="24"/>
        </w:rPr>
        <w:t xml:space="preserve">phytochemical </w:t>
      </w:r>
      <w:r w:rsidR="00DD6D65">
        <w:rPr>
          <w:rFonts w:ascii="Times New Roman" w:hAnsi="Times New Roman" w:cs="Times New Roman"/>
          <w:sz w:val="24"/>
          <w:szCs w:val="24"/>
        </w:rPr>
        <w:t xml:space="preserve">analysis </w:t>
      </w:r>
      <w:r w:rsidRPr="009439CB">
        <w:rPr>
          <w:rFonts w:ascii="Times New Roman" w:hAnsi="Times New Roman" w:cs="Times New Roman"/>
          <w:sz w:val="24"/>
          <w:szCs w:val="24"/>
        </w:rPr>
        <w:t xml:space="preserve">of the plants </w:t>
      </w:r>
      <w:r w:rsidR="005B4C71">
        <w:rPr>
          <w:rFonts w:ascii="Times New Roman" w:hAnsi="Times New Roman" w:cs="Times New Roman"/>
          <w:sz w:val="24"/>
          <w:szCs w:val="24"/>
        </w:rPr>
        <w:t>revealed</w:t>
      </w:r>
      <w:r w:rsidRPr="009439CB">
        <w:rPr>
          <w:rFonts w:ascii="Times New Roman" w:hAnsi="Times New Roman" w:cs="Times New Roman"/>
          <w:sz w:val="24"/>
          <w:szCs w:val="24"/>
        </w:rPr>
        <w:t xml:space="preserve"> the presence of some </w:t>
      </w:r>
      <w:r w:rsidR="005B4C71">
        <w:rPr>
          <w:rFonts w:ascii="Times New Roman" w:hAnsi="Times New Roman" w:cs="Times New Roman"/>
          <w:sz w:val="24"/>
          <w:szCs w:val="24"/>
        </w:rPr>
        <w:t xml:space="preserve">phytochemical </w:t>
      </w:r>
      <w:r w:rsidRPr="009439CB">
        <w:rPr>
          <w:rFonts w:ascii="Times New Roman" w:hAnsi="Times New Roman" w:cs="Times New Roman"/>
          <w:sz w:val="24"/>
          <w:szCs w:val="24"/>
        </w:rPr>
        <w:t>compounds</w:t>
      </w:r>
      <w:r w:rsidR="00E43D75">
        <w:rPr>
          <w:rFonts w:ascii="Times New Roman" w:hAnsi="Times New Roman" w:cs="Times New Roman"/>
          <w:sz w:val="24"/>
          <w:szCs w:val="24"/>
        </w:rPr>
        <w:t xml:space="preserve">. </w:t>
      </w:r>
      <w:r w:rsidR="00C15E76">
        <w:rPr>
          <w:rFonts w:ascii="Times New Roman" w:hAnsi="Times New Roman" w:cs="Times New Roman"/>
          <w:sz w:val="24"/>
          <w:szCs w:val="24"/>
        </w:rPr>
        <w:t>Aqueous</w:t>
      </w:r>
      <w:r w:rsidR="00E43D75">
        <w:rPr>
          <w:rFonts w:ascii="Times New Roman" w:hAnsi="Times New Roman" w:cs="Times New Roman"/>
          <w:sz w:val="24"/>
          <w:szCs w:val="24"/>
        </w:rPr>
        <w:t xml:space="preserve"> leaves extract of both plants revealed the presence of alkaloids and steroids, the </w:t>
      </w:r>
      <w:r w:rsidR="00C15E76">
        <w:rPr>
          <w:rFonts w:ascii="Times New Roman" w:hAnsi="Times New Roman" w:cs="Times New Roman"/>
          <w:sz w:val="24"/>
          <w:szCs w:val="24"/>
        </w:rPr>
        <w:t>aqueous</w:t>
      </w:r>
      <w:r w:rsidR="00E43D75">
        <w:rPr>
          <w:rFonts w:ascii="Times New Roman" w:hAnsi="Times New Roman" w:cs="Times New Roman"/>
          <w:sz w:val="24"/>
          <w:szCs w:val="24"/>
        </w:rPr>
        <w:t xml:space="preserve"> leaves extract of </w:t>
      </w:r>
      <w:r w:rsidR="00E43D75" w:rsidRPr="00C15E76">
        <w:rPr>
          <w:rFonts w:ascii="Times New Roman" w:hAnsi="Times New Roman" w:cs="Times New Roman"/>
          <w:i/>
          <w:sz w:val="24"/>
          <w:szCs w:val="24"/>
        </w:rPr>
        <w:t>Acacia nilotica</w:t>
      </w:r>
      <w:r w:rsidR="00E43D75">
        <w:rPr>
          <w:rFonts w:ascii="Times New Roman" w:hAnsi="Times New Roman" w:cs="Times New Roman"/>
          <w:sz w:val="24"/>
          <w:szCs w:val="24"/>
        </w:rPr>
        <w:t xml:space="preserve"> revealed the presence of saponins</w:t>
      </w:r>
      <w:r w:rsidR="00A2382B">
        <w:rPr>
          <w:rFonts w:ascii="Times New Roman" w:hAnsi="Times New Roman" w:cs="Times New Roman"/>
          <w:sz w:val="24"/>
          <w:szCs w:val="24"/>
        </w:rPr>
        <w:t xml:space="preserve"> and cardiac glycosides. The methanolic extract of both the plants revealed the presence of flavonoids, saponins, alkaloids and saponin glycosides. Tannins </w:t>
      </w:r>
      <w:r w:rsidR="00A2382B">
        <w:rPr>
          <w:rFonts w:ascii="Times New Roman" w:hAnsi="Times New Roman" w:cs="Times New Roman"/>
          <w:sz w:val="24"/>
          <w:szCs w:val="24"/>
        </w:rPr>
        <w:lastRenderedPageBreak/>
        <w:t xml:space="preserve">were also found to be present in all the methanolic extracts of both the plants. Only the leaves extracts of </w:t>
      </w:r>
      <w:r w:rsidR="00A2382B" w:rsidRPr="00A2382B">
        <w:rPr>
          <w:rFonts w:ascii="Times New Roman" w:hAnsi="Times New Roman" w:cs="Times New Roman"/>
          <w:i/>
          <w:sz w:val="24"/>
          <w:szCs w:val="24"/>
        </w:rPr>
        <w:t>Moringa oleifera</w:t>
      </w:r>
      <w:r w:rsidR="00A2382B">
        <w:rPr>
          <w:rFonts w:ascii="Times New Roman" w:hAnsi="Times New Roman" w:cs="Times New Roman"/>
          <w:sz w:val="24"/>
          <w:szCs w:val="24"/>
        </w:rPr>
        <w:t xml:space="preserve"> were found to contained balsam in both the </w:t>
      </w:r>
      <w:r w:rsidR="00C15E76">
        <w:rPr>
          <w:rFonts w:ascii="Times New Roman" w:hAnsi="Times New Roman" w:cs="Times New Roman"/>
          <w:sz w:val="24"/>
          <w:szCs w:val="24"/>
        </w:rPr>
        <w:t>aqueous</w:t>
      </w:r>
      <w:r w:rsidR="00A2382B">
        <w:rPr>
          <w:rFonts w:ascii="Times New Roman" w:hAnsi="Times New Roman" w:cs="Times New Roman"/>
          <w:sz w:val="24"/>
          <w:szCs w:val="24"/>
        </w:rPr>
        <w:t xml:space="preserve"> and methanol extracts. From the results obtained in this research it can be concluded that the of conventional antifungal drugs for the treatment of fungal infections caused by </w:t>
      </w:r>
      <w:r w:rsidR="00A2382B" w:rsidRPr="00F74648">
        <w:rPr>
          <w:rFonts w:ascii="Times New Roman" w:hAnsi="Times New Roman" w:cs="Times New Roman"/>
          <w:i/>
          <w:sz w:val="24"/>
          <w:szCs w:val="24"/>
        </w:rPr>
        <w:t>Candida albicans</w:t>
      </w:r>
      <w:r w:rsidR="00C15E76">
        <w:rPr>
          <w:rFonts w:ascii="Times New Roman" w:hAnsi="Times New Roman" w:cs="Times New Roman"/>
          <w:i/>
          <w:sz w:val="24"/>
          <w:szCs w:val="24"/>
        </w:rPr>
        <w:t>,</w:t>
      </w:r>
      <w:r w:rsidR="00A2382B">
        <w:rPr>
          <w:rFonts w:ascii="Times New Roman" w:hAnsi="Times New Roman" w:cs="Times New Roman"/>
          <w:sz w:val="24"/>
          <w:szCs w:val="24"/>
        </w:rPr>
        <w:t xml:space="preserve"> proves to be more effective</w:t>
      </w:r>
      <w:r w:rsidR="00F74648">
        <w:rPr>
          <w:rFonts w:ascii="Times New Roman" w:hAnsi="Times New Roman" w:cs="Times New Roman"/>
          <w:sz w:val="24"/>
          <w:szCs w:val="24"/>
        </w:rPr>
        <w:t xml:space="preserve"> than the use of the test plants though even the test plants prove to be effective but at higher concentration, therefore, this research pave way for other researchers to continue investigations for the most potent antifungal plants for the treatment of candidiasis caused by </w:t>
      </w:r>
      <w:r w:rsidR="00F74648" w:rsidRPr="00F74648">
        <w:rPr>
          <w:rFonts w:ascii="Times New Roman" w:hAnsi="Times New Roman" w:cs="Times New Roman"/>
          <w:i/>
          <w:sz w:val="24"/>
          <w:szCs w:val="24"/>
        </w:rPr>
        <w:t>C. albicans</w:t>
      </w:r>
      <w:r w:rsidR="00F74648">
        <w:rPr>
          <w:rFonts w:ascii="Times New Roman" w:hAnsi="Times New Roman" w:cs="Times New Roman"/>
          <w:sz w:val="24"/>
          <w:szCs w:val="24"/>
        </w:rPr>
        <w:t>.</w:t>
      </w:r>
    </w:p>
    <w:p w:rsidR="00670192" w:rsidRPr="00983249" w:rsidRDefault="00F74648" w:rsidP="00670192">
      <w:pPr>
        <w:spacing w:line="240" w:lineRule="auto"/>
        <w:jc w:val="both"/>
        <w:rPr>
          <w:rFonts w:ascii="Times New Roman" w:hAnsi="Times New Roman" w:cs="Times New Roman"/>
          <w:sz w:val="24"/>
          <w:szCs w:val="26"/>
        </w:rPr>
      </w:pPr>
      <w:r>
        <w:rPr>
          <w:rFonts w:ascii="Times New Roman" w:hAnsi="Times New Roman" w:cs="Times New Roman"/>
          <w:sz w:val="24"/>
          <w:szCs w:val="26"/>
        </w:rPr>
        <w:t>______________________________________________________________________________</w:t>
      </w:r>
    </w:p>
    <w:p w:rsidR="00681E09" w:rsidRDefault="00C15E76">
      <w:r>
        <w:t>Keywords</w:t>
      </w:r>
      <w:r w:rsidR="00F74648">
        <w:t xml:space="preserve">: Antifungal, Phytochemical, Medicinal, Plants, </w:t>
      </w:r>
      <w:r w:rsidR="00F74648" w:rsidRPr="00F74648">
        <w:rPr>
          <w:i/>
        </w:rPr>
        <w:t>candida albicans</w:t>
      </w:r>
    </w:p>
    <w:sectPr w:rsidR="00681E09" w:rsidSect="001104C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23"/>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0192"/>
    <w:rsid w:val="001104CF"/>
    <w:rsid w:val="00111248"/>
    <w:rsid w:val="0021294E"/>
    <w:rsid w:val="00257A65"/>
    <w:rsid w:val="002959C8"/>
    <w:rsid w:val="003050AC"/>
    <w:rsid w:val="0051149B"/>
    <w:rsid w:val="00565AB3"/>
    <w:rsid w:val="005B42C5"/>
    <w:rsid w:val="005B4C71"/>
    <w:rsid w:val="00654652"/>
    <w:rsid w:val="00670192"/>
    <w:rsid w:val="00681E09"/>
    <w:rsid w:val="006C09E7"/>
    <w:rsid w:val="0071450A"/>
    <w:rsid w:val="007201AD"/>
    <w:rsid w:val="0083294E"/>
    <w:rsid w:val="008954FB"/>
    <w:rsid w:val="00983249"/>
    <w:rsid w:val="009D1677"/>
    <w:rsid w:val="00A2382B"/>
    <w:rsid w:val="00A544D8"/>
    <w:rsid w:val="00A835CA"/>
    <w:rsid w:val="00C15E76"/>
    <w:rsid w:val="00C61C27"/>
    <w:rsid w:val="00DC329E"/>
    <w:rsid w:val="00DD6709"/>
    <w:rsid w:val="00DD6D65"/>
    <w:rsid w:val="00E43D75"/>
    <w:rsid w:val="00EF7FF2"/>
    <w:rsid w:val="00F746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9E58B2E-403A-4E4B-82B5-EB51EC9D6D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04C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701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 /><Relationship Id="rId2" Type="http://schemas.openxmlformats.org/officeDocument/2006/relationships/styles" Target="styles.xml" /><Relationship Id="rId1" Type="http://schemas.openxmlformats.org/officeDocument/2006/relationships/customXml" Target="../customXml/item1.xml" /><Relationship Id="rId6" Type="http://schemas.openxmlformats.org/officeDocument/2006/relationships/theme" Target="theme/theme1.xml" /><Relationship Id="rId5" Type="http://schemas.openxmlformats.org/officeDocument/2006/relationships/fontTable" Target="fontTable.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ISO690.XSL" StyleName="ISO 690 - First Element and Date"/>
</file>

<file path=customXml/itemProps1.xml><?xml version="1.0" encoding="utf-8"?>
<ds:datastoreItem xmlns:ds="http://schemas.openxmlformats.org/officeDocument/2006/customXml" ds:itemID="{C87FE2FA-9030-4F4F-BE37-E9F886BC6FA8}">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630</Words>
  <Characters>3591</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MAISHINKAPHA</dc:creator>
  <cp:lastModifiedBy>saadatushinkafi@rocketmail.com</cp:lastModifiedBy>
  <cp:revision>2</cp:revision>
  <dcterms:created xsi:type="dcterms:W3CDTF">2020-03-07T20:34:00Z</dcterms:created>
  <dcterms:modified xsi:type="dcterms:W3CDTF">2020-03-07T20:34:00Z</dcterms:modified>
</cp:coreProperties>
</file>