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83D" w:rsidRDefault="00F0683D">
      <w:bookmarkStart w:id="0" w:name="_GoBack"/>
      <w:r>
        <w:t>The Microbiome of Obesity</w:t>
      </w:r>
    </w:p>
    <w:bookmarkEnd w:id="0"/>
    <w:p w:rsidR="006B6A25" w:rsidRDefault="00D90674">
      <w:r>
        <w:t xml:space="preserve">The microbiome is now an independently recognized </w:t>
      </w:r>
      <w:r w:rsidR="00EC6A68">
        <w:t xml:space="preserve">risk </w:t>
      </w:r>
      <w:r>
        <w:t xml:space="preserve">factor </w:t>
      </w:r>
      <w:r w:rsidR="00EC6A68">
        <w:t>of</w:t>
      </w:r>
      <w:r>
        <w:t xml:space="preserve"> obesity. Since the launch of the human microbiome projected in 2008, it has been discovered that </w:t>
      </w:r>
      <w:r w:rsidR="00EC6A68">
        <w:t>the genera</w:t>
      </w:r>
      <w:r>
        <w:t xml:space="preserve">, quantity and </w:t>
      </w:r>
      <w:r w:rsidR="00EC6A68">
        <w:t>metabolomic</w:t>
      </w:r>
      <w:r>
        <w:t xml:space="preserve"> activity of these gut bacteria have </w:t>
      </w:r>
      <w:r w:rsidR="00EC6A68">
        <w:t>health effects</w:t>
      </w:r>
      <w:r>
        <w:t>. This review of the literature will include; 1) how the microbiome is developed in childhood</w:t>
      </w:r>
      <w:r w:rsidR="00EC6A68">
        <w:t xml:space="preserve"> and its transmission</w:t>
      </w:r>
      <w:r>
        <w:t xml:space="preserve">, 2) how the microbiome affects obesity development </w:t>
      </w:r>
      <w:r w:rsidR="00EC6A68">
        <w:t xml:space="preserve">through mechanisms of systemic inflammation, adiposity, and energy harvest </w:t>
      </w:r>
      <w:r>
        <w:t xml:space="preserve">and 3) the effect of bariatric surgery on the microbiome. </w:t>
      </w:r>
    </w:p>
    <w:p w:rsidR="00F0683D" w:rsidRDefault="00F0683D">
      <w:r>
        <w:t>Dr. Erika La Vella, DO</w:t>
      </w:r>
      <w:r>
        <w:br/>
        <w:t>Good Samaritan Regional Medical Center- Department of Surgery</w:t>
      </w:r>
      <w:r>
        <w:br/>
        <w:t>Assistant Professor of Surgery Western University of Health Science</w:t>
      </w:r>
    </w:p>
    <w:sectPr w:rsidR="00F06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74"/>
    <w:rsid w:val="00015F59"/>
    <w:rsid w:val="00990C42"/>
    <w:rsid w:val="00D90674"/>
    <w:rsid w:val="00EC6A68"/>
    <w:rsid w:val="00F0683D"/>
    <w:rsid w:val="00F9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AB9D33-3511-47D8-B1D9-2442D9BA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Samaritan Health Services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 Vella</dc:creator>
  <cp:keywords/>
  <dc:description/>
  <cp:lastModifiedBy>Erika La Vella</cp:lastModifiedBy>
  <cp:revision>2</cp:revision>
  <dcterms:created xsi:type="dcterms:W3CDTF">2017-12-18T20:13:00Z</dcterms:created>
  <dcterms:modified xsi:type="dcterms:W3CDTF">2017-12-18T20:13:00Z</dcterms:modified>
</cp:coreProperties>
</file>