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623" w:rsidRDefault="00F92D71" w:rsidP="006E6623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Studies on antibacterial activity of microbial</w:t>
      </w:r>
      <w:r w:rsidR="006E6623">
        <w:rPr>
          <w:rFonts w:eastAsia="MS PGothic"/>
          <w:b/>
          <w:color w:val="000000"/>
          <w:sz w:val="28"/>
          <w:szCs w:val="28"/>
        </w:rPr>
        <w:t xml:space="preserve"> strains </w:t>
      </w:r>
      <w:r>
        <w:rPr>
          <w:rFonts w:eastAsia="MS PGothic"/>
          <w:b/>
          <w:color w:val="000000"/>
          <w:sz w:val="28"/>
          <w:szCs w:val="28"/>
        </w:rPr>
        <w:t xml:space="preserve">isolated </w:t>
      </w:r>
      <w:r w:rsidR="006E6623">
        <w:rPr>
          <w:rFonts w:eastAsia="MS PGothic"/>
          <w:b/>
          <w:color w:val="000000"/>
          <w:sz w:val="28"/>
          <w:szCs w:val="28"/>
        </w:rPr>
        <w:t>from soil samples</w:t>
      </w:r>
    </w:p>
    <w:p w:rsidR="006E6623" w:rsidRDefault="006E6623" w:rsidP="0043080D">
      <w:pPr>
        <w:rPr>
          <w:rFonts w:eastAsia="MS PGothic"/>
          <w:b/>
          <w:color w:val="000000"/>
          <w:sz w:val="28"/>
          <w:szCs w:val="28"/>
        </w:rPr>
      </w:pPr>
    </w:p>
    <w:p w:rsidR="006E6623" w:rsidRDefault="006E6623" w:rsidP="006E6623">
      <w:pPr>
        <w:rPr>
          <w:rFonts w:eastAsia="SimSun"/>
          <w:color w:val="000000"/>
          <w:szCs w:val="20"/>
          <w:vertAlign w:val="superscript"/>
        </w:rPr>
      </w:pPr>
      <w:r>
        <w:rPr>
          <w:rFonts w:eastAsia="SimSun"/>
          <w:bCs/>
          <w:color w:val="000000"/>
          <w:szCs w:val="20"/>
        </w:rPr>
        <w:t>Roxana M</w:t>
      </w:r>
      <w:r>
        <w:rPr>
          <w:rFonts w:eastAsia="SimSun"/>
          <w:bCs/>
          <w:color w:val="000000"/>
          <w:szCs w:val="20"/>
          <w:lang w:val="ro-RO"/>
        </w:rPr>
        <w:t>ădălina Stoica</w:t>
      </w:r>
      <w:r>
        <w:rPr>
          <w:rFonts w:eastAsia="SimSun"/>
          <w:color w:val="000000"/>
          <w:szCs w:val="20"/>
          <w:vertAlign w:val="superscript"/>
        </w:rPr>
        <w:t>1</w:t>
      </w:r>
      <w:r>
        <w:rPr>
          <w:rFonts w:eastAsia="SimSun"/>
          <w:bCs/>
          <w:color w:val="000000"/>
          <w:szCs w:val="20"/>
          <w:lang w:val="ro-RO"/>
        </w:rPr>
        <w:t>, Mișu Moscovici</w:t>
      </w:r>
      <w:r>
        <w:rPr>
          <w:rFonts w:eastAsia="SimSun"/>
          <w:color w:val="000000"/>
          <w:szCs w:val="20"/>
          <w:vertAlign w:val="superscript"/>
        </w:rPr>
        <w:t>1</w:t>
      </w:r>
      <w:r>
        <w:rPr>
          <w:rFonts w:eastAsia="SimSun"/>
          <w:bCs/>
          <w:color w:val="000000"/>
          <w:szCs w:val="20"/>
          <w:lang w:val="ro-RO"/>
        </w:rPr>
        <w:t>, Angela Cășărică</w:t>
      </w:r>
      <w:r>
        <w:rPr>
          <w:rFonts w:eastAsia="SimSun"/>
          <w:color w:val="000000"/>
          <w:szCs w:val="20"/>
          <w:vertAlign w:val="superscript"/>
        </w:rPr>
        <w:t>1</w:t>
      </w:r>
      <w:r>
        <w:rPr>
          <w:rFonts w:eastAsia="SimSun"/>
          <w:color w:val="000000"/>
          <w:szCs w:val="20"/>
          <w:lang w:val="ro-RO"/>
        </w:rPr>
        <w:t>, Ana Despina Ionescu</w:t>
      </w:r>
      <w:r w:rsidR="00B67B0F">
        <w:rPr>
          <w:rFonts w:eastAsia="SimSun"/>
          <w:color w:val="000000"/>
          <w:szCs w:val="20"/>
          <w:vertAlign w:val="superscript"/>
        </w:rPr>
        <w:t>1</w:t>
      </w:r>
      <w:r>
        <w:rPr>
          <w:rFonts w:eastAsia="SimSun"/>
          <w:color w:val="000000"/>
          <w:szCs w:val="20"/>
          <w:lang w:val="ro-RO"/>
        </w:rPr>
        <w:t xml:space="preserve">, </w:t>
      </w:r>
      <w:r>
        <w:rPr>
          <w:rFonts w:eastAsia="SimSun"/>
          <w:bCs/>
          <w:color w:val="000000"/>
          <w:szCs w:val="20"/>
          <w:lang w:val="ro-RO"/>
        </w:rPr>
        <w:t>Caterina Tomulescu</w:t>
      </w:r>
      <w:r>
        <w:rPr>
          <w:rFonts w:eastAsia="SimSun"/>
          <w:color w:val="000000"/>
          <w:szCs w:val="20"/>
          <w:vertAlign w:val="superscript"/>
        </w:rPr>
        <w:t>1</w:t>
      </w:r>
    </w:p>
    <w:p w:rsidR="006E6623" w:rsidRDefault="006E6623" w:rsidP="006E6623">
      <w:pPr>
        <w:rPr>
          <w:rFonts w:eastAsia="SimSun"/>
          <w:color w:val="000000"/>
          <w:szCs w:val="20"/>
          <w:vertAlign w:val="superscript"/>
        </w:rPr>
      </w:pPr>
    </w:p>
    <w:p w:rsidR="006E6623" w:rsidRDefault="001E0C0D" w:rsidP="006E6623">
      <w:pPr>
        <w:jc w:val="both"/>
        <w:rPr>
          <w:rFonts w:eastAsia="SimSun"/>
        </w:rPr>
      </w:pPr>
      <w:r>
        <w:rPr>
          <w:b/>
        </w:rPr>
        <w:t xml:space="preserve">Affiliation: </w:t>
      </w:r>
      <w:r w:rsidR="006E6623">
        <w:rPr>
          <w:rFonts w:eastAsia="SimSun"/>
          <w:vertAlign w:val="superscript"/>
        </w:rPr>
        <w:t>1</w:t>
      </w:r>
      <w:r w:rsidR="006E6623">
        <w:rPr>
          <w:rFonts w:eastAsia="SimSun"/>
        </w:rPr>
        <w:t xml:space="preserve">Pharmaceutical Biotechnologies Department, National Institute for Chemical-Pharmaceutical Research and Development – ICCF, 112 </w:t>
      </w:r>
      <w:proofErr w:type="spellStart"/>
      <w:r w:rsidR="006E6623">
        <w:rPr>
          <w:rFonts w:eastAsia="SimSun"/>
        </w:rPr>
        <w:t>Vitan</w:t>
      </w:r>
      <w:proofErr w:type="spellEnd"/>
      <w:r w:rsidR="006E6623">
        <w:rPr>
          <w:rFonts w:eastAsia="SimSun"/>
        </w:rPr>
        <w:t xml:space="preserve"> Ave, District 3, 031299, Bucharest, Romania </w:t>
      </w:r>
    </w:p>
    <w:p w:rsidR="008E0CDA" w:rsidRDefault="008E0CDA" w:rsidP="006E6623">
      <w:pPr>
        <w:jc w:val="both"/>
        <w:rPr>
          <w:rFonts w:eastAsia="SimSun"/>
        </w:rPr>
      </w:pPr>
    </w:p>
    <w:p w:rsidR="006E6623" w:rsidRDefault="006E6623" w:rsidP="006E6623">
      <w:pPr>
        <w:jc w:val="both"/>
        <w:rPr>
          <w:rFonts w:eastAsia="SimSun"/>
        </w:rPr>
      </w:pPr>
    </w:p>
    <w:p w:rsidR="008E0CDA" w:rsidRDefault="008E0CDA" w:rsidP="008E0CDA">
      <w:pPr>
        <w:suppressAutoHyphens w:val="0"/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Abstract</w:t>
      </w:r>
    </w:p>
    <w:p w:rsidR="000446D3" w:rsidRPr="008E0CDA" w:rsidRDefault="008E0CDA" w:rsidP="008E0CDA">
      <w:pPr>
        <w:suppressAutoHyphens w:val="0"/>
        <w:ind w:firstLine="720"/>
        <w:jc w:val="both"/>
        <w:rPr>
          <w:rFonts w:eastAsia="Times New Roman"/>
          <w:kern w:val="0"/>
          <w:lang w:eastAsia="en-US"/>
        </w:rPr>
      </w:pPr>
      <w:r w:rsidRPr="008E0CDA">
        <w:rPr>
          <w:rFonts w:eastAsia="Times New Roman"/>
          <w:kern w:val="0"/>
          <w:lang w:eastAsia="en-US"/>
        </w:rPr>
        <w:t xml:space="preserve">Microbial production of secondary metabolites and especially those with therapeutic </w:t>
      </w:r>
      <w:r>
        <w:rPr>
          <w:rFonts w:eastAsia="Times New Roman"/>
          <w:kern w:val="0"/>
          <w:lang w:eastAsia="en-US"/>
        </w:rPr>
        <w:t xml:space="preserve">importance, </w:t>
      </w:r>
      <w:r w:rsidRPr="008E0CDA">
        <w:rPr>
          <w:rFonts w:eastAsia="Times New Roman"/>
          <w:kern w:val="0"/>
          <w:lang w:eastAsia="en-US"/>
        </w:rPr>
        <w:t>such as “antibiotics”</w:t>
      </w:r>
      <w:r>
        <w:rPr>
          <w:rFonts w:eastAsia="Times New Roman"/>
          <w:kern w:val="0"/>
          <w:lang w:eastAsia="en-US"/>
        </w:rPr>
        <w:t>, have been given signifi</w:t>
      </w:r>
      <w:r w:rsidRPr="008E0CDA">
        <w:rPr>
          <w:rFonts w:eastAsia="Times New Roman"/>
          <w:kern w:val="0"/>
          <w:lang w:eastAsia="en-US"/>
        </w:rPr>
        <w:t xml:space="preserve">cant attention worldwide </w:t>
      </w:r>
      <w:r>
        <w:rPr>
          <w:rFonts w:eastAsia="Times New Roman"/>
          <w:kern w:val="0"/>
          <w:lang w:eastAsia="en-US"/>
        </w:rPr>
        <w:t>regarding</w:t>
      </w:r>
      <w:r>
        <w:t xml:space="preserve"> their role in the management of infectious disease.</w:t>
      </w:r>
      <w:r>
        <w:rPr>
          <w:rFonts w:eastAsia="Times New Roman"/>
          <w:kern w:val="0"/>
          <w:lang w:eastAsia="en-US"/>
        </w:rPr>
        <w:t xml:space="preserve"> </w:t>
      </w:r>
      <w:r w:rsidR="00A8553E" w:rsidRPr="00473F7A">
        <w:rPr>
          <w:rFonts w:eastAsia="MS PGothic"/>
          <w:color w:val="000000"/>
        </w:rPr>
        <w:t xml:space="preserve">Nowadays, </w:t>
      </w:r>
      <w:r w:rsidR="000A6118">
        <w:rPr>
          <w:rFonts w:eastAsia="MS PGothic"/>
          <w:color w:val="000000"/>
        </w:rPr>
        <w:t xml:space="preserve">the </w:t>
      </w:r>
      <w:r w:rsidR="00A8553E" w:rsidRPr="00473F7A">
        <w:rPr>
          <w:rFonts w:eastAsia="MS PGothic"/>
          <w:color w:val="000000"/>
        </w:rPr>
        <w:t>a</w:t>
      </w:r>
      <w:r>
        <w:t xml:space="preserve">ntibiotic resistance is </w:t>
      </w:r>
      <w:r w:rsidR="0026199C" w:rsidRPr="00473F7A">
        <w:t>increasing dramatically and the discovery of new drugs from microbial sources represents a major challenge among the researches.</w:t>
      </w:r>
      <w:r>
        <w:rPr>
          <w:rFonts w:eastAsia="Times New Roman"/>
          <w:kern w:val="0"/>
          <w:lang w:eastAsia="en-US"/>
        </w:rPr>
        <w:t xml:space="preserve"> </w:t>
      </w:r>
      <w:r w:rsidR="00CD42FB" w:rsidRPr="00473F7A">
        <w:rPr>
          <w:bCs/>
          <w:color w:val="000000"/>
          <w:kern w:val="0"/>
          <w:lang w:eastAsia="en-US"/>
        </w:rPr>
        <w:t>A</w:t>
      </w:r>
      <w:r w:rsidR="00CD42FB" w:rsidRPr="00473F7A">
        <w:rPr>
          <w:color w:val="000000"/>
          <w:kern w:val="0"/>
          <w:lang w:eastAsia="en-US"/>
        </w:rPr>
        <w:t>ntibiotics are low molecular-weight molecules produced as secondary metabolites, mainly by micro</w:t>
      </w:r>
      <w:r w:rsidR="001B4D32" w:rsidRPr="00473F7A">
        <w:rPr>
          <w:color w:val="000000"/>
          <w:kern w:val="0"/>
          <w:lang w:eastAsia="en-US"/>
        </w:rPr>
        <w:t>organisms that live in the soil</w:t>
      </w:r>
      <w:r w:rsidR="00CB2447" w:rsidRPr="00473F7A">
        <w:t>.</w:t>
      </w:r>
      <w:r w:rsidR="001B4D32" w:rsidRPr="00473F7A">
        <w:t xml:space="preserve"> </w:t>
      </w:r>
      <w:proofErr w:type="spellStart"/>
      <w:r w:rsidR="001B4D32" w:rsidRPr="00473F7A">
        <w:rPr>
          <w:i/>
        </w:rPr>
        <w:t>Actinomycetes</w:t>
      </w:r>
      <w:proofErr w:type="spellEnd"/>
      <w:r w:rsidR="001B4D32" w:rsidRPr="00473F7A">
        <w:t xml:space="preserve">, mainly </w:t>
      </w:r>
      <w:r w:rsidR="001B4D32" w:rsidRPr="00473F7A">
        <w:rPr>
          <w:i/>
          <w:iCs/>
        </w:rPr>
        <w:t>Streptomyces</w:t>
      </w:r>
      <w:r w:rsidR="001B4D32" w:rsidRPr="00473F7A">
        <w:t xml:space="preserve"> species, are well-known for bioactive compounds production.</w:t>
      </w:r>
      <w:r w:rsidR="00CB0F52">
        <w:rPr>
          <w:rFonts w:eastAsia="MS PGothic"/>
          <w:color w:val="000000"/>
        </w:rPr>
        <w:t xml:space="preserve"> </w:t>
      </w:r>
    </w:p>
    <w:p w:rsidR="006934C5" w:rsidRDefault="006B518B" w:rsidP="00CB0F52">
      <w:pPr>
        <w:ind w:firstLine="720"/>
        <w:jc w:val="both"/>
      </w:pPr>
      <w:r w:rsidRPr="00D97F91">
        <w:rPr>
          <w:rFonts w:eastAsia="MS PGothic"/>
          <w:color w:val="000000"/>
        </w:rPr>
        <w:t>The aim of our study was to investigate</w:t>
      </w:r>
      <w:r w:rsidR="003602DA" w:rsidRPr="00D97F91">
        <w:rPr>
          <w:rFonts w:eastAsia="MS PGothic"/>
          <w:color w:val="000000"/>
        </w:rPr>
        <w:t xml:space="preserve"> the ability of new microbial strains with poten</w:t>
      </w:r>
      <w:r w:rsidRPr="00D97F91">
        <w:rPr>
          <w:rFonts w:eastAsia="MS PGothic"/>
          <w:color w:val="000000"/>
        </w:rPr>
        <w:t xml:space="preserve">tial </w:t>
      </w:r>
      <w:r w:rsidR="00013796">
        <w:rPr>
          <w:rFonts w:eastAsia="MS PGothic"/>
          <w:color w:val="000000"/>
        </w:rPr>
        <w:t xml:space="preserve">of </w:t>
      </w:r>
      <w:r w:rsidRPr="00D97F91">
        <w:rPr>
          <w:rFonts w:eastAsia="MS PGothic"/>
          <w:color w:val="000000"/>
        </w:rPr>
        <w:t xml:space="preserve">antibiotics production. </w:t>
      </w:r>
      <w:r w:rsidR="003602DA" w:rsidRPr="00D97F91">
        <w:rPr>
          <w:rFonts w:eastAsia="Times New Roman"/>
          <w:color w:val="000000"/>
        </w:rPr>
        <w:t xml:space="preserve">The strains were preliminary isolate from soil samples and identified using MALDI-TOF mass-spectrometry as species which belong to the </w:t>
      </w:r>
      <w:r w:rsidR="003602DA" w:rsidRPr="00D97F91">
        <w:rPr>
          <w:rFonts w:eastAsia="Times New Roman"/>
          <w:i/>
          <w:color w:val="000000"/>
        </w:rPr>
        <w:t>Streptomyces</w:t>
      </w:r>
      <w:r w:rsidR="003602DA" w:rsidRPr="00D97F91">
        <w:rPr>
          <w:rFonts w:eastAsia="Times New Roman"/>
          <w:color w:val="000000"/>
        </w:rPr>
        <w:t xml:space="preserve"> genus.</w:t>
      </w:r>
      <w:r w:rsidR="003602DA" w:rsidRPr="00D97F91">
        <w:rPr>
          <w:rFonts w:eastAsia="MS PGothic"/>
          <w:color w:val="000000"/>
        </w:rPr>
        <w:t xml:space="preserve"> </w:t>
      </w:r>
      <w:r w:rsidR="00750842">
        <w:t>Submerged fermentation was followed for the production of antibiotics and a</w:t>
      </w:r>
      <w:r w:rsidR="00C42DD4">
        <w:t>gar disc</w:t>
      </w:r>
      <w:r w:rsidR="00750842">
        <w:t xml:space="preserve"> diffusion </w:t>
      </w:r>
      <w:r w:rsidR="00C42DD4">
        <w:t>assay</w:t>
      </w:r>
      <w:r w:rsidR="00750842">
        <w:t xml:space="preserve"> was done to determine the antimicrobial activity of the crude extract. </w:t>
      </w:r>
      <w:r w:rsidR="0054401A">
        <w:t xml:space="preserve">The </w:t>
      </w:r>
      <w:r w:rsidR="00700A29">
        <w:t>active metabolites</w:t>
      </w:r>
      <w:r w:rsidR="0054401A">
        <w:t xml:space="preserve"> were tested </w:t>
      </w:r>
      <w:r w:rsidR="00997AA5" w:rsidRPr="00D97F91">
        <w:t xml:space="preserve">for antibiotic activity </w:t>
      </w:r>
      <w:r w:rsidR="003602DA" w:rsidRPr="00D97F91">
        <w:rPr>
          <w:rFonts w:eastAsia="MS PGothic"/>
          <w:color w:val="000000"/>
        </w:rPr>
        <w:t xml:space="preserve">against two human pathogens, </w:t>
      </w:r>
      <w:r w:rsidR="003602DA" w:rsidRPr="00CD1CF4">
        <w:rPr>
          <w:rFonts w:eastAsia="MS PGothic"/>
          <w:i/>
        </w:rPr>
        <w:t>Escherichia coli</w:t>
      </w:r>
      <w:r w:rsidR="003602DA" w:rsidRPr="00CD1CF4">
        <w:rPr>
          <w:rFonts w:eastAsia="MS PGothic"/>
        </w:rPr>
        <w:t xml:space="preserve"> ATCC 8739 </w:t>
      </w:r>
      <w:r w:rsidR="00350712">
        <w:rPr>
          <w:rFonts w:eastAsia="MS PGothic"/>
          <w:color w:val="000000"/>
        </w:rPr>
        <w:t xml:space="preserve">and </w:t>
      </w:r>
      <w:r w:rsidR="00350712" w:rsidRPr="00D97F91">
        <w:rPr>
          <w:rFonts w:eastAsia="MS PGothic"/>
          <w:i/>
          <w:color w:val="000000"/>
        </w:rPr>
        <w:t>Staphylococcus aureus</w:t>
      </w:r>
      <w:r w:rsidR="00350712" w:rsidRPr="00D97F91">
        <w:rPr>
          <w:rFonts w:eastAsia="MS PGothic"/>
          <w:color w:val="000000"/>
        </w:rPr>
        <w:t xml:space="preserve"> ATCC 6538</w:t>
      </w:r>
      <w:r w:rsidR="00350712">
        <w:rPr>
          <w:rFonts w:eastAsia="MS PGothic"/>
          <w:color w:val="000000"/>
        </w:rPr>
        <w:t xml:space="preserve"> </w:t>
      </w:r>
      <w:r w:rsidR="003602DA" w:rsidRPr="00D97F91">
        <w:rPr>
          <w:rFonts w:eastAsia="MS PGothic"/>
          <w:color w:val="000000"/>
        </w:rPr>
        <w:t>st</w:t>
      </w:r>
      <w:r w:rsidR="00572FAD">
        <w:rPr>
          <w:rFonts w:eastAsia="MS PGothic"/>
          <w:color w:val="000000"/>
        </w:rPr>
        <w:t>rains. The results showed a good</w:t>
      </w:r>
      <w:r w:rsidR="003602DA" w:rsidRPr="00D97F91">
        <w:rPr>
          <w:rFonts w:eastAsia="MS PGothic"/>
          <w:color w:val="000000"/>
        </w:rPr>
        <w:t xml:space="preserve"> antibacterial activity with the diameter of inhibition zones more than </w:t>
      </w:r>
      <w:r w:rsidR="004A1E36" w:rsidRPr="004A1E36">
        <w:rPr>
          <w:rFonts w:eastAsia="MS PGothic"/>
        </w:rPr>
        <w:t>25</w:t>
      </w:r>
      <w:r w:rsidR="003602DA" w:rsidRPr="004A1E36">
        <w:rPr>
          <w:rFonts w:eastAsia="MS PGothic"/>
        </w:rPr>
        <w:t xml:space="preserve"> mm</w:t>
      </w:r>
      <w:r w:rsidR="004A1E36" w:rsidRPr="004A1E36">
        <w:rPr>
          <w:rFonts w:eastAsia="MS PGothic"/>
        </w:rPr>
        <w:t xml:space="preserve"> </w:t>
      </w:r>
      <w:r w:rsidR="004A1E36">
        <w:rPr>
          <w:rFonts w:eastAsia="MS PGothic"/>
          <w:color w:val="000000"/>
        </w:rPr>
        <w:t xml:space="preserve">in the case of </w:t>
      </w:r>
      <w:r w:rsidR="004A1E36" w:rsidRPr="004A1E36">
        <w:rPr>
          <w:rFonts w:eastAsia="MS PGothic"/>
          <w:i/>
          <w:color w:val="000000"/>
        </w:rPr>
        <w:t>S. aureus</w:t>
      </w:r>
      <w:r w:rsidR="00E27D1F">
        <w:rPr>
          <w:rFonts w:eastAsia="MS PGothic"/>
          <w:color w:val="000000"/>
        </w:rPr>
        <w:t>, and</w:t>
      </w:r>
      <w:r w:rsidR="004A1E36">
        <w:rPr>
          <w:rFonts w:eastAsia="MS PGothic"/>
          <w:color w:val="000000"/>
        </w:rPr>
        <w:t xml:space="preserve"> more than 15 mm in the case of </w:t>
      </w:r>
      <w:r w:rsidR="004A1E36" w:rsidRPr="004A1E36">
        <w:rPr>
          <w:rFonts w:eastAsia="MS PGothic"/>
          <w:i/>
          <w:color w:val="000000"/>
        </w:rPr>
        <w:t>E.coli</w:t>
      </w:r>
      <w:r w:rsidR="00246720">
        <w:rPr>
          <w:rFonts w:eastAsia="MS PGothic"/>
          <w:color w:val="000000"/>
        </w:rPr>
        <w:t>, respectively.</w:t>
      </w:r>
      <w:r w:rsidR="00A1210F">
        <w:rPr>
          <w:rFonts w:eastAsia="MS PGothic"/>
          <w:color w:val="000000"/>
        </w:rPr>
        <w:t xml:space="preserve"> In conclusion,</w:t>
      </w:r>
      <w:r w:rsidR="006934C5" w:rsidRPr="00D97F91">
        <w:rPr>
          <w:rFonts w:eastAsiaTheme="minorHAnsi"/>
          <w:color w:val="000000"/>
          <w:kern w:val="0"/>
          <w:lang w:eastAsia="en-US"/>
        </w:rPr>
        <w:t xml:space="preserve"> the isolated strains </w:t>
      </w:r>
      <w:r w:rsidR="006934C5" w:rsidRPr="00D97F91">
        <w:t>can represent an important source of anti</w:t>
      </w:r>
      <w:r w:rsidR="00901732">
        <w:t xml:space="preserve">microbial bioactive substances, </w:t>
      </w:r>
      <w:r w:rsidR="006934C5" w:rsidRPr="00D97F91">
        <w:t>which need to be further explored.</w:t>
      </w:r>
    </w:p>
    <w:p w:rsidR="008E0CDA" w:rsidRPr="00CB0F52" w:rsidRDefault="008E0CDA" w:rsidP="00CB0F52">
      <w:pPr>
        <w:ind w:firstLine="720"/>
        <w:jc w:val="both"/>
        <w:rPr>
          <w:rFonts w:eastAsia="MS PGothic"/>
          <w:color w:val="000000"/>
        </w:rPr>
      </w:pPr>
    </w:p>
    <w:p w:rsidR="003602DA" w:rsidRPr="00CD42FB" w:rsidRDefault="003602DA" w:rsidP="006E6623">
      <w:pPr>
        <w:jc w:val="both"/>
        <w:rPr>
          <w:iCs/>
        </w:rPr>
      </w:pPr>
    </w:p>
    <w:p w:rsidR="006E6623" w:rsidRPr="00667CEF" w:rsidRDefault="003A78EE" w:rsidP="006E6623">
      <w:pPr>
        <w:rPr>
          <w:rFonts w:eastAsia="Times New Roman"/>
          <w:bCs/>
        </w:rPr>
      </w:pPr>
      <w:r w:rsidRPr="00667CEF">
        <w:rPr>
          <w:rFonts w:eastAsia="Times New Roman"/>
          <w:bCs/>
        </w:rPr>
        <w:t xml:space="preserve">Keywords: </w:t>
      </w:r>
      <w:r w:rsidRPr="00667CEF">
        <w:rPr>
          <w:rFonts w:eastAsia="Times New Roman"/>
          <w:bCs/>
          <w:i/>
        </w:rPr>
        <w:t>Streptomyc</w:t>
      </w:r>
      <w:r w:rsidR="00C97EA7" w:rsidRPr="00667CEF">
        <w:rPr>
          <w:rFonts w:eastAsia="Times New Roman"/>
          <w:bCs/>
          <w:i/>
        </w:rPr>
        <w:t>es</w:t>
      </w:r>
      <w:r w:rsidR="00C97EA7" w:rsidRPr="00667CEF">
        <w:rPr>
          <w:rFonts w:eastAsia="Times New Roman"/>
          <w:bCs/>
        </w:rPr>
        <w:t>, liquid cultures</w:t>
      </w:r>
      <w:r w:rsidRPr="00667CEF">
        <w:rPr>
          <w:rFonts w:eastAsia="Times New Roman"/>
          <w:bCs/>
        </w:rPr>
        <w:t xml:space="preserve">, </w:t>
      </w:r>
      <w:r w:rsidR="00C97EA7" w:rsidRPr="00667CEF">
        <w:rPr>
          <w:rFonts w:eastAsia="Times New Roman"/>
          <w:bCs/>
        </w:rPr>
        <w:t xml:space="preserve">microbial source, </w:t>
      </w:r>
      <w:r w:rsidR="00667CEF">
        <w:rPr>
          <w:rFonts w:eastAsia="Times New Roman"/>
          <w:bCs/>
        </w:rPr>
        <w:t>antibiotics.</w:t>
      </w:r>
    </w:p>
    <w:p w:rsidR="002401A8" w:rsidRDefault="002401A8"/>
    <w:p w:rsidR="008E0CDA" w:rsidRDefault="008E0CDA">
      <w:bookmarkStart w:id="0" w:name="_GoBack"/>
      <w:bookmarkEnd w:id="0"/>
    </w:p>
    <w:p w:rsidR="00C45DA2" w:rsidRDefault="00C45DA2"/>
    <w:p w:rsidR="00C45DA2" w:rsidRDefault="00C45DA2"/>
    <w:sectPr w:rsidR="00C45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46E"/>
    <w:rsid w:val="00013796"/>
    <w:rsid w:val="00014D55"/>
    <w:rsid w:val="000446D3"/>
    <w:rsid w:val="00074210"/>
    <w:rsid w:val="000A6118"/>
    <w:rsid w:val="000C74F0"/>
    <w:rsid w:val="000F0862"/>
    <w:rsid w:val="00190894"/>
    <w:rsid w:val="001B4D32"/>
    <w:rsid w:val="001E0C0D"/>
    <w:rsid w:val="00205657"/>
    <w:rsid w:val="002401A8"/>
    <w:rsid w:val="00246720"/>
    <w:rsid w:val="0026199C"/>
    <w:rsid w:val="00266BA1"/>
    <w:rsid w:val="00275885"/>
    <w:rsid w:val="002B234D"/>
    <w:rsid w:val="002B23BC"/>
    <w:rsid w:val="00350712"/>
    <w:rsid w:val="003602DA"/>
    <w:rsid w:val="003722F1"/>
    <w:rsid w:val="003A78EE"/>
    <w:rsid w:val="003F273E"/>
    <w:rsid w:val="0043080D"/>
    <w:rsid w:val="00473F7A"/>
    <w:rsid w:val="004A1E36"/>
    <w:rsid w:val="0054401A"/>
    <w:rsid w:val="00572FAD"/>
    <w:rsid w:val="006006A9"/>
    <w:rsid w:val="00667CEF"/>
    <w:rsid w:val="00675096"/>
    <w:rsid w:val="006934C5"/>
    <w:rsid w:val="006B518B"/>
    <w:rsid w:val="006E1BA3"/>
    <w:rsid w:val="006E5724"/>
    <w:rsid w:val="006E6623"/>
    <w:rsid w:val="00700A29"/>
    <w:rsid w:val="00711D8F"/>
    <w:rsid w:val="0074046E"/>
    <w:rsid w:val="00750842"/>
    <w:rsid w:val="00892980"/>
    <w:rsid w:val="008D1186"/>
    <w:rsid w:val="008E0CDA"/>
    <w:rsid w:val="00901732"/>
    <w:rsid w:val="0097748E"/>
    <w:rsid w:val="00984DB3"/>
    <w:rsid w:val="00997AA5"/>
    <w:rsid w:val="00A1210F"/>
    <w:rsid w:val="00A4670B"/>
    <w:rsid w:val="00A72624"/>
    <w:rsid w:val="00A8553E"/>
    <w:rsid w:val="00A86324"/>
    <w:rsid w:val="00A87D1F"/>
    <w:rsid w:val="00A946CB"/>
    <w:rsid w:val="00AD751F"/>
    <w:rsid w:val="00AF5E42"/>
    <w:rsid w:val="00B30D09"/>
    <w:rsid w:val="00B31D11"/>
    <w:rsid w:val="00B65C0E"/>
    <w:rsid w:val="00B67B0F"/>
    <w:rsid w:val="00BE02DB"/>
    <w:rsid w:val="00C01399"/>
    <w:rsid w:val="00C42DD4"/>
    <w:rsid w:val="00C4489C"/>
    <w:rsid w:val="00C45DA2"/>
    <w:rsid w:val="00C97EA7"/>
    <w:rsid w:val="00CB0F52"/>
    <w:rsid w:val="00CB2447"/>
    <w:rsid w:val="00CD1CF4"/>
    <w:rsid w:val="00CD42FB"/>
    <w:rsid w:val="00CD5F50"/>
    <w:rsid w:val="00CE41C9"/>
    <w:rsid w:val="00D07469"/>
    <w:rsid w:val="00D53E06"/>
    <w:rsid w:val="00D97F91"/>
    <w:rsid w:val="00DD4853"/>
    <w:rsid w:val="00E27D1F"/>
    <w:rsid w:val="00E72234"/>
    <w:rsid w:val="00EF7403"/>
    <w:rsid w:val="00F379B4"/>
    <w:rsid w:val="00F86B8C"/>
    <w:rsid w:val="00F92D71"/>
    <w:rsid w:val="00FB05A0"/>
    <w:rsid w:val="00FC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45C0E-C996-4930-91F8-B3F476E6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623"/>
    <w:pPr>
      <w:suppressAutoHyphens/>
      <w:spacing w:after="0" w:line="240" w:lineRule="auto"/>
    </w:pPr>
    <w:rPr>
      <w:rFonts w:ascii="Times New Roman" w:eastAsia="Batang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86B8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86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255</cp:revision>
  <dcterms:created xsi:type="dcterms:W3CDTF">2020-01-30T18:36:00Z</dcterms:created>
  <dcterms:modified xsi:type="dcterms:W3CDTF">2020-02-02T15:27:00Z</dcterms:modified>
</cp:coreProperties>
</file>