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F39" w:rsidRPr="004015BD" w:rsidRDefault="00F65F39" w:rsidP="00F65F39">
      <w:pPr>
        <w:rPr>
          <w:sz w:val="28"/>
          <w:szCs w:val="28"/>
        </w:rPr>
      </w:pPr>
      <w:r w:rsidRPr="004015BD">
        <w:rPr>
          <w:sz w:val="28"/>
          <w:szCs w:val="28"/>
        </w:rPr>
        <w:t>Assessment of Microbial Community Structure and Function in Serially Passaged Wastewater Electro-Bioreactor Sludge.</w:t>
      </w:r>
    </w:p>
    <w:p w:rsidR="00F65F39" w:rsidRPr="004015BD" w:rsidRDefault="00F65F39" w:rsidP="00F65F39">
      <w:pPr>
        <w:rPr>
          <w:b/>
          <w:bCs/>
          <w:sz w:val="24"/>
          <w:szCs w:val="24"/>
          <w:u w:val="single"/>
        </w:rPr>
      </w:pPr>
      <w:r w:rsidRPr="004015BD">
        <w:rPr>
          <w:sz w:val="24"/>
          <w:szCs w:val="24"/>
        </w:rPr>
        <w:t xml:space="preserve">Nancy A </w:t>
      </w:r>
      <w:proofErr w:type="spellStart"/>
      <w:r w:rsidRPr="004015BD">
        <w:rPr>
          <w:sz w:val="24"/>
          <w:szCs w:val="24"/>
        </w:rPr>
        <w:t>ElNaker</w:t>
      </w:r>
      <w:proofErr w:type="spellEnd"/>
      <w:r w:rsidRPr="004015BD">
        <w:rPr>
          <w:sz w:val="24"/>
          <w:szCs w:val="24"/>
        </w:rPr>
        <w:t xml:space="preserve"> </w:t>
      </w:r>
      <w:r w:rsidRPr="004015BD">
        <w:rPr>
          <w:sz w:val="24"/>
          <w:szCs w:val="24"/>
          <w:vertAlign w:val="superscript"/>
        </w:rPr>
        <w:t>1</w:t>
      </w:r>
      <w:r w:rsidRPr="004015BD">
        <w:rPr>
          <w:sz w:val="24"/>
          <w:szCs w:val="24"/>
        </w:rPr>
        <w:t xml:space="preserve">, Maria </w:t>
      </w:r>
      <w:proofErr w:type="spellStart"/>
      <w:r w:rsidRPr="004015BD">
        <w:rPr>
          <w:sz w:val="24"/>
          <w:szCs w:val="24"/>
        </w:rPr>
        <w:t>Elektorowicz</w:t>
      </w:r>
      <w:proofErr w:type="spellEnd"/>
      <w:r w:rsidRPr="004015BD">
        <w:rPr>
          <w:sz w:val="24"/>
          <w:szCs w:val="24"/>
        </w:rPr>
        <w:t xml:space="preserve"> </w:t>
      </w:r>
      <w:r w:rsidRPr="004015BD">
        <w:rPr>
          <w:sz w:val="24"/>
          <w:szCs w:val="24"/>
          <w:vertAlign w:val="superscript"/>
        </w:rPr>
        <w:t>2</w:t>
      </w:r>
      <w:r w:rsidRPr="004015BD">
        <w:rPr>
          <w:sz w:val="24"/>
          <w:szCs w:val="24"/>
        </w:rPr>
        <w:t xml:space="preserve">, Vincenzo Naddeo </w:t>
      </w:r>
      <w:r w:rsidRPr="004015BD">
        <w:rPr>
          <w:sz w:val="24"/>
          <w:szCs w:val="24"/>
          <w:vertAlign w:val="superscript"/>
        </w:rPr>
        <w:t>3</w:t>
      </w:r>
      <w:r w:rsidRPr="004015BD">
        <w:rPr>
          <w:sz w:val="24"/>
          <w:szCs w:val="24"/>
        </w:rPr>
        <w:t>, Shadi W</w:t>
      </w:r>
      <w:r w:rsidR="004015BD">
        <w:rPr>
          <w:sz w:val="24"/>
          <w:szCs w:val="24"/>
        </w:rPr>
        <w:t>.</w:t>
      </w:r>
      <w:r w:rsidRPr="004015BD">
        <w:rPr>
          <w:sz w:val="24"/>
          <w:szCs w:val="24"/>
        </w:rPr>
        <w:t xml:space="preserve"> Hasan </w:t>
      </w:r>
      <w:r w:rsidRPr="004015BD">
        <w:rPr>
          <w:sz w:val="24"/>
          <w:szCs w:val="24"/>
          <w:vertAlign w:val="superscript"/>
        </w:rPr>
        <w:t>4</w:t>
      </w:r>
      <w:r w:rsidRPr="004015BD">
        <w:rPr>
          <w:sz w:val="24"/>
          <w:szCs w:val="24"/>
        </w:rPr>
        <w:t xml:space="preserve">, </w:t>
      </w:r>
      <w:r w:rsidRPr="004015BD">
        <w:rPr>
          <w:b/>
          <w:bCs/>
          <w:sz w:val="24"/>
          <w:szCs w:val="24"/>
          <w:u w:val="single"/>
        </w:rPr>
        <w:t>Ahmed F</w:t>
      </w:r>
      <w:r w:rsidR="004015BD">
        <w:rPr>
          <w:b/>
          <w:bCs/>
          <w:sz w:val="24"/>
          <w:szCs w:val="24"/>
          <w:u w:val="single"/>
        </w:rPr>
        <w:t>.</w:t>
      </w:r>
      <w:r w:rsidRPr="004015BD">
        <w:rPr>
          <w:b/>
          <w:bCs/>
          <w:sz w:val="24"/>
          <w:szCs w:val="24"/>
          <w:u w:val="single"/>
        </w:rPr>
        <w:t xml:space="preserve"> Yousef </w:t>
      </w:r>
      <w:r w:rsidRPr="004015BD">
        <w:rPr>
          <w:b/>
          <w:bCs/>
          <w:sz w:val="24"/>
          <w:szCs w:val="24"/>
          <w:u w:val="single"/>
          <w:vertAlign w:val="superscript"/>
        </w:rPr>
        <w:t>1*</w:t>
      </w:r>
    </w:p>
    <w:p w:rsidR="00F65F39" w:rsidRPr="004015BD" w:rsidRDefault="00F65F39" w:rsidP="00F65F39">
      <w:pPr>
        <w:rPr>
          <w:sz w:val="24"/>
          <w:szCs w:val="24"/>
        </w:rPr>
      </w:pPr>
      <w:r w:rsidRPr="004015BD">
        <w:rPr>
          <w:sz w:val="24"/>
          <w:szCs w:val="24"/>
        </w:rPr>
        <w:t>1 Department of Chemistry, Khalifa University of Science and Technology, Masdar City Campus, Abu Dhabi, United Arab Emirates</w:t>
      </w:r>
    </w:p>
    <w:p w:rsidR="00F65F39" w:rsidRPr="004015BD" w:rsidRDefault="00F65F39" w:rsidP="00F65F39">
      <w:pPr>
        <w:rPr>
          <w:sz w:val="24"/>
          <w:szCs w:val="24"/>
        </w:rPr>
      </w:pPr>
      <w:r w:rsidRPr="004015BD">
        <w:rPr>
          <w:sz w:val="24"/>
          <w:szCs w:val="24"/>
        </w:rPr>
        <w:t>2 Department of Building, Civil and Environmental Engineering, Concordia University, Montreal, QC, Canada</w:t>
      </w:r>
    </w:p>
    <w:p w:rsidR="00F65F39" w:rsidRPr="004015BD" w:rsidRDefault="00F65F39" w:rsidP="00F65F39">
      <w:pPr>
        <w:rPr>
          <w:sz w:val="24"/>
          <w:szCs w:val="24"/>
        </w:rPr>
      </w:pPr>
      <w:r w:rsidRPr="004015BD">
        <w:rPr>
          <w:sz w:val="24"/>
          <w:szCs w:val="24"/>
        </w:rPr>
        <w:t>3 Department of Civil Engineering, University of Salerno, Italy</w:t>
      </w:r>
    </w:p>
    <w:p w:rsidR="00F65F39" w:rsidRPr="004015BD" w:rsidRDefault="00F65F39" w:rsidP="00F65F39">
      <w:pPr>
        <w:rPr>
          <w:sz w:val="24"/>
          <w:szCs w:val="24"/>
        </w:rPr>
      </w:pPr>
      <w:r w:rsidRPr="004015BD">
        <w:rPr>
          <w:sz w:val="24"/>
          <w:szCs w:val="24"/>
        </w:rPr>
        <w:t>4 Department of Chemical Engineering, Khalifa University of Science and Technology, Masdar City Campus, Abu Dhabi, United Arab Emirates.</w:t>
      </w:r>
    </w:p>
    <w:p w:rsidR="00F65F39" w:rsidRPr="004015BD" w:rsidRDefault="00F65F39" w:rsidP="00F65F39">
      <w:pPr>
        <w:rPr>
          <w:b/>
          <w:bCs/>
          <w:sz w:val="24"/>
          <w:szCs w:val="24"/>
          <w:u w:val="single"/>
        </w:rPr>
      </w:pPr>
      <w:r w:rsidRPr="004015BD">
        <w:rPr>
          <w:b/>
          <w:bCs/>
          <w:sz w:val="24"/>
          <w:szCs w:val="24"/>
          <w:u w:val="single"/>
        </w:rPr>
        <w:t>*Presenting Author</w:t>
      </w:r>
    </w:p>
    <w:p w:rsidR="00F65F39" w:rsidRPr="004015BD" w:rsidRDefault="00F65F39" w:rsidP="00F65F39">
      <w:pPr>
        <w:rPr>
          <w:sz w:val="24"/>
          <w:szCs w:val="24"/>
        </w:rPr>
      </w:pPr>
    </w:p>
    <w:p w:rsidR="00F65F39" w:rsidRPr="004015BD" w:rsidRDefault="00F65F39" w:rsidP="00F65F39">
      <w:pPr>
        <w:rPr>
          <w:b/>
          <w:bCs/>
          <w:sz w:val="24"/>
          <w:szCs w:val="24"/>
        </w:rPr>
      </w:pPr>
      <w:r w:rsidRPr="004015BD">
        <w:rPr>
          <w:b/>
          <w:bCs/>
          <w:sz w:val="24"/>
          <w:szCs w:val="24"/>
        </w:rPr>
        <w:t>Abstract:</w:t>
      </w:r>
    </w:p>
    <w:p w:rsidR="00F65F39" w:rsidRPr="004015BD" w:rsidRDefault="00F65F39" w:rsidP="00F65F39">
      <w:pPr>
        <w:jc w:val="both"/>
        <w:rPr>
          <w:sz w:val="24"/>
          <w:szCs w:val="24"/>
        </w:rPr>
      </w:pPr>
      <w:r w:rsidRPr="004015BD">
        <w:rPr>
          <w:sz w:val="24"/>
          <w:szCs w:val="24"/>
        </w:rPr>
        <w:t xml:space="preserve">Several studies have been carried out to understand bulking phenomena and the importance of environmental factors on sludge settling characteristics. The main objective of this study was to carry out functional characterization of microbial community structure of wastewater electro-bioreactor sludge as it undergoes serial passaging in the presence or absence of a current density over 15 days.  Illumina </w:t>
      </w:r>
      <w:proofErr w:type="spellStart"/>
      <w:r w:rsidRPr="004015BD">
        <w:rPr>
          <w:sz w:val="24"/>
          <w:szCs w:val="24"/>
        </w:rPr>
        <w:t>MiSeq</w:t>
      </w:r>
      <w:proofErr w:type="spellEnd"/>
      <w:r w:rsidRPr="004015BD">
        <w:rPr>
          <w:sz w:val="24"/>
          <w:szCs w:val="24"/>
        </w:rPr>
        <w:t xml:space="preserve"> sequencing and QIIME were used to assess sludge microbial community shifts over time. (α) </w:t>
      </w:r>
      <w:proofErr w:type="gramStart"/>
      <w:r w:rsidRPr="004015BD">
        <w:rPr>
          <w:sz w:val="24"/>
          <w:szCs w:val="24"/>
        </w:rPr>
        <w:t>and</w:t>
      </w:r>
      <w:proofErr w:type="gramEnd"/>
      <w:r w:rsidRPr="004015BD">
        <w:rPr>
          <w:sz w:val="24"/>
          <w:szCs w:val="24"/>
        </w:rPr>
        <w:t xml:space="preserve"> (β) diversity analysis were conducted to assess the microbial diversity in electro-bioreactors. A phylogeny-based weighted </w:t>
      </w:r>
      <w:proofErr w:type="spellStart"/>
      <w:r w:rsidRPr="004015BD">
        <w:rPr>
          <w:sz w:val="24"/>
          <w:szCs w:val="24"/>
        </w:rPr>
        <w:t>UniFrac</w:t>
      </w:r>
      <w:proofErr w:type="spellEnd"/>
      <w:r w:rsidRPr="004015BD">
        <w:rPr>
          <w:sz w:val="24"/>
          <w:szCs w:val="24"/>
        </w:rPr>
        <w:t xml:space="preserve"> distance analysis was used to compare between bacterial communities while BIO-ENV trend and Spearman’s rank correlation analysis were performed to investigate how reactor operational parameters correlated with bacterial community diversity. Results showed that the removal </w:t>
      </w:r>
      <w:r w:rsidR="004015BD" w:rsidRPr="004015BD">
        <w:rPr>
          <w:sz w:val="24"/>
          <w:szCs w:val="24"/>
        </w:rPr>
        <w:t>efficiency</w:t>
      </w:r>
      <w:r w:rsidRPr="004015BD">
        <w:rPr>
          <w:sz w:val="24"/>
          <w:szCs w:val="24"/>
        </w:rPr>
        <w:t xml:space="preserve"> of soluble chemical oxygen demand (</w:t>
      </w:r>
      <w:proofErr w:type="spellStart"/>
      <w:r w:rsidRPr="004015BD">
        <w:rPr>
          <w:sz w:val="24"/>
          <w:szCs w:val="24"/>
        </w:rPr>
        <w:t>sCOD</w:t>
      </w:r>
      <w:proofErr w:type="spellEnd"/>
      <w:r w:rsidRPr="004015BD">
        <w:rPr>
          <w:sz w:val="24"/>
          <w:szCs w:val="24"/>
        </w:rPr>
        <w:t>) ranged from 91–97%, while phosphorous (PO</w:t>
      </w:r>
      <w:r w:rsidRPr="004015BD">
        <w:rPr>
          <w:sz w:val="24"/>
          <w:szCs w:val="24"/>
          <w:vertAlign w:val="subscript"/>
        </w:rPr>
        <w:t>4</w:t>
      </w:r>
      <w:r w:rsidRPr="004015BD">
        <w:rPr>
          <w:sz w:val="24"/>
          <w:szCs w:val="24"/>
          <w:vertAlign w:val="superscript"/>
        </w:rPr>
        <w:t>3−</w:t>
      </w:r>
      <w:r w:rsidRPr="004015BD">
        <w:rPr>
          <w:sz w:val="24"/>
          <w:szCs w:val="24"/>
        </w:rPr>
        <w:t xml:space="preserve">-P) removal was approximately 99%. Phylogenetic analysis revealed stark </w:t>
      </w:r>
      <w:r w:rsidR="004015BD" w:rsidRPr="004015BD">
        <w:rPr>
          <w:sz w:val="24"/>
          <w:szCs w:val="24"/>
        </w:rPr>
        <w:t>differences</w:t>
      </w:r>
      <w:r w:rsidRPr="004015BD">
        <w:rPr>
          <w:sz w:val="24"/>
          <w:szCs w:val="24"/>
        </w:rPr>
        <w:t xml:space="preserve"> in the development of sludge microbial communities in the control and treatment reactor. There was no mention of any studies aimed at characterizing functional microbial communities under electric </w:t>
      </w:r>
      <w:r w:rsidR="004015BD" w:rsidRPr="004015BD">
        <w:rPr>
          <w:sz w:val="24"/>
          <w:szCs w:val="24"/>
        </w:rPr>
        <w:t>field</w:t>
      </w:r>
      <w:r w:rsidRPr="004015BD">
        <w:rPr>
          <w:sz w:val="24"/>
          <w:szCs w:val="24"/>
        </w:rPr>
        <w:t xml:space="preserve"> and the results communicated here are the </w:t>
      </w:r>
      <w:r w:rsidR="004015BD" w:rsidRPr="004015BD">
        <w:rPr>
          <w:sz w:val="24"/>
          <w:szCs w:val="24"/>
        </w:rPr>
        <w:t>first</w:t>
      </w:r>
      <w:r w:rsidRPr="004015BD">
        <w:rPr>
          <w:sz w:val="24"/>
          <w:szCs w:val="24"/>
        </w:rPr>
        <w:t>, to our knowledge, that address this gap in the literature.</w:t>
      </w:r>
    </w:p>
    <w:p w:rsidR="00F65F39" w:rsidRPr="004015BD" w:rsidRDefault="00F65F39" w:rsidP="00F65F39">
      <w:pPr>
        <w:jc w:val="both"/>
        <w:rPr>
          <w:sz w:val="24"/>
          <w:szCs w:val="24"/>
        </w:rPr>
      </w:pPr>
    </w:p>
    <w:p w:rsidR="00F65F39" w:rsidRPr="004015BD" w:rsidRDefault="00F65F39" w:rsidP="00F65F39">
      <w:pPr>
        <w:rPr>
          <w:sz w:val="24"/>
          <w:szCs w:val="24"/>
        </w:rPr>
      </w:pPr>
      <w:r w:rsidRPr="004015BD">
        <w:rPr>
          <w:sz w:val="24"/>
          <w:szCs w:val="24"/>
        </w:rPr>
        <w:t>***This work has recently been published</w:t>
      </w:r>
      <w:r w:rsidR="004015BD" w:rsidRPr="004015BD">
        <w:rPr>
          <w:sz w:val="24"/>
          <w:szCs w:val="24"/>
        </w:rPr>
        <w:t xml:space="preserve">: El </w:t>
      </w:r>
      <w:proofErr w:type="spellStart"/>
      <w:r w:rsidR="004015BD" w:rsidRPr="004015BD">
        <w:rPr>
          <w:sz w:val="24"/>
          <w:szCs w:val="24"/>
        </w:rPr>
        <w:t>Naker</w:t>
      </w:r>
      <w:proofErr w:type="spellEnd"/>
      <w:r w:rsidR="004015BD" w:rsidRPr="004015BD">
        <w:rPr>
          <w:sz w:val="24"/>
          <w:szCs w:val="24"/>
        </w:rPr>
        <w:t xml:space="preserve"> et al.  2018.  </w:t>
      </w:r>
      <w:r w:rsidRPr="004015BD">
        <w:rPr>
          <w:i/>
          <w:iCs/>
          <w:sz w:val="24"/>
          <w:szCs w:val="24"/>
        </w:rPr>
        <w:t>Scientific reports</w:t>
      </w:r>
      <w:r w:rsidRPr="004015BD">
        <w:rPr>
          <w:sz w:val="24"/>
          <w:szCs w:val="24"/>
        </w:rPr>
        <w:t xml:space="preserve"> 8 (1), 7013</w:t>
      </w:r>
      <w:r w:rsidR="004015BD" w:rsidRPr="004015BD">
        <w:rPr>
          <w:sz w:val="24"/>
          <w:szCs w:val="24"/>
        </w:rPr>
        <w:t>****</w:t>
      </w:r>
    </w:p>
    <w:p w:rsidR="00F65F39" w:rsidRPr="00F65F39" w:rsidRDefault="00F65F39" w:rsidP="00F65F39"/>
    <w:p w:rsidR="00FD15D3" w:rsidRDefault="00FD15D3" w:rsidP="00FD15D3">
      <w:pPr>
        <w:jc w:val="both"/>
        <w:rPr>
          <w:b/>
        </w:rPr>
      </w:pPr>
      <w:r>
        <w:rPr>
          <w:b/>
        </w:rPr>
        <w:lastRenderedPageBreak/>
        <w:t>Biography</w:t>
      </w:r>
    </w:p>
    <w:p w:rsidR="00FD15D3" w:rsidRPr="00A41107" w:rsidRDefault="00FD15D3" w:rsidP="00FD15D3">
      <w:pPr>
        <w:rPr>
          <w:rFonts w:eastAsia="MS PGothic"/>
          <w:b/>
          <w:color w:val="000000"/>
          <w:szCs w:val="32"/>
        </w:rPr>
      </w:pPr>
      <w:r>
        <w:t>Ahmed completed his MSc and PhD in Microbiology and Immunology from the University of Western Ontario in Canada in 2005 and 2009 respectively. The focus of his graduate work was transcriptional control as well as protein interactions, post-translational modifications and cellular networks. In 2011, he earned a Master of Business Administration degree from the Richard Ivey School of Business in Canada, where his focus was entrepreneurship and the biotechnology sector. He trained as a postdoctoral fellow at the University of California in Los Angeles, where his focus was DNA replication and virology.</w:t>
      </w:r>
      <w:r>
        <w:t xml:space="preserve">  Ahmed</w:t>
      </w:r>
      <w:r>
        <w:t xml:space="preserve"> joined the faculty of the Department of Chemi</w:t>
      </w:r>
      <w:r>
        <w:t xml:space="preserve">stry </w:t>
      </w:r>
      <w:r>
        <w:t>at Masdar Institute in June 2013</w:t>
      </w:r>
      <w:r>
        <w:t>, where his work has focused on industrial applications of microbiology in waste water treatment.</w:t>
      </w:r>
      <w:r>
        <w:br/>
      </w:r>
    </w:p>
    <w:p w:rsidR="00FD15D3" w:rsidRPr="008A690F" w:rsidRDefault="00FD15D3" w:rsidP="00FD15D3">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Ahmed F Yousef</w:t>
      </w:r>
      <w:r w:rsidRPr="008A690F">
        <w:rPr>
          <w:lang w:val="en-NZ"/>
        </w:rPr>
        <w:br/>
        <w:t>Contact number:</w:t>
      </w:r>
      <w:r>
        <w:rPr>
          <w:lang w:val="en-NZ"/>
        </w:rPr>
        <w:t xml:space="preserve"> +971554005408</w:t>
      </w:r>
      <w:r w:rsidRPr="008A690F">
        <w:rPr>
          <w:lang w:val="en-NZ"/>
        </w:rPr>
        <w:br/>
      </w:r>
      <w:r>
        <w:rPr>
          <w:lang w:val="en-NZ"/>
        </w:rPr>
        <w:t>Google Scholar</w:t>
      </w:r>
      <w:r w:rsidRPr="008A690F">
        <w:rPr>
          <w:lang w:val="en-NZ"/>
        </w:rPr>
        <w:t>:</w:t>
      </w:r>
      <w:r>
        <w:rPr>
          <w:lang w:val="en-NZ"/>
        </w:rPr>
        <w:t xml:space="preserve"> </w:t>
      </w:r>
      <w:r w:rsidRPr="00FD15D3">
        <w:rPr>
          <w:lang w:val="en-NZ"/>
        </w:rPr>
        <w:t>https://scholar.google.ae/citations?user=IfbWJU8AAAAJ&amp;hl=en</w:t>
      </w:r>
      <w:bookmarkStart w:id="0" w:name="_GoBack"/>
      <w:bookmarkEnd w:id="0"/>
    </w:p>
    <w:p w:rsidR="00FD15D3" w:rsidRDefault="00FD15D3" w:rsidP="00FD15D3">
      <w:pPr>
        <w:autoSpaceDE w:val="0"/>
        <w:autoSpaceDN w:val="0"/>
        <w:adjustRightInd w:val="0"/>
        <w:rPr>
          <w:lang w:val="en-NZ"/>
        </w:rPr>
      </w:pPr>
      <w:r w:rsidRPr="008A690F">
        <w:rPr>
          <w:lang w:val="en-NZ"/>
        </w:rPr>
        <w:t>Session name/ number:</w:t>
      </w:r>
      <w:r>
        <w:rPr>
          <w:lang w:val="en-NZ"/>
        </w:rPr>
        <w:t xml:space="preserve"> Industrial Microbiology</w:t>
      </w:r>
      <w:r w:rsidRPr="008A690F">
        <w:rPr>
          <w:lang w:val="en-NZ"/>
        </w:rPr>
        <w:br/>
        <w:t>Category: (</w:t>
      </w:r>
      <w:r w:rsidRPr="00FD15D3">
        <w:rPr>
          <w:b/>
          <w:bCs/>
          <w:u w:val="single"/>
          <w:lang w:val="en-NZ"/>
        </w:rPr>
        <w:t>Oral presentation</w:t>
      </w:r>
      <w:r w:rsidRPr="008A690F">
        <w:rPr>
          <w:lang w:val="en-NZ"/>
        </w:rPr>
        <w:t>/ Poster presentation)</w:t>
      </w:r>
    </w:p>
    <w:p w:rsidR="00F65F39" w:rsidRPr="00FD15D3" w:rsidRDefault="00F65F39">
      <w:pPr>
        <w:rPr>
          <w:lang w:val="en-NZ"/>
        </w:rPr>
      </w:pPr>
    </w:p>
    <w:sectPr w:rsidR="00F65F39" w:rsidRPr="00FD1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F39"/>
    <w:rsid w:val="004015BD"/>
    <w:rsid w:val="00A5351D"/>
    <w:rsid w:val="00F65F39"/>
    <w:rsid w:val="00FD1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F0115E-313F-4575-A9C9-EF516AB0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Yousef</dc:creator>
  <cp:keywords/>
  <dc:description/>
  <cp:lastModifiedBy>Ahmed Yousef</cp:lastModifiedBy>
  <cp:revision>2</cp:revision>
  <dcterms:created xsi:type="dcterms:W3CDTF">2018-05-23T10:22:00Z</dcterms:created>
  <dcterms:modified xsi:type="dcterms:W3CDTF">2018-05-23T10:44:00Z</dcterms:modified>
</cp:coreProperties>
</file>