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44DD" w:rsidRDefault="007344DD" w:rsidP="007344DD">
      <w:pPr>
        <w:pStyle w:val="Default"/>
      </w:pPr>
    </w:p>
    <w:p w:rsidR="00000000" w:rsidRDefault="007344DD" w:rsidP="007344DD">
      <w:pPr>
        <w:jc w:val="center"/>
        <w:rPr>
          <w:b/>
          <w:bCs/>
          <w:iCs/>
          <w:sz w:val="32"/>
          <w:szCs w:val="32"/>
        </w:rPr>
      </w:pPr>
      <w:r w:rsidRPr="007344DD">
        <w:rPr>
          <w:b/>
          <w:bCs/>
          <w:iCs/>
          <w:sz w:val="32"/>
          <w:szCs w:val="32"/>
        </w:rPr>
        <w:t>Texture analysis of Brain tumor in digitized MRI using Gleason and Menhinick Diversity Indexes</w:t>
      </w:r>
    </w:p>
    <w:p w:rsidR="007344DD" w:rsidRDefault="007344DD" w:rsidP="007344DD">
      <w:pPr>
        <w:pStyle w:val="Default"/>
      </w:pPr>
    </w:p>
    <w:p w:rsidR="007344DD" w:rsidRDefault="007344DD" w:rsidP="007344DD">
      <w:pPr>
        <w:pStyle w:val="Default"/>
        <w:jc w:val="center"/>
        <w:rPr>
          <w:sz w:val="22"/>
          <w:szCs w:val="22"/>
        </w:rPr>
      </w:pPr>
      <w:r>
        <w:rPr>
          <w:sz w:val="22"/>
          <w:szCs w:val="22"/>
        </w:rPr>
        <w:t>Shradha .S.Chavan</w:t>
      </w:r>
    </w:p>
    <w:p w:rsidR="007344DD" w:rsidRDefault="007344DD" w:rsidP="007344DD">
      <w:pPr>
        <w:pStyle w:val="Default"/>
        <w:jc w:val="center"/>
        <w:rPr>
          <w:sz w:val="22"/>
          <w:szCs w:val="22"/>
        </w:rPr>
      </w:pPr>
      <w:r>
        <w:rPr>
          <w:sz w:val="22"/>
          <w:szCs w:val="22"/>
        </w:rPr>
        <w:t>Department of Electronics and Telecom Engineering, JSPMs, Jayawantrao Sawaat College of Engineering, Savitribai Phule Pune University, Pune, India</w:t>
      </w:r>
    </w:p>
    <w:p w:rsidR="007344DD" w:rsidRDefault="007344DD" w:rsidP="007344DD">
      <w:pPr>
        <w:jc w:val="center"/>
      </w:pPr>
      <w:hyperlink r:id="rId4" w:history="1">
        <w:r w:rsidRPr="00F568AA">
          <w:rPr>
            <w:rStyle w:val="Hyperlink"/>
          </w:rPr>
          <w:t>shradhapatil315@gmail.com</w:t>
        </w:r>
      </w:hyperlink>
    </w:p>
    <w:p w:rsidR="007344DD" w:rsidRDefault="007344DD" w:rsidP="007344DD">
      <w:pPr>
        <w:pStyle w:val="Default"/>
      </w:pPr>
    </w:p>
    <w:p w:rsidR="007344DD" w:rsidRDefault="007344DD" w:rsidP="007344DD">
      <w:pPr>
        <w:pStyle w:val="Default"/>
        <w:rPr>
          <w:sz w:val="18"/>
          <w:szCs w:val="18"/>
        </w:rPr>
      </w:pPr>
      <w:r>
        <w:t xml:space="preserve"> </w:t>
      </w:r>
      <w:r>
        <w:rPr>
          <w:b/>
          <w:bCs/>
          <w:i/>
          <w:iCs/>
          <w:sz w:val="22"/>
          <w:szCs w:val="22"/>
        </w:rPr>
        <w:t>Abstract</w:t>
      </w:r>
      <w:r>
        <w:rPr>
          <w:b/>
          <w:bCs/>
          <w:i/>
          <w:iCs/>
          <w:sz w:val="20"/>
          <w:szCs w:val="20"/>
        </w:rPr>
        <w:t>-</w:t>
      </w:r>
      <w:r>
        <w:rPr>
          <w:b/>
          <w:bCs/>
          <w:sz w:val="18"/>
          <w:szCs w:val="18"/>
        </w:rPr>
        <w:t xml:space="preserve">Tumor is swelling of the body part, due to this abnormal growth of cells in that place of the body. If it is in brain called brain tumor. </w:t>
      </w:r>
      <w:proofErr w:type="gramStart"/>
      <w:r>
        <w:rPr>
          <w:b/>
          <w:bCs/>
          <w:sz w:val="18"/>
          <w:szCs w:val="18"/>
        </w:rPr>
        <w:t>brain</w:t>
      </w:r>
      <w:proofErr w:type="gramEnd"/>
      <w:r>
        <w:rPr>
          <w:b/>
          <w:bCs/>
          <w:sz w:val="18"/>
          <w:szCs w:val="18"/>
        </w:rPr>
        <w:t xml:space="preserve"> tumor is diagnosed by the magnetic resonance imaging (MRI). In the propose methodology, we firstly detect and extract tumor using watershed segmentation. To increase the efficiency of texture feature extraction, the diversity index’s capability to detect patterns of tumor. The Gleason and Menhinick indexes are used. At the end, the extracted texture of brain tumor image is classified using the Support Vector Machine, looking to differentiate the malignant and benign class of tumor. </w:t>
      </w:r>
    </w:p>
    <w:p w:rsidR="007344DD" w:rsidRPr="007344DD" w:rsidRDefault="007344DD" w:rsidP="007344DD">
      <w:pPr>
        <w:rPr>
          <w:sz w:val="32"/>
          <w:szCs w:val="32"/>
        </w:rPr>
      </w:pPr>
      <w:r>
        <w:rPr>
          <w:b/>
          <w:bCs/>
          <w:i/>
          <w:iCs/>
          <w:sz w:val="18"/>
          <w:szCs w:val="18"/>
        </w:rPr>
        <w:t>Keywords—</w:t>
      </w:r>
      <w:r>
        <w:rPr>
          <w:b/>
          <w:bCs/>
          <w:sz w:val="18"/>
          <w:szCs w:val="18"/>
        </w:rPr>
        <w:t>Brain tumor, MRI image, segmentation, MATLAB</w:t>
      </w:r>
    </w:p>
    <w:sectPr w:rsidR="007344DD" w:rsidRPr="007344DD">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compat>
    <w:useFELayout/>
  </w:compat>
  <w:rsids>
    <w:rsidRoot w:val="007344DD"/>
    <w:rsid w:val="007344DD"/>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7344DD"/>
    <w:pPr>
      <w:autoSpaceDE w:val="0"/>
      <w:autoSpaceDN w:val="0"/>
      <w:adjustRightInd w:val="0"/>
      <w:spacing w:after="0" w:line="240" w:lineRule="auto"/>
    </w:pPr>
    <w:rPr>
      <w:rFonts w:ascii="Times New Roman" w:hAnsi="Times New Roman" w:cs="Times New Roman"/>
      <w:color w:val="000000"/>
      <w:sz w:val="24"/>
      <w:szCs w:val="24"/>
    </w:rPr>
  </w:style>
  <w:style w:type="character" w:styleId="Hyperlink">
    <w:name w:val="Hyperlink"/>
    <w:basedOn w:val="DefaultParagraphFont"/>
    <w:uiPriority w:val="99"/>
    <w:unhideWhenUsed/>
    <w:rsid w:val="007344D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shradhapatil315@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154</Words>
  <Characters>880</Characters>
  <Application>Microsoft Office Word</Application>
  <DocSecurity>0</DocSecurity>
  <Lines>7</Lines>
  <Paragraphs>2</Paragraphs>
  <ScaleCrop>false</ScaleCrop>
  <Company/>
  <LinksUpToDate>false</LinksUpToDate>
  <CharactersWithSpaces>1032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2017-05-18T19:06:00Z</dcterms:created>
  <dcterms:modified xsi:type="dcterms:W3CDTF">2017-05-18T19:08:00Z</dcterms:modified>
</cp:coreProperties>
</file>