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F24" w:rsidRPr="00AE28D1" w:rsidRDefault="000F4C25" w:rsidP="00F31F5E">
      <w:pPr>
        <w:spacing w:line="240" w:lineRule="auto"/>
        <w:ind w:firstLine="720"/>
        <w:jc w:val="center"/>
        <w:rPr>
          <w:rFonts w:ascii="Times New Roman" w:hAnsi="Times New Roman"/>
          <w:b/>
        </w:rPr>
      </w:pPr>
      <m:oMath>
        <m:sSub>
          <m:sSubPr>
            <m:ctrlPr>
              <w:rPr>
                <w:rFonts w:ascii="Cambria Math" w:hAnsi="Cambria Math"/>
                <w:b/>
                <w:i/>
                <w:sz w:val="32"/>
                <w:szCs w:val="32"/>
              </w:rPr>
            </m:ctrlPr>
          </m:sSubPr>
          <m:e>
            <m:r>
              <m:rPr>
                <m:sty m:val="bi"/>
              </m:rPr>
              <w:rPr>
                <w:rFonts w:ascii="Cambria Math" w:hAnsi="Cambria Math"/>
                <w:sz w:val="32"/>
                <w:szCs w:val="32"/>
              </w:rPr>
              <m:t>H</m:t>
            </m:r>
          </m:e>
          <m:sub>
            <m:r>
              <m:rPr>
                <m:sty m:val="bi"/>
              </m:rPr>
              <w:rPr>
                <w:rFonts w:ascii="Cambria Math" w:hAnsi="Cambria Math"/>
                <w:sz w:val="32"/>
                <w:szCs w:val="32"/>
              </w:rPr>
              <m:t>∞</m:t>
            </m:r>
          </m:sub>
        </m:sSub>
      </m:oMath>
      <w:r w:rsidR="009421C7" w:rsidRPr="009421C7">
        <w:rPr>
          <w:rFonts w:ascii="Times New Roman" w:hAnsi="Times New Roman"/>
          <w:b/>
        </w:rPr>
        <w:t xml:space="preserve"> CONTROL FOR DOUBLY –FED INDUCTION GENERATOR</w:t>
      </w:r>
    </w:p>
    <w:p w:rsidR="00BF0AC7" w:rsidRPr="00BF0AC7" w:rsidRDefault="00BF0AC7" w:rsidP="00086351">
      <w:pPr>
        <w:pStyle w:val="Authors"/>
        <w:framePr w:w="0" w:hSpace="0" w:vSpace="0" w:wrap="auto" w:vAnchor="margin" w:hAnchor="text" w:xAlign="left" w:yAlign="inline"/>
        <w:spacing w:after="0" w:line="360" w:lineRule="auto"/>
        <w:rPr>
          <w:bCs/>
          <w:sz w:val="28"/>
          <w:szCs w:val="28"/>
        </w:rPr>
      </w:pPr>
      <w:r>
        <w:t xml:space="preserve">MSc. Tran Minh </w:t>
      </w:r>
      <w:proofErr w:type="spellStart"/>
      <w:r>
        <w:t>Duc</w:t>
      </w:r>
      <w:proofErr w:type="spellEnd"/>
      <w:r>
        <w:t xml:space="preserve"> </w:t>
      </w:r>
    </w:p>
    <w:p w:rsidR="00AE28D1" w:rsidRDefault="00AE28D1" w:rsidP="0003127B">
      <w:pPr>
        <w:pStyle w:val="Authors"/>
        <w:framePr w:w="0" w:hSpace="0" w:vSpace="0" w:wrap="auto" w:vAnchor="margin" w:hAnchor="text" w:xAlign="left" w:yAlign="inline"/>
        <w:spacing w:after="0"/>
        <w:ind w:left="1418"/>
        <w:jc w:val="left"/>
        <w:rPr>
          <w:sz w:val="20"/>
          <w:szCs w:val="20"/>
        </w:rPr>
      </w:pPr>
      <w:r>
        <w:rPr>
          <w:sz w:val="20"/>
          <w:szCs w:val="20"/>
        </w:rPr>
        <w:t>*</w:t>
      </w:r>
      <w:r w:rsidR="003E03D6" w:rsidRPr="003E03D6">
        <w:rPr>
          <w:sz w:val="20"/>
          <w:szCs w:val="20"/>
        </w:rPr>
        <w:t xml:space="preserve">Department of electrical </w:t>
      </w:r>
      <w:proofErr w:type="gramStart"/>
      <w:r w:rsidR="003E03D6" w:rsidRPr="003E03D6">
        <w:rPr>
          <w:sz w:val="20"/>
          <w:szCs w:val="20"/>
        </w:rPr>
        <w:t>engineering ,</w:t>
      </w:r>
      <w:proofErr w:type="gramEnd"/>
      <w:r w:rsidR="003E03D6" w:rsidRPr="003E03D6">
        <w:rPr>
          <w:sz w:val="20"/>
          <w:szCs w:val="20"/>
        </w:rPr>
        <w:t xml:space="preserve"> </w:t>
      </w:r>
      <w:proofErr w:type="spellStart"/>
      <w:r w:rsidR="003E03D6" w:rsidRPr="003E03D6">
        <w:rPr>
          <w:sz w:val="20"/>
          <w:szCs w:val="20"/>
        </w:rPr>
        <w:t>L</w:t>
      </w:r>
      <w:r w:rsidR="003E03D6">
        <w:rPr>
          <w:sz w:val="20"/>
          <w:szCs w:val="20"/>
        </w:rPr>
        <w:t>ilama</w:t>
      </w:r>
      <w:proofErr w:type="spellEnd"/>
      <w:r w:rsidR="003E03D6">
        <w:rPr>
          <w:sz w:val="20"/>
          <w:szCs w:val="20"/>
        </w:rPr>
        <w:t xml:space="preserve"> 2 vocational colleges, Viet </w:t>
      </w:r>
      <w:r w:rsidR="003E03D6" w:rsidRPr="003E03D6">
        <w:rPr>
          <w:sz w:val="20"/>
          <w:szCs w:val="20"/>
        </w:rPr>
        <w:t>Nam</w:t>
      </w:r>
    </w:p>
    <w:p w:rsidR="00BF0AC7" w:rsidRPr="009421C7" w:rsidRDefault="003E03D6" w:rsidP="0003127B">
      <w:pPr>
        <w:pStyle w:val="Authors"/>
        <w:framePr w:w="0" w:hSpace="0" w:vSpace="0" w:wrap="auto" w:vAnchor="margin" w:hAnchor="text" w:xAlign="left" w:yAlign="inline"/>
        <w:spacing w:after="0"/>
        <w:ind w:left="1418"/>
        <w:jc w:val="left"/>
        <w:rPr>
          <w:sz w:val="20"/>
          <w:szCs w:val="20"/>
        </w:rPr>
      </w:pPr>
      <w:r w:rsidRPr="003E03D6">
        <w:rPr>
          <w:sz w:val="20"/>
          <w:szCs w:val="20"/>
        </w:rPr>
        <w:t xml:space="preserve"> Email: </w:t>
      </w:r>
      <w:hyperlink r:id="rId8" w:history="1">
        <w:r w:rsidRPr="009A3B7C">
          <w:rPr>
            <w:rStyle w:val="Hyperlink"/>
            <w:sz w:val="20"/>
            <w:szCs w:val="20"/>
          </w:rPr>
          <w:t>tranduclilama2@yahoo.com.vn</w:t>
        </w:r>
      </w:hyperlink>
    </w:p>
    <w:p w:rsidR="007073A9" w:rsidRPr="00836EEA" w:rsidRDefault="009421C7" w:rsidP="00086351">
      <w:pPr>
        <w:pStyle w:val="Authors"/>
        <w:framePr w:w="0" w:hSpace="0" w:vSpace="0" w:wrap="auto" w:vAnchor="margin" w:hAnchor="text" w:xAlign="left" w:yAlign="inline"/>
        <w:spacing w:after="0" w:line="360" w:lineRule="auto"/>
        <w:ind w:left="1418"/>
        <w:jc w:val="left"/>
        <w:rPr>
          <w:sz w:val="20"/>
          <w:szCs w:val="20"/>
        </w:rPr>
      </w:pPr>
      <w:r>
        <w:rPr>
          <w:sz w:val="20"/>
          <w:szCs w:val="20"/>
        </w:rPr>
        <w:t xml:space="preserve"> </w:t>
      </w:r>
      <w:bookmarkStart w:id="0" w:name="OLE_LINK2"/>
    </w:p>
    <w:p w:rsidR="009421C7" w:rsidRPr="009421C7" w:rsidRDefault="00AE28D1" w:rsidP="00AE28D1">
      <w:pPr>
        <w:spacing w:line="320" w:lineRule="exact"/>
        <w:jc w:val="both"/>
        <w:rPr>
          <w:rFonts w:ascii="Times New Roman" w:hAnsi="Times New Roman"/>
          <w:sz w:val="24"/>
          <w:szCs w:val="24"/>
        </w:rPr>
      </w:pPr>
      <w:r w:rsidRPr="00836EEA">
        <w:rPr>
          <w:rFonts w:ascii="Times New Roman" w:hAnsi="Times New Roman"/>
          <w:b/>
        </w:rPr>
        <w:t xml:space="preserve">ABSTRACT </w:t>
      </w:r>
      <w:r>
        <w:rPr>
          <w:rFonts w:ascii="Times New Roman" w:hAnsi="Times New Roman"/>
          <w:sz w:val="24"/>
          <w:szCs w:val="24"/>
        </w:rPr>
        <w:t xml:space="preserve">- </w:t>
      </w:r>
      <w:bookmarkStart w:id="1" w:name="_GoBack"/>
      <w:r w:rsidR="009421C7" w:rsidRPr="00AE28D1">
        <w:rPr>
          <w:rFonts w:ascii="Times New Roman" w:hAnsi="Times New Roman"/>
          <w:sz w:val="20"/>
          <w:szCs w:val="20"/>
        </w:rPr>
        <w:t>This paper presents a new current control design for doubly-fed induction generators (DFIG) in wind turbine systems, where the control is implemented on the rotor side. The mechanical angular speed of the rotor is considered as a time varying parameter. A self-scheduled controller is then designed for the inner current loop in order to guarantee decoupling of torque and power factor, and to achieve high robust dynamic performance for all admissible trajectories of the rotor speed in the operating range. The closed loop system performance with the proposed controller is compared with a conventional control scheme. Performance and robustness of the controlled system are demonstrated via simulations.</w:t>
      </w:r>
    </w:p>
    <w:bookmarkEnd w:id="0"/>
    <w:bookmarkEnd w:id="1"/>
    <w:p w:rsidR="007073A9" w:rsidRPr="003719E4" w:rsidRDefault="007073A9" w:rsidP="007073A9">
      <w:pPr>
        <w:spacing w:after="0" w:line="320" w:lineRule="exact"/>
        <w:ind w:firstLine="360"/>
        <w:jc w:val="both"/>
        <w:rPr>
          <w:rFonts w:ascii="Times New Roman" w:hAnsi="Times New Roman"/>
          <w:i/>
        </w:rPr>
      </w:pPr>
      <w:r w:rsidRPr="003719E4">
        <w:rPr>
          <w:rFonts w:ascii="Times New Roman" w:hAnsi="Times New Roman"/>
          <w:b/>
          <w:bCs/>
        </w:rPr>
        <w:t xml:space="preserve">Keywords. </w:t>
      </w:r>
      <w:r w:rsidRPr="003719E4">
        <w:rPr>
          <w:rFonts w:ascii="Times New Roman" w:hAnsi="Times New Roman"/>
          <w:i/>
        </w:rPr>
        <w:t xml:space="preserve">Wind power plant, DFIG, PMG, front-end converter, generator-side converter, grid voltage </w:t>
      </w:r>
    </w:p>
    <w:p w:rsidR="00225AA7" w:rsidRPr="00362B34" w:rsidRDefault="00362B34" w:rsidP="00362B34">
      <w:pPr>
        <w:spacing w:after="0" w:line="360" w:lineRule="exact"/>
        <w:rPr>
          <w:rFonts w:ascii="Times-Roman" w:hAnsi="Times-Roman"/>
          <w:b/>
        </w:rPr>
      </w:pPr>
      <w:r w:rsidRPr="00362B34">
        <w:rPr>
          <w:rFonts w:ascii="Times-Roman" w:hAnsi="Times-Roman"/>
          <w:b/>
        </w:rPr>
        <w:t>NOMENCLATURE</w:t>
      </w:r>
    </w:p>
    <w:p w:rsidR="00362B34" w:rsidRDefault="00362B34" w:rsidP="00BE5819">
      <w:pPr>
        <w:adjustRightInd w:val="0"/>
        <w:spacing w:after="0" w:line="240" w:lineRule="auto"/>
        <w:rPr>
          <w:rFonts w:ascii="Times-Roman" w:hAnsi="Times-Roman"/>
        </w:rPr>
      </w:pPr>
      <w:proofErr w:type="spellStart"/>
      <w:proofErr w:type="gramStart"/>
      <w:r w:rsidRPr="00082C92">
        <w:rPr>
          <w:rFonts w:ascii="Times-Roman" w:hAnsi="Times-Roman"/>
        </w:rPr>
        <w:t>v</w:t>
      </w:r>
      <w:r w:rsidRPr="00082C92">
        <w:rPr>
          <w:rFonts w:ascii="Times-Roman" w:hAnsi="Times-Roman"/>
          <w:vertAlign w:val="subscript"/>
        </w:rPr>
        <w:t>sd</w:t>
      </w:r>
      <w:proofErr w:type="spellEnd"/>
      <w:proofErr w:type="gramEnd"/>
      <w:r w:rsidRPr="00082C92">
        <w:rPr>
          <w:rFonts w:ascii="Times-Roman" w:hAnsi="Times-Roman"/>
        </w:rPr>
        <w:t xml:space="preserve">, </w:t>
      </w:r>
      <w:proofErr w:type="spellStart"/>
      <w:r w:rsidRPr="00082C92">
        <w:rPr>
          <w:rFonts w:ascii="Times-Roman" w:hAnsi="Times-Roman"/>
        </w:rPr>
        <w:t>v</w:t>
      </w:r>
      <w:r w:rsidRPr="00082C92">
        <w:rPr>
          <w:rFonts w:ascii="Times-Roman" w:hAnsi="Times-Roman"/>
          <w:vertAlign w:val="subscript"/>
        </w:rPr>
        <w:t>sq</w:t>
      </w:r>
      <w:proofErr w:type="spellEnd"/>
      <w:r w:rsidRPr="00082C92">
        <w:rPr>
          <w:rFonts w:ascii="Times-Roman" w:hAnsi="Times-Roman"/>
        </w:rPr>
        <w:t>:</w:t>
      </w:r>
      <w:r w:rsidRPr="00362B34">
        <w:rPr>
          <w:rFonts w:ascii="Times-Roman" w:hAnsi="Times-Roman"/>
        </w:rPr>
        <w:t xml:space="preserve"> </w:t>
      </w:r>
      <w:r>
        <w:rPr>
          <w:rFonts w:ascii="Times-Roman" w:hAnsi="Times-Roman"/>
        </w:rPr>
        <w:tab/>
      </w:r>
      <w:r>
        <w:rPr>
          <w:rFonts w:ascii="Times-Roman" w:hAnsi="Times-Roman"/>
        </w:rPr>
        <w:tab/>
      </w:r>
      <w:r w:rsidRPr="00082C92">
        <w:rPr>
          <w:rFonts w:ascii="Times-Roman" w:hAnsi="Times-Roman"/>
        </w:rPr>
        <w:t>d and q components of stator voltage</w:t>
      </w:r>
      <w:r w:rsidR="00295A91">
        <w:rPr>
          <w:rFonts w:ascii="Times-Roman" w:hAnsi="Times-Roman"/>
        </w:rPr>
        <w:tab/>
      </w:r>
      <m:oMath>
        <m:r>
          <w:rPr>
            <w:rFonts w:ascii="Cambria Math" w:hAnsi="Cambria Math"/>
          </w:rPr>
          <m:t>σ=1-</m:t>
        </m:r>
        <m:f>
          <m:fPr>
            <m:ctrlPr>
              <w:rPr>
                <w:rFonts w:ascii="Cambria Math" w:hAnsi="Cambria Math"/>
                <w:i/>
              </w:rPr>
            </m:ctrlPr>
          </m:fPr>
          <m:num>
            <m:sSubSup>
              <m:sSubSupPr>
                <m:ctrlPr>
                  <w:rPr>
                    <w:rFonts w:ascii="Cambria Math" w:hAnsi="Cambria Math"/>
                    <w:i/>
                  </w:rPr>
                </m:ctrlPr>
              </m:sSubSupPr>
              <m:e>
                <m:r>
                  <w:rPr>
                    <w:rFonts w:ascii="Cambria Math" w:hAnsi="Cambria Math"/>
                  </w:rPr>
                  <m:t>L</m:t>
                </m:r>
              </m:e>
              <m:sub>
                <m:r>
                  <w:rPr>
                    <w:rFonts w:ascii="Cambria Math" w:hAnsi="Cambria Math"/>
                  </w:rPr>
                  <m:t>m</m:t>
                </m:r>
              </m:sub>
              <m:sup>
                <m:r>
                  <w:rPr>
                    <w:rFonts w:ascii="Cambria Math" w:hAnsi="Cambria Math"/>
                  </w:rPr>
                  <m:t>2</m:t>
                </m:r>
              </m:sup>
            </m:sSubSup>
          </m:num>
          <m:den>
            <m:r>
              <m:rPr>
                <m:sty m:val="p"/>
              </m:rPr>
              <w:rPr>
                <w:rFonts w:ascii="Cambria Math" w:hAnsi="Cambria Math"/>
              </w:rPr>
              <m:t>L</m:t>
            </m:r>
            <m:r>
              <m:rPr>
                <m:sty m:val="p"/>
              </m:rPr>
              <w:rPr>
                <w:rFonts w:ascii="Cambria Math" w:hAnsi="Cambria Math"/>
                <w:vertAlign w:val="subscript"/>
              </w:rPr>
              <m:t>s</m:t>
            </m:r>
            <m:r>
              <m:rPr>
                <m:sty m:val="p"/>
              </m:rPr>
              <w:rPr>
                <w:rFonts w:ascii="Cambria Math" w:hAnsi="Cambria Math"/>
              </w:rPr>
              <m:t>. L</m:t>
            </m:r>
            <m:r>
              <m:rPr>
                <m:sty m:val="p"/>
              </m:rPr>
              <w:rPr>
                <w:rFonts w:ascii="Cambria Math" w:hAnsi="Cambria Math"/>
                <w:vertAlign w:val="subscript"/>
              </w:rPr>
              <m:t>r</m:t>
            </m:r>
          </m:den>
        </m:f>
      </m:oMath>
      <w:r w:rsidR="00295A91" w:rsidRPr="00082C92">
        <w:rPr>
          <w:rFonts w:ascii="Times-Roman" w:hAnsi="Times-Roman"/>
        </w:rPr>
        <w:t xml:space="preserve">: </w:t>
      </w:r>
      <w:r w:rsidR="00295A91" w:rsidRPr="00082C92">
        <w:rPr>
          <w:rFonts w:ascii="Times-Roman" w:hAnsi="Times-Roman"/>
        </w:rPr>
        <w:tab/>
        <w:t>total linkage coefficient</w:t>
      </w:r>
    </w:p>
    <w:p w:rsidR="00BE5819" w:rsidRDefault="00362B34" w:rsidP="00295A91">
      <w:pPr>
        <w:spacing w:after="0" w:line="240" w:lineRule="auto"/>
        <w:rPr>
          <w:rFonts w:ascii="Times-Roman" w:hAnsi="Times-Roman"/>
        </w:rPr>
      </w:pPr>
      <w:proofErr w:type="spellStart"/>
      <w:proofErr w:type="gramStart"/>
      <w:r w:rsidRPr="00082C92">
        <w:rPr>
          <w:rFonts w:ascii="Times-Roman" w:hAnsi="Times-Roman"/>
        </w:rPr>
        <w:t>v</w:t>
      </w:r>
      <w:r w:rsidRPr="00082C92">
        <w:rPr>
          <w:rFonts w:ascii="Times-Roman" w:hAnsi="Times-Roman"/>
          <w:vertAlign w:val="subscript"/>
        </w:rPr>
        <w:t>rd</w:t>
      </w:r>
      <w:proofErr w:type="spellEnd"/>
      <w:proofErr w:type="gramEnd"/>
      <w:r w:rsidRPr="00082C92">
        <w:rPr>
          <w:rFonts w:ascii="Times-Roman" w:hAnsi="Times-Roman"/>
        </w:rPr>
        <w:t xml:space="preserve">, </w:t>
      </w:r>
      <w:proofErr w:type="spellStart"/>
      <w:r w:rsidRPr="00082C92">
        <w:rPr>
          <w:rFonts w:ascii="Times-Roman" w:hAnsi="Times-Roman"/>
        </w:rPr>
        <w:t>v</w:t>
      </w:r>
      <w:r w:rsidRPr="00082C92">
        <w:rPr>
          <w:rFonts w:ascii="Times-Roman" w:hAnsi="Times-Roman"/>
          <w:vertAlign w:val="subscript"/>
        </w:rPr>
        <w:t>rq</w:t>
      </w:r>
      <w:proofErr w:type="spellEnd"/>
      <w:r w:rsidRPr="00082C92">
        <w:rPr>
          <w:rFonts w:ascii="Times-Roman" w:hAnsi="Times-Roman"/>
        </w:rPr>
        <w:t xml:space="preserve">: </w:t>
      </w:r>
      <w:r w:rsidRPr="00082C92">
        <w:rPr>
          <w:rFonts w:ascii="Times-Roman" w:hAnsi="Times-Roman"/>
        </w:rPr>
        <w:tab/>
      </w:r>
      <w:r w:rsidRPr="00082C92">
        <w:rPr>
          <w:rFonts w:ascii="Times-Roman" w:hAnsi="Times-Roman"/>
        </w:rPr>
        <w:tab/>
        <w:t>d and q components of stator voltage</w:t>
      </w:r>
      <w:r w:rsidR="00295A91">
        <w:rPr>
          <w:rFonts w:ascii="Times-Roman" w:hAnsi="Times-Roman"/>
        </w:rPr>
        <w:tab/>
      </w:r>
      <w:bookmarkStart w:id="2" w:name="OLE_LINK7"/>
      <m:oMath>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s</m:t>
                </m:r>
              </m:sub>
            </m:sSub>
          </m:num>
          <m:den>
            <m:sSub>
              <m:sSubPr>
                <m:ctrlPr>
                  <w:rPr>
                    <w:rFonts w:ascii="Cambria Math" w:hAnsi="Cambria Math"/>
                    <w:i/>
                  </w:rPr>
                </m:ctrlPr>
              </m:sSubPr>
              <m:e>
                <m:r>
                  <w:rPr>
                    <w:rFonts w:ascii="Cambria Math" w:hAnsi="Cambria Math"/>
                  </w:rPr>
                  <m:t>R</m:t>
                </m:r>
              </m:e>
              <m:sub>
                <m:r>
                  <w:rPr>
                    <w:rFonts w:ascii="Cambria Math" w:hAnsi="Cambria Math"/>
                  </w:rPr>
                  <m:t>s</m:t>
                </m:r>
              </m:sub>
            </m:sSub>
          </m:den>
        </m:f>
      </m:oMath>
      <w:r w:rsidR="00295A91" w:rsidRPr="00295A91">
        <w:rPr>
          <w:rFonts w:ascii="Times New Roman" w:hAnsi="Times New Roman"/>
        </w:rPr>
        <w:t xml:space="preserve"> : </w:t>
      </w:r>
      <w:r w:rsidR="00295A91" w:rsidRPr="00295A91">
        <w:rPr>
          <w:rFonts w:ascii="Times New Roman" w:hAnsi="Times New Roman"/>
        </w:rPr>
        <w:tab/>
      </w:r>
      <w:r w:rsidR="00295A91" w:rsidRPr="00082C92">
        <w:rPr>
          <w:rFonts w:ascii="Times-Roman" w:hAnsi="Times-Roman"/>
        </w:rPr>
        <w:t>time constant of stator</w:t>
      </w:r>
      <w:bookmarkEnd w:id="2"/>
    </w:p>
    <w:p w:rsidR="00BE5819" w:rsidRDefault="00BE5819" w:rsidP="00295A91">
      <w:pPr>
        <w:spacing w:after="0" w:line="240" w:lineRule="auto"/>
        <w:rPr>
          <w:rFonts w:ascii="Times-Roman" w:hAnsi="Times-Roman"/>
        </w:rPr>
      </w:pPr>
      <w:bookmarkStart w:id="3" w:name="OLE_LINK5"/>
      <w:proofErr w:type="spellStart"/>
      <w:proofErr w:type="gramStart"/>
      <w:r w:rsidRPr="00082C92">
        <w:rPr>
          <w:rFonts w:ascii="Times-Roman" w:hAnsi="Times-Roman"/>
        </w:rPr>
        <w:t>i</w:t>
      </w:r>
      <w:r w:rsidRPr="00082C92">
        <w:rPr>
          <w:rFonts w:ascii="Times-Roman" w:hAnsi="Times-Roman"/>
          <w:vertAlign w:val="subscript"/>
        </w:rPr>
        <w:t>sd</w:t>
      </w:r>
      <w:proofErr w:type="spellEnd"/>
      <w:proofErr w:type="gramEnd"/>
      <w:r w:rsidRPr="00082C92">
        <w:rPr>
          <w:rFonts w:ascii="Times-Roman" w:hAnsi="Times-Roman"/>
        </w:rPr>
        <w:t xml:space="preserve">, </w:t>
      </w:r>
      <w:proofErr w:type="spellStart"/>
      <w:r w:rsidRPr="00082C92">
        <w:rPr>
          <w:rFonts w:ascii="Times-Roman" w:hAnsi="Times-Roman"/>
        </w:rPr>
        <w:t>i</w:t>
      </w:r>
      <w:r w:rsidRPr="00082C92">
        <w:rPr>
          <w:rFonts w:ascii="Times-Roman" w:hAnsi="Times-Roman"/>
          <w:vertAlign w:val="subscript"/>
        </w:rPr>
        <w:t>sq</w:t>
      </w:r>
      <w:proofErr w:type="spellEnd"/>
      <w:r w:rsidRPr="00082C92">
        <w:rPr>
          <w:rFonts w:ascii="Times-Roman" w:hAnsi="Times-Roman"/>
        </w:rPr>
        <w:t>:</w:t>
      </w:r>
      <w:bookmarkEnd w:id="3"/>
      <w:r w:rsidRPr="00082C92">
        <w:rPr>
          <w:rFonts w:ascii="Times-Roman" w:hAnsi="Times-Roman"/>
        </w:rPr>
        <w:t xml:space="preserve">   </w:t>
      </w:r>
      <w:r>
        <w:rPr>
          <w:rFonts w:ascii="Times-Roman" w:hAnsi="Times-Roman"/>
        </w:rPr>
        <w:tab/>
      </w:r>
      <w:r>
        <w:rPr>
          <w:rFonts w:ascii="Times-Roman" w:hAnsi="Times-Roman"/>
        </w:rPr>
        <w:tab/>
      </w:r>
      <w:r w:rsidRPr="00082C92">
        <w:rPr>
          <w:rFonts w:ascii="Times-Roman" w:hAnsi="Times-Roman"/>
        </w:rPr>
        <w:t>d and q components of stator current</w:t>
      </w:r>
      <w:r w:rsidR="00295A91">
        <w:rPr>
          <w:rFonts w:ascii="Times-Roman" w:hAnsi="Times-Roman"/>
        </w:rPr>
        <w:tab/>
      </w:r>
      <m:oMath>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r</m:t>
                </m:r>
              </m:sub>
            </m:sSub>
          </m:num>
          <m:den>
            <m:sSub>
              <m:sSubPr>
                <m:ctrlPr>
                  <w:rPr>
                    <w:rFonts w:ascii="Cambria Math" w:hAnsi="Cambria Math"/>
                    <w:i/>
                  </w:rPr>
                </m:ctrlPr>
              </m:sSubPr>
              <m:e>
                <m:r>
                  <w:rPr>
                    <w:rFonts w:ascii="Cambria Math" w:hAnsi="Cambria Math"/>
                  </w:rPr>
                  <m:t>R</m:t>
                </m:r>
              </m:e>
              <m:sub>
                <m:r>
                  <w:rPr>
                    <w:rFonts w:ascii="Cambria Math" w:hAnsi="Cambria Math"/>
                  </w:rPr>
                  <m:t>r</m:t>
                </m:r>
              </m:sub>
            </m:sSub>
          </m:den>
        </m:f>
      </m:oMath>
      <w:r w:rsidR="00295A91" w:rsidRPr="00295A91">
        <w:rPr>
          <w:rFonts w:ascii="Times New Roman" w:hAnsi="Times New Roman"/>
        </w:rPr>
        <w:t xml:space="preserve"> : </w:t>
      </w:r>
      <w:r w:rsidR="00295A91" w:rsidRPr="00295A91">
        <w:rPr>
          <w:rFonts w:ascii="Times New Roman" w:hAnsi="Times New Roman"/>
        </w:rPr>
        <w:tab/>
      </w:r>
      <w:r w:rsidR="00295A91" w:rsidRPr="00082C92">
        <w:rPr>
          <w:rFonts w:ascii="Times-Roman" w:hAnsi="Times-Roman"/>
        </w:rPr>
        <w:t>time constant of rotor</w:t>
      </w:r>
    </w:p>
    <w:p w:rsidR="00BE5819" w:rsidRDefault="00BE5819" w:rsidP="00BE5819">
      <w:pPr>
        <w:adjustRightInd w:val="0"/>
        <w:spacing w:after="0" w:line="240" w:lineRule="auto"/>
        <w:rPr>
          <w:rFonts w:ascii="Times-Roman" w:hAnsi="Times-Roman"/>
        </w:rPr>
      </w:pPr>
      <w:proofErr w:type="spellStart"/>
      <w:proofErr w:type="gramStart"/>
      <w:r w:rsidRPr="00082C92">
        <w:rPr>
          <w:rFonts w:ascii="Times-Roman" w:hAnsi="Times-Roman"/>
        </w:rPr>
        <w:t>i</w:t>
      </w:r>
      <w:r w:rsidRPr="00082C92">
        <w:rPr>
          <w:rFonts w:ascii="Times-Roman" w:hAnsi="Times-Roman"/>
          <w:vertAlign w:val="subscript"/>
        </w:rPr>
        <w:t>rd</w:t>
      </w:r>
      <w:proofErr w:type="spellEnd"/>
      <w:proofErr w:type="gramEnd"/>
      <w:r w:rsidRPr="00082C92">
        <w:rPr>
          <w:rFonts w:ascii="Times-Roman" w:hAnsi="Times-Roman"/>
        </w:rPr>
        <w:t xml:space="preserve">, </w:t>
      </w:r>
      <w:proofErr w:type="spellStart"/>
      <w:r w:rsidRPr="00082C92">
        <w:rPr>
          <w:rFonts w:ascii="Times-Roman" w:hAnsi="Times-Roman"/>
        </w:rPr>
        <w:t>i</w:t>
      </w:r>
      <w:r w:rsidRPr="00082C92">
        <w:rPr>
          <w:rFonts w:ascii="Times-Roman" w:hAnsi="Times-Roman"/>
          <w:vertAlign w:val="subscript"/>
        </w:rPr>
        <w:t>rq</w:t>
      </w:r>
      <w:proofErr w:type="spellEnd"/>
      <w:r w:rsidRPr="00082C92">
        <w:rPr>
          <w:rFonts w:ascii="Times-Roman" w:hAnsi="Times-Roman"/>
        </w:rPr>
        <w:t xml:space="preserve">: </w:t>
      </w:r>
      <w:r>
        <w:rPr>
          <w:rFonts w:ascii="Times-Roman" w:hAnsi="Times-Roman"/>
        </w:rPr>
        <w:tab/>
      </w:r>
      <w:r>
        <w:rPr>
          <w:rFonts w:ascii="Times-Roman" w:hAnsi="Times-Roman"/>
        </w:rPr>
        <w:tab/>
      </w:r>
      <w:r w:rsidRPr="00082C92">
        <w:rPr>
          <w:rFonts w:ascii="Times-Roman" w:hAnsi="Times-Roman"/>
        </w:rPr>
        <w:t>d and q components of rotor current</w:t>
      </w:r>
      <w:r w:rsidR="00295A91">
        <w:rPr>
          <w:rFonts w:ascii="Times-Roman" w:hAnsi="Times-Roman"/>
        </w:rPr>
        <w:tab/>
      </w:r>
      <w:r w:rsidRPr="00082C92">
        <w:rPr>
          <w:rFonts w:ascii="Times-Roman" w:hAnsi="Times-Roman"/>
        </w:rPr>
        <w:t xml:space="preserve"> </w:t>
      </w:r>
      <m:oMath>
        <m:sSub>
          <m:sSubPr>
            <m:ctrlPr>
              <w:rPr>
                <w:rFonts w:ascii="Cambria Math" w:hAnsi="Cambria Math"/>
                <w:i/>
              </w:rPr>
            </m:ctrlPr>
          </m:sSubPr>
          <m:e>
            <m:r>
              <w:rPr>
                <w:rFonts w:ascii="Cambria Math" w:hAnsi="Cambria Math"/>
              </w:rPr>
              <m:t>ω</m:t>
            </m:r>
          </m:e>
          <m:sub>
            <m:r>
              <w:rPr>
                <w:rFonts w:ascii="Cambria Math" w:hAnsi="Cambria Math"/>
              </w:rPr>
              <m:t>s</m:t>
            </m:r>
          </m:sub>
        </m:sSub>
        <m:r>
          <w:rPr>
            <w:rFonts w:ascii="Cambria Math" w:hAnsi="Cambria Math"/>
          </w:rPr>
          <m:t xml:space="preserve">: </m:t>
        </m:r>
      </m:oMath>
      <w:r w:rsidR="00295A91" w:rsidRPr="00082C92">
        <w:rPr>
          <w:rFonts w:ascii="Times-Roman" w:hAnsi="Times-Roman"/>
        </w:rPr>
        <w:tab/>
      </w:r>
      <w:r w:rsidR="00295A91" w:rsidRPr="00082C92">
        <w:rPr>
          <w:rFonts w:ascii="Times-Roman" w:hAnsi="Times-Roman"/>
        </w:rPr>
        <w:tab/>
        <w:t>stator electrical speed</w:t>
      </w:r>
    </w:p>
    <w:p w:rsidR="00295A91" w:rsidRDefault="000F4C25" w:rsidP="00295A91">
      <w:pPr>
        <w:adjustRightInd w:val="0"/>
        <w:spacing w:after="0" w:line="240" w:lineRule="auto"/>
        <w:rPr>
          <w:rFonts w:ascii="Times-Roman" w:hAnsi="Times-Roman"/>
        </w:rPr>
      </w:pPr>
      <m:oMath>
        <m:sSub>
          <m:sSubPr>
            <m:ctrlPr>
              <w:rPr>
                <w:rFonts w:ascii="Cambria Math" w:hAnsi="Cambria Math"/>
              </w:rPr>
            </m:ctrlPr>
          </m:sSubPr>
          <m:e>
            <m:r>
              <m:rPr>
                <m:sty m:val="p"/>
              </m:rPr>
              <w:rPr>
                <w:rFonts w:ascii="Cambria Math" w:hAnsi="Cambria Math"/>
              </w:rPr>
              <m:t>Ψ</m:t>
            </m:r>
          </m:e>
          <m:sub>
            <m:r>
              <m:rPr>
                <m:sty m:val="p"/>
              </m:rPr>
              <w:rPr>
                <w:rFonts w:ascii="Cambria Math" w:hAnsi="Cambria Math"/>
              </w:rPr>
              <m:t>sd</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Ψ</m:t>
            </m:r>
          </m:e>
          <m:sub>
            <m:r>
              <m:rPr>
                <m:sty m:val="p"/>
              </m:rPr>
              <w:rPr>
                <w:rFonts w:ascii="Cambria Math" w:hAnsi="Cambria Math"/>
              </w:rPr>
              <m:t>sq</m:t>
            </m:r>
          </m:sub>
        </m:sSub>
        <m:r>
          <m:rPr>
            <m:sty m:val="p"/>
          </m:rPr>
          <w:rPr>
            <w:rFonts w:ascii="Cambria Math" w:hAnsi="Cambria Math"/>
          </w:rPr>
          <m:t>:</m:t>
        </m:r>
      </m:oMath>
      <w:r w:rsidR="00BE5819" w:rsidRPr="00082C92">
        <w:rPr>
          <w:rFonts w:ascii="Times-Roman" w:hAnsi="Times-Roman"/>
        </w:rPr>
        <w:t xml:space="preserve"> </w:t>
      </w:r>
      <w:r w:rsidR="00BE5819" w:rsidRPr="00082C92">
        <w:rPr>
          <w:rFonts w:ascii="Times-Roman" w:hAnsi="Times-Roman"/>
        </w:rPr>
        <w:tab/>
      </w:r>
      <w:r w:rsidR="00295A91" w:rsidRPr="00082C92">
        <w:rPr>
          <w:rFonts w:ascii="Times-Roman" w:hAnsi="Times-Roman"/>
        </w:rPr>
        <w:t xml:space="preserve">Stator </w:t>
      </w:r>
      <w:r w:rsidR="00BE5819" w:rsidRPr="00082C92">
        <w:rPr>
          <w:rFonts w:ascii="Times-Roman" w:hAnsi="Times-Roman"/>
        </w:rPr>
        <w:t>flux components</w:t>
      </w:r>
      <w:r w:rsidR="00295A91">
        <w:rPr>
          <w:rFonts w:ascii="Times-Roman" w:hAnsi="Times-Roman"/>
        </w:rPr>
        <w:tab/>
      </w:r>
      <w:r w:rsidR="00295A91">
        <w:rPr>
          <w:rFonts w:ascii="Times-Roman" w:hAnsi="Times-Roman"/>
        </w:rPr>
        <w:tab/>
      </w:r>
      <w:r w:rsidR="00295A91">
        <w:rPr>
          <w:rFonts w:ascii="Times-Roman" w:hAnsi="Times-Roman"/>
        </w:rPr>
        <w:tab/>
      </w:r>
      <m:oMath>
        <m:sSub>
          <m:sSubPr>
            <m:ctrlPr>
              <w:rPr>
                <w:rFonts w:ascii="Cambria Math" w:hAnsi="Cambria Math"/>
                <w:i/>
              </w:rPr>
            </m:ctrlPr>
          </m:sSubPr>
          <m:e>
            <m:r>
              <w:rPr>
                <w:rFonts w:ascii="Cambria Math" w:hAnsi="Cambria Math"/>
              </w:rPr>
              <m:t>ω</m:t>
            </m:r>
          </m:e>
          <m:sub>
            <m:r>
              <w:rPr>
                <w:rFonts w:ascii="Cambria Math" w:hAnsi="Cambria Math"/>
              </w:rPr>
              <m:t>r</m:t>
            </m:r>
          </m:sub>
        </m:sSub>
        <m:r>
          <w:rPr>
            <w:rFonts w:ascii="Cambria Math" w:hAnsi="Cambria Math"/>
          </w:rPr>
          <m:t xml:space="preserve">: </m:t>
        </m:r>
      </m:oMath>
      <w:r w:rsidR="00295A91" w:rsidRPr="00082C92">
        <w:rPr>
          <w:rFonts w:ascii="Times-Roman" w:hAnsi="Times-Roman"/>
        </w:rPr>
        <w:tab/>
      </w:r>
      <w:r w:rsidR="00295A91" w:rsidRPr="00082C92">
        <w:rPr>
          <w:rFonts w:ascii="Times-Roman" w:hAnsi="Times-Roman"/>
        </w:rPr>
        <w:tab/>
        <w:t>rotor electrical speed</w:t>
      </w:r>
    </w:p>
    <w:p w:rsidR="00295A91" w:rsidRDefault="00295A91" w:rsidP="00295A91">
      <w:pPr>
        <w:spacing w:after="0" w:line="240" w:lineRule="auto"/>
        <w:rPr>
          <w:rFonts w:ascii="Times-Roman" w:hAnsi="Times-Roman"/>
        </w:rPr>
      </w:pPr>
      <w:r w:rsidRPr="00082C92">
        <w:rPr>
          <w:rFonts w:ascii="Times-Roman" w:hAnsi="Times-Roman"/>
        </w:rPr>
        <w:t>L</w:t>
      </w:r>
      <w:r w:rsidRPr="00082C92">
        <w:rPr>
          <w:rFonts w:ascii="Times-Roman" w:hAnsi="Times-Roman"/>
          <w:vertAlign w:val="subscript"/>
        </w:rPr>
        <w:t>m</w:t>
      </w:r>
      <w:r w:rsidRPr="00082C92">
        <w:rPr>
          <w:rFonts w:ascii="Times-Roman" w:hAnsi="Times-Roman"/>
        </w:rPr>
        <w:t xml:space="preserve">: </w:t>
      </w:r>
      <w:r w:rsidRPr="00082C92">
        <w:rPr>
          <w:rFonts w:ascii="Times-Roman" w:hAnsi="Times-Roman"/>
        </w:rPr>
        <w:tab/>
      </w:r>
      <w:r w:rsidRPr="00082C92">
        <w:rPr>
          <w:rFonts w:ascii="Times-Roman" w:hAnsi="Times-Roman"/>
        </w:rPr>
        <w:tab/>
        <w:t>Mutual inductance</w:t>
      </w:r>
      <w:r w:rsidR="00BE5819" w:rsidRPr="00082C92">
        <w:rPr>
          <w:rFonts w:ascii="Times-Roman" w:hAnsi="Times-Roman"/>
        </w:rPr>
        <w:t xml:space="preserve"> </w:t>
      </w:r>
      <w:r>
        <w:rPr>
          <w:rFonts w:ascii="Times-Roman" w:hAnsi="Times-Roman"/>
        </w:rPr>
        <w:tab/>
      </w:r>
      <w:r>
        <w:rPr>
          <w:rFonts w:ascii="Times-Roman" w:hAnsi="Times-Roman"/>
        </w:rPr>
        <w:tab/>
      </w:r>
      <w:r>
        <w:rPr>
          <w:rFonts w:ascii="Times-Roman" w:hAnsi="Times-Roman"/>
        </w:rPr>
        <w:tab/>
      </w:r>
      <m:oMath>
        <m:r>
          <w:rPr>
            <w:rFonts w:ascii="Cambria Math" w:hAnsi="Cambria Math"/>
          </w:rPr>
          <m:t xml:space="preserve">ω= </m:t>
        </m:r>
        <w:bookmarkStart w:id="4" w:name="OLE_LINK13"/>
        <m:sSub>
          <m:sSubPr>
            <m:ctrlPr>
              <w:rPr>
                <w:rFonts w:ascii="Cambria Math" w:hAnsi="Cambria Math"/>
                <w:i/>
              </w:rPr>
            </m:ctrlPr>
          </m:sSubPr>
          <m:e>
            <m:r>
              <w:rPr>
                <w:rFonts w:ascii="Cambria Math" w:hAnsi="Cambria Math"/>
              </w:rPr>
              <m:t>ω</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r</m:t>
            </m:r>
          </m:sub>
        </m:sSub>
      </m:oMath>
      <w:bookmarkEnd w:id="4"/>
      <w:r w:rsidRPr="00082C92">
        <w:rPr>
          <w:rFonts w:ascii="Times-Roman" w:hAnsi="Times-Roman"/>
        </w:rPr>
        <w:t xml:space="preserve">: </w:t>
      </w:r>
      <w:r w:rsidRPr="00082C92">
        <w:rPr>
          <w:rFonts w:ascii="Times-Roman" w:hAnsi="Times-Roman"/>
        </w:rPr>
        <w:tab/>
        <w:t>rotor speed</w:t>
      </w:r>
    </w:p>
    <w:p w:rsidR="00362B34" w:rsidRDefault="00295A91" w:rsidP="00295A91">
      <w:pPr>
        <w:adjustRightInd w:val="0"/>
        <w:spacing w:after="0" w:line="240" w:lineRule="auto"/>
        <w:rPr>
          <w:rFonts w:ascii="Times New Roman" w:hAnsi="Times New Roman"/>
          <w:sz w:val="20"/>
          <w:szCs w:val="20"/>
        </w:rPr>
      </w:pPr>
      <w:bookmarkStart w:id="5" w:name="OLE_LINK6"/>
      <w:proofErr w:type="spellStart"/>
      <w:r w:rsidRPr="00082C92">
        <w:rPr>
          <w:rFonts w:ascii="Times-Roman" w:hAnsi="Times-Roman"/>
        </w:rPr>
        <w:t>L</w:t>
      </w:r>
      <w:r w:rsidRPr="00082C92">
        <w:rPr>
          <w:rFonts w:ascii="Times-Roman" w:hAnsi="Times-Roman"/>
          <w:vertAlign w:val="subscript"/>
        </w:rPr>
        <w:t>s</w:t>
      </w:r>
      <w:proofErr w:type="spellEnd"/>
      <w:r w:rsidRPr="00082C92">
        <w:rPr>
          <w:rFonts w:ascii="Times-Roman" w:hAnsi="Times-Roman"/>
        </w:rPr>
        <w:t xml:space="preserve">, </w:t>
      </w:r>
      <w:proofErr w:type="spellStart"/>
      <w:r w:rsidRPr="00082C92">
        <w:rPr>
          <w:rFonts w:ascii="Times-Roman" w:hAnsi="Times-Roman"/>
        </w:rPr>
        <w:t>L</w:t>
      </w:r>
      <w:r w:rsidRPr="00082C92">
        <w:rPr>
          <w:rFonts w:ascii="Times-Roman" w:hAnsi="Times-Roman"/>
          <w:vertAlign w:val="subscript"/>
        </w:rPr>
        <w:t>r</w:t>
      </w:r>
      <w:bookmarkEnd w:id="5"/>
      <w:proofErr w:type="spellEnd"/>
      <w:r w:rsidRPr="00082C92">
        <w:rPr>
          <w:rFonts w:ascii="Times-Roman" w:hAnsi="Times-Roman"/>
        </w:rPr>
        <w:t xml:space="preserve">: </w:t>
      </w:r>
      <w:r w:rsidRPr="00082C92">
        <w:rPr>
          <w:rFonts w:ascii="Times-Roman" w:hAnsi="Times-Roman"/>
        </w:rPr>
        <w:tab/>
      </w:r>
      <w:r w:rsidRPr="00082C92">
        <w:rPr>
          <w:rFonts w:ascii="Times-Roman" w:hAnsi="Times-Roman"/>
        </w:rPr>
        <w:tab/>
        <w:t>stator and rotor inductances</w:t>
      </w:r>
      <w:r w:rsidR="00362B34">
        <w:rPr>
          <w:rFonts w:ascii="Times New Roman" w:hAnsi="Times New Roman"/>
          <w:sz w:val="20"/>
          <w:szCs w:val="20"/>
        </w:rPr>
        <w:tab/>
      </w:r>
      <w:r>
        <w:rPr>
          <w:rFonts w:ascii="Times New Roman" w:hAnsi="Times New Roman"/>
          <w:sz w:val="20"/>
          <w:szCs w:val="20"/>
        </w:rPr>
        <w:tab/>
      </w:r>
      <m:oMath>
        <m:r>
          <w:rPr>
            <w:rFonts w:ascii="Cambria Math" w:hAnsi="Cambria Math"/>
          </w:rPr>
          <m:t xml:space="preserve">a= </m:t>
        </m:r>
        <m:f>
          <m:fPr>
            <m:ctrlPr>
              <w:rPr>
                <w:rFonts w:ascii="Cambria Math" w:hAnsi="Cambria Math"/>
                <w:i/>
              </w:rPr>
            </m:ctrlPr>
          </m:fPr>
          <m:num>
            <m:r>
              <w:rPr>
                <w:rFonts w:ascii="Cambria Math" w:hAnsi="Cambria Math"/>
              </w:rPr>
              <m:t>1-σ</m:t>
            </m:r>
          </m:num>
          <m:den>
            <m:r>
              <w:rPr>
                <w:rFonts w:ascii="Cambria Math" w:hAnsi="Cambria Math"/>
              </w:rPr>
              <m:t>σ</m:t>
            </m:r>
          </m:den>
        </m:f>
      </m:oMath>
    </w:p>
    <w:p w:rsidR="00AB730B" w:rsidRPr="00082C92" w:rsidRDefault="00295A91" w:rsidP="00AB730B">
      <w:pPr>
        <w:spacing w:after="0" w:line="240" w:lineRule="auto"/>
        <w:rPr>
          <w:rFonts w:ascii="Times-Roman" w:hAnsi="Times-Roman"/>
        </w:rPr>
      </w:pPr>
      <w:proofErr w:type="spellStart"/>
      <w:r w:rsidRPr="00082C92">
        <w:rPr>
          <w:rFonts w:ascii="Times-Roman" w:hAnsi="Times-Roman"/>
        </w:rPr>
        <w:t>R</w:t>
      </w:r>
      <w:r w:rsidRPr="00082C92">
        <w:rPr>
          <w:rFonts w:ascii="Times-Roman" w:hAnsi="Times-Roman"/>
          <w:vertAlign w:val="subscript"/>
        </w:rPr>
        <w:t>s</w:t>
      </w:r>
      <w:proofErr w:type="spellEnd"/>
      <w:r w:rsidRPr="00082C92">
        <w:rPr>
          <w:rFonts w:ascii="Times-Roman" w:hAnsi="Times-Roman"/>
        </w:rPr>
        <w:t xml:space="preserve">, </w:t>
      </w:r>
      <w:proofErr w:type="spellStart"/>
      <w:proofErr w:type="gramStart"/>
      <w:r w:rsidRPr="00082C92">
        <w:rPr>
          <w:rFonts w:ascii="Times-Roman" w:hAnsi="Times-Roman"/>
        </w:rPr>
        <w:t>R</w:t>
      </w:r>
      <w:r w:rsidRPr="00082C92">
        <w:rPr>
          <w:rFonts w:ascii="Times-Roman" w:hAnsi="Times-Roman"/>
          <w:vertAlign w:val="subscript"/>
        </w:rPr>
        <w:t>r</w:t>
      </w:r>
      <w:proofErr w:type="spellEnd"/>
      <w:proofErr w:type="gramEnd"/>
      <w:r w:rsidRPr="00082C92">
        <w:rPr>
          <w:rFonts w:ascii="Times-Roman" w:hAnsi="Times-Roman"/>
        </w:rPr>
        <w:t xml:space="preserve">: </w:t>
      </w:r>
      <w:r w:rsidRPr="00082C92">
        <w:rPr>
          <w:rFonts w:ascii="Times-Roman" w:hAnsi="Times-Roman"/>
        </w:rPr>
        <w:tab/>
      </w:r>
      <w:r w:rsidRPr="00082C92">
        <w:rPr>
          <w:rFonts w:ascii="Times-Roman" w:hAnsi="Times-Roman"/>
        </w:rPr>
        <w:tab/>
        <w:t>stator and rotor resistances</w:t>
      </w:r>
      <w:r w:rsidR="00AB730B">
        <w:rPr>
          <w:rFonts w:ascii="Times-Roman" w:hAnsi="Times-Roman"/>
        </w:rPr>
        <w:tab/>
      </w:r>
      <w:r w:rsidR="00AB730B">
        <w:rPr>
          <w:rFonts w:ascii="Times-Roman" w:hAnsi="Times-Roman"/>
        </w:rPr>
        <w:tab/>
      </w:r>
      <m:oMath>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r</m:t>
                </m:r>
              </m:sub>
            </m:sSub>
          </m:num>
          <m:den>
            <m:sSub>
              <m:sSubPr>
                <m:ctrlPr>
                  <w:rPr>
                    <w:rFonts w:ascii="Cambria Math" w:hAnsi="Cambria Math"/>
                    <w:i/>
                  </w:rPr>
                </m:ctrlPr>
              </m:sSubPr>
              <m:e>
                <m:r>
                  <w:rPr>
                    <w:rFonts w:ascii="Cambria Math" w:hAnsi="Cambria Math"/>
                  </w:rPr>
                  <m:t>R</m:t>
                </m:r>
              </m:e>
              <m:sub>
                <m:r>
                  <w:rPr>
                    <w:rFonts w:ascii="Cambria Math" w:hAnsi="Cambria Math"/>
                  </w:rPr>
                  <m:t>r</m:t>
                </m:r>
              </m:sub>
            </m:sSub>
          </m:den>
        </m:f>
      </m:oMath>
      <w:r w:rsidR="00AB730B" w:rsidRPr="00AB730B">
        <w:rPr>
          <w:rFonts w:ascii="Times New Roman" w:hAnsi="Times New Roman"/>
        </w:rPr>
        <w:t xml:space="preserve"> : </w:t>
      </w:r>
      <w:r w:rsidR="00AB730B" w:rsidRPr="00AB730B">
        <w:rPr>
          <w:rFonts w:ascii="Times New Roman" w:hAnsi="Times New Roman"/>
        </w:rPr>
        <w:tab/>
      </w:r>
      <w:r w:rsidR="00AB730B" w:rsidRPr="00082C92">
        <w:rPr>
          <w:rFonts w:ascii="Times-Roman" w:hAnsi="Times-Roman"/>
        </w:rPr>
        <w:t>time constant of rotor</w:t>
      </w:r>
    </w:p>
    <w:p w:rsidR="00295A91" w:rsidRDefault="00295A91" w:rsidP="00362B34">
      <w:pPr>
        <w:adjustRightInd w:val="0"/>
        <w:rPr>
          <w:rFonts w:ascii="Times New Roman" w:hAnsi="Times New Roman"/>
          <w:sz w:val="20"/>
          <w:szCs w:val="20"/>
        </w:rPr>
      </w:pPr>
    </w:p>
    <w:p w:rsidR="00AB730B" w:rsidRDefault="00AB730B" w:rsidP="00362B34">
      <w:pPr>
        <w:adjustRightInd w:val="0"/>
        <w:rPr>
          <w:rFonts w:ascii="Times New Roman" w:hAnsi="Times New Roman"/>
          <w:sz w:val="20"/>
          <w:szCs w:val="20"/>
        </w:rPr>
        <w:sectPr w:rsidR="00AB730B" w:rsidSect="00225AA7">
          <w:headerReference w:type="default" r:id="rId9"/>
          <w:type w:val="continuous"/>
          <w:pgSz w:w="11907" w:h="16840" w:code="9"/>
          <w:pgMar w:top="1440" w:right="1440" w:bottom="1440" w:left="1440" w:header="1138" w:footer="1138" w:gutter="0"/>
          <w:cols w:space="720"/>
          <w:docGrid w:linePitch="360"/>
        </w:sectPr>
      </w:pPr>
    </w:p>
    <w:p w:rsidR="007073A9" w:rsidRPr="00AB730B" w:rsidRDefault="00AB730B" w:rsidP="00362B34">
      <w:pPr>
        <w:adjustRightInd w:val="0"/>
        <w:spacing w:after="0" w:line="240" w:lineRule="auto"/>
        <w:jc w:val="both"/>
        <w:rPr>
          <w:rFonts w:ascii="Times New Roman" w:hAnsi="Times New Roman"/>
          <w:b/>
        </w:rPr>
      </w:pPr>
      <w:r>
        <w:rPr>
          <w:rFonts w:ascii="Times New Roman" w:hAnsi="Times New Roman"/>
          <w:b/>
        </w:rPr>
        <w:lastRenderedPageBreak/>
        <w:t xml:space="preserve">1.  </w:t>
      </w:r>
      <w:r w:rsidR="00225AA7" w:rsidRPr="00AB730B">
        <w:rPr>
          <w:rFonts w:ascii="Times New Roman" w:hAnsi="Times New Roman"/>
          <w:b/>
        </w:rPr>
        <w:t>INTRODUCTION</w:t>
      </w:r>
    </w:p>
    <w:p w:rsidR="007073A9" w:rsidRPr="007073A9" w:rsidRDefault="007073A9" w:rsidP="003719E4">
      <w:pPr>
        <w:spacing w:line="280" w:lineRule="exact"/>
        <w:ind w:firstLine="360"/>
        <w:jc w:val="both"/>
        <w:rPr>
          <w:rFonts w:ascii="Times-Roman" w:hAnsi="Times-Roman"/>
          <w:sz w:val="20"/>
          <w:szCs w:val="20"/>
        </w:rPr>
      </w:pPr>
      <w:r w:rsidRPr="007073A9">
        <w:rPr>
          <w:rFonts w:ascii="Times-Roman" w:hAnsi="Times-Roman"/>
          <w:sz w:val="20"/>
          <w:szCs w:val="20"/>
        </w:rPr>
        <w:t>Doubly-fed induction machines (DFIMs) are often used as generators for variable speed wind turbines because of their advantages in comparison with other machines. The most important feature is that approximately 30% of the generator power is handled by power converters. Therefore, converters should be designed in a cost effective fashion.</w:t>
      </w:r>
    </w:p>
    <w:p w:rsidR="007073A9" w:rsidRPr="007073A9" w:rsidRDefault="007073A9" w:rsidP="007073A9">
      <w:pPr>
        <w:spacing w:after="0" w:line="280" w:lineRule="exact"/>
        <w:ind w:firstLine="360"/>
        <w:jc w:val="both"/>
        <w:rPr>
          <w:rFonts w:ascii="Times-Roman" w:hAnsi="Times-Roman"/>
          <w:sz w:val="20"/>
          <w:szCs w:val="20"/>
        </w:rPr>
      </w:pPr>
      <w:r w:rsidRPr="007073A9">
        <w:rPr>
          <w:rFonts w:ascii="Times-Roman" w:hAnsi="Times-Roman"/>
          <w:sz w:val="20"/>
          <w:szCs w:val="20"/>
        </w:rPr>
        <w:t>In the regular configuration of variable speed wind turbines, the stator of DFIM is directly connected to the grid and the rotor is connected with two converters, one on the grid side</w:t>
      </w:r>
      <w:proofErr w:type="gramStart"/>
      <w:r w:rsidRPr="007073A9">
        <w:rPr>
          <w:rFonts w:ascii="Times-Roman" w:hAnsi="Times-Roman"/>
          <w:sz w:val="20"/>
          <w:szCs w:val="20"/>
        </w:rPr>
        <w:t>,</w:t>
      </w:r>
      <w:proofErr w:type="gramEnd"/>
      <w:r w:rsidRPr="007073A9">
        <w:rPr>
          <w:rFonts w:ascii="Times-Roman" w:hAnsi="Times-Roman"/>
          <w:sz w:val="20"/>
          <w:szCs w:val="20"/>
        </w:rPr>
        <w:br/>
        <w:t>the so-called Grid Side Converter (GSC), and the other on the rotor side, the so-called Rotor Side Converter (RSC), coupled by a DC-voltage link as shown in Fig. 1.</w:t>
      </w:r>
    </w:p>
    <w:p w:rsidR="007073A9" w:rsidRDefault="007073A9" w:rsidP="007073A9">
      <w:pPr>
        <w:spacing w:after="0" w:line="280" w:lineRule="exact"/>
        <w:ind w:firstLine="360"/>
        <w:jc w:val="both"/>
        <w:rPr>
          <w:rFonts w:ascii="Times-Roman" w:hAnsi="Times-Roman"/>
          <w:sz w:val="20"/>
          <w:szCs w:val="20"/>
        </w:rPr>
      </w:pPr>
      <w:r w:rsidRPr="007073A9">
        <w:rPr>
          <w:rFonts w:ascii="Times-Roman" w:hAnsi="Times-Roman"/>
          <w:sz w:val="20"/>
          <w:szCs w:val="20"/>
        </w:rPr>
        <w:t xml:space="preserve">The grid side converter is controlled to keep the DC-link voltage at a constant value and to supply an </w:t>
      </w:r>
      <w:r w:rsidRPr="007073A9">
        <w:rPr>
          <w:rFonts w:ascii="Times-Roman" w:hAnsi="Times-Roman"/>
          <w:sz w:val="20"/>
          <w:szCs w:val="20"/>
        </w:rPr>
        <w:lastRenderedPageBreak/>
        <w:t>amount of required reactive power into the grid. The rotor side controller is used to control active and reactive powers on the stator side.</w:t>
      </w:r>
    </w:p>
    <w:p w:rsidR="00AB730B" w:rsidRPr="00AB730B" w:rsidRDefault="00086351" w:rsidP="00086351">
      <w:pPr>
        <w:spacing w:after="0" w:line="240" w:lineRule="auto"/>
        <w:rPr>
          <w:rFonts w:ascii="Times New Roman" w:hAnsi="Times New Roman"/>
          <w:b/>
        </w:rPr>
      </w:pPr>
      <w:r>
        <w:rPr>
          <w:rFonts w:ascii="Times New Roman" w:hAnsi="Times New Roman"/>
          <w:b/>
        </w:rPr>
        <w:t xml:space="preserve">2.  MODELLING OF DOUBLY- FED </w:t>
      </w:r>
      <w:r w:rsidR="00AB730B" w:rsidRPr="00AB730B">
        <w:rPr>
          <w:rFonts w:ascii="Times New Roman" w:hAnsi="Times New Roman"/>
          <w:b/>
        </w:rPr>
        <w:t>INDUCTION MACHINE</w:t>
      </w:r>
    </w:p>
    <w:p w:rsidR="007D7819" w:rsidRPr="00086351" w:rsidRDefault="007D7819" w:rsidP="007D7819">
      <w:pPr>
        <w:spacing w:after="0" w:line="360" w:lineRule="exact"/>
        <w:ind w:firstLine="360"/>
        <w:jc w:val="both"/>
        <w:rPr>
          <w:rFonts w:ascii="Times-Roman" w:hAnsi="Times-Roman"/>
          <w:sz w:val="20"/>
          <w:szCs w:val="20"/>
        </w:rPr>
      </w:pPr>
      <w:r w:rsidRPr="00086351">
        <w:rPr>
          <w:rFonts w:ascii="Times-Roman" w:hAnsi="Times-Roman"/>
          <w:sz w:val="20"/>
          <w:szCs w:val="20"/>
        </w:rPr>
        <w:t xml:space="preserve">In this paper, a </w:t>
      </w:r>
      <w:proofErr w:type="spellStart"/>
      <w:r w:rsidRPr="00086351">
        <w:rPr>
          <w:rFonts w:ascii="Times-Roman" w:hAnsi="Times-Roman"/>
          <w:sz w:val="20"/>
          <w:szCs w:val="20"/>
        </w:rPr>
        <w:t>dq</w:t>
      </w:r>
      <w:proofErr w:type="spellEnd"/>
      <w:r w:rsidRPr="00086351">
        <w:rPr>
          <w:rFonts w:ascii="Times-Roman" w:hAnsi="Times-Roman"/>
          <w:sz w:val="20"/>
          <w:szCs w:val="20"/>
        </w:rPr>
        <w:t xml:space="preserve"> reference frame, which is independent of the machine parameters and rotor speed measurement accuracy, is adopted. This reference frame has the d axis coinciding with the grid voltage vector [1]. In this reference frame, the DFIM equations can be written as</w:t>
      </w:r>
    </w:p>
    <w:p w:rsidR="00AB730B" w:rsidRPr="007073A9" w:rsidRDefault="00AB730B" w:rsidP="00AB730B">
      <w:pPr>
        <w:spacing w:after="0" w:line="280" w:lineRule="exact"/>
        <w:jc w:val="both"/>
        <w:rPr>
          <w:rFonts w:ascii="Times-Roman" w:hAnsi="Times-Roman"/>
          <w:sz w:val="20"/>
          <w:szCs w:val="20"/>
        </w:rPr>
      </w:pPr>
    </w:p>
    <w:p w:rsidR="003719E4" w:rsidRPr="00082C92" w:rsidRDefault="0004210C" w:rsidP="003719E4">
      <w:pPr>
        <w:spacing w:after="0" w:line="240" w:lineRule="auto"/>
        <w:jc w:val="center"/>
        <w:rPr>
          <w:rFonts w:ascii="Times New Roman" w:hAnsi="Times New Roman"/>
          <w:sz w:val="24"/>
          <w:szCs w:val="24"/>
        </w:rPr>
      </w:pPr>
      <w:r w:rsidRPr="003719E4">
        <w:rPr>
          <w:noProof/>
          <w:lang w:val="vi-VN" w:eastAsia="vi-VN"/>
        </w:rPr>
        <w:lastRenderedPageBreak/>
        <w:drawing>
          <wp:inline distT="0" distB="0" distL="0" distR="0">
            <wp:extent cx="2415540" cy="1938020"/>
            <wp:effectExtent l="0" t="0" r="3810" b="508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15540" cy="1938020"/>
                    </a:xfrm>
                    <a:prstGeom prst="rect">
                      <a:avLst/>
                    </a:prstGeom>
                    <a:noFill/>
                    <a:ln>
                      <a:noFill/>
                    </a:ln>
                  </pic:spPr>
                </pic:pic>
              </a:graphicData>
            </a:graphic>
          </wp:inline>
        </w:drawing>
      </w:r>
    </w:p>
    <w:p w:rsidR="003719E4" w:rsidRPr="003719E4" w:rsidRDefault="003719E4" w:rsidP="003719E4">
      <w:pPr>
        <w:spacing w:after="0" w:line="360" w:lineRule="exact"/>
        <w:jc w:val="center"/>
        <w:rPr>
          <w:rFonts w:ascii="Times New Roman" w:hAnsi="Times New Roman"/>
        </w:rPr>
      </w:pPr>
      <w:r w:rsidRPr="003719E4">
        <w:rPr>
          <w:rFonts w:ascii="Times-Roman" w:hAnsi="Times-Roman"/>
        </w:rPr>
        <w:t>Fig. 1. Variable speed wind turbine system</w:t>
      </w:r>
    </w:p>
    <w:p w:rsidR="007D7819" w:rsidRPr="00836EEA" w:rsidRDefault="007D7819" w:rsidP="007D7819">
      <w:pPr>
        <w:adjustRightInd w:val="0"/>
        <w:spacing w:after="0"/>
        <w:jc w:val="both"/>
        <w:rPr>
          <w:rFonts w:ascii="Times New Roman" w:hAnsi="Times New Roman"/>
          <w:sz w:val="20"/>
          <w:szCs w:val="20"/>
        </w:rPr>
      </w:pPr>
      <w:r w:rsidRPr="00836EEA">
        <w:rPr>
          <w:rFonts w:ascii="Times-Roman" w:hAnsi="Times-Roman"/>
          <w:sz w:val="20"/>
          <w:szCs w:val="20"/>
        </w:rPr>
        <w:t>In this reference frame, the DFIM equations can be written as</w:t>
      </w:r>
    </w:p>
    <w:p w:rsidR="0004210C" w:rsidRPr="001E06CC" w:rsidRDefault="000F4C25" w:rsidP="0004210C">
      <w:pPr>
        <w:pStyle w:val="ListParagraph"/>
        <w:numPr>
          <w:ilvl w:val="0"/>
          <w:numId w:val="4"/>
        </w:numPr>
        <w:spacing w:after="0" w:line="360" w:lineRule="auto"/>
        <w:ind w:left="360"/>
        <w:rPr>
          <w:rFonts w:ascii="Times New Roman" w:hAnsi="Times New Roman"/>
          <w:sz w:val="20"/>
          <w:szCs w:val="20"/>
        </w:rPr>
      </w:pPr>
      <m:oMath>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di</m:t>
                </m:r>
              </m:e>
              <m:sub>
                <m:r>
                  <w:rPr>
                    <w:rFonts w:ascii="Cambria Math" w:hAnsi="Cambria Math"/>
                    <w:sz w:val="20"/>
                    <w:szCs w:val="20"/>
                  </w:rPr>
                  <m:t>rd</m:t>
                </m:r>
              </m:sub>
            </m:sSub>
          </m:num>
          <m:den>
            <m:r>
              <w:rPr>
                <w:rFonts w:ascii="Cambria Math" w:hAnsi="Cambria Math"/>
                <w:sz w:val="20"/>
                <w:szCs w:val="20"/>
              </w:rPr>
              <m:t>dt</m:t>
            </m:r>
          </m:den>
        </m:f>
        <m:r>
          <w:rPr>
            <w:rFonts w:ascii="Cambria Math" w:hAnsi="Cambria Math"/>
            <w:sz w:val="20"/>
            <w:szCs w:val="20"/>
          </w:rPr>
          <m:t>= -</m:t>
        </m:r>
        <w:bookmarkStart w:id="6" w:name="OLE_LINK14"/>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a+1</m:t>
                </m:r>
              </m:num>
              <m:den>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r</m:t>
                    </m:r>
                  </m:sub>
                </m:sSub>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a</m:t>
                </m:r>
              </m:num>
              <m:den>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den>
            </m:f>
          </m:e>
        </m:d>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rd</m:t>
            </m:r>
          </m:sub>
        </m:sSub>
        <m:r>
          <w:rPr>
            <w:rFonts w:ascii="Cambria Math" w:hAns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s</m:t>
                </m:r>
              </m:sub>
            </m:sSub>
            <m:r>
              <w:rPr>
                <w:rFonts w:ascii="Cambria Math" w:hAnsi="Cambria Math"/>
                <w:sz w:val="20"/>
                <w:szCs w:val="20"/>
              </w:rPr>
              <m:t>-ω</m:t>
            </m:r>
          </m:e>
        </m:d>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rq</m:t>
            </m:r>
          </m:sub>
        </m:sSub>
        <m:r>
          <w:rPr>
            <w:rFonts w:ascii="Cambria Math" w:hAnsi="Cambria Math"/>
            <w:sz w:val="20"/>
            <w:szCs w:val="20"/>
          </w:rPr>
          <m:t>++</m:t>
        </m:r>
        <w:bookmarkStart w:id="7" w:name="OLE_LINK15"/>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a</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m</m:t>
                </m:r>
              </m:sub>
            </m:sSub>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sd</m:t>
            </m:r>
          </m:sub>
        </m:sSub>
        <w:bookmarkEnd w:id="7"/>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aω</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m</m:t>
                </m:r>
              </m:sub>
            </m:sSub>
          </m:den>
        </m:f>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sq</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a</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m</m:t>
                </m:r>
              </m:sub>
            </m:sSub>
          </m:den>
        </m:f>
        <m:sSub>
          <m:sSubPr>
            <m:ctrlPr>
              <w:rPr>
                <w:rFonts w:ascii="Cambria Math" w:hAnsi="Cambria Math"/>
                <w:i/>
                <w:sz w:val="20"/>
                <w:szCs w:val="20"/>
              </w:rPr>
            </m:ctrlPr>
          </m:sSubPr>
          <m:e>
            <m:r>
              <w:rPr>
                <w:rFonts w:ascii="Cambria Math" w:hAnsi="Cambria Math"/>
                <w:sz w:val="20"/>
                <w:szCs w:val="20"/>
              </w:rPr>
              <m:t>υ</m:t>
            </m:r>
          </m:e>
          <m:sub>
            <m:r>
              <w:rPr>
                <w:rFonts w:ascii="Cambria Math" w:hAnsi="Cambria Math"/>
                <w:sz w:val="20"/>
                <w:szCs w:val="20"/>
              </w:rPr>
              <m:t>sd</m:t>
            </m:r>
          </m:sub>
        </m:sSub>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a+1</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r</m:t>
                </m:r>
              </m:sub>
            </m:sSub>
          </m:den>
        </m:f>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rd</m:t>
            </m:r>
          </m:sub>
        </m:sSub>
        <w:bookmarkEnd w:id="6"/>
        <m:r>
          <w:rPr>
            <w:rFonts w:ascii="Cambria Math" w:hAnsi="Cambria Math"/>
            <w:sz w:val="20"/>
            <w:szCs w:val="20"/>
          </w:rPr>
          <m:t xml:space="preserve">                                                             (1)</m:t>
        </m:r>
      </m:oMath>
    </w:p>
    <w:p w:rsidR="0004210C" w:rsidRPr="001E06CC" w:rsidRDefault="000F4C25" w:rsidP="0004210C">
      <w:pPr>
        <w:pStyle w:val="ListParagraph"/>
        <w:numPr>
          <w:ilvl w:val="0"/>
          <w:numId w:val="4"/>
        </w:numPr>
        <w:spacing w:after="0" w:line="360" w:lineRule="auto"/>
        <w:ind w:left="360"/>
        <w:rPr>
          <w:rFonts w:ascii="Times New Roman" w:hAnsi="Times New Roman"/>
          <w:sz w:val="20"/>
          <w:szCs w:val="20"/>
        </w:rPr>
      </w:pPr>
      <m:oMath>
        <m:f>
          <m:fPr>
            <m:ctrlPr>
              <w:rPr>
                <w:rFonts w:ascii="Cambria Math" w:hAnsi="Cambria Math"/>
                <w:i/>
                <w:sz w:val="20"/>
                <w:szCs w:val="20"/>
              </w:rPr>
            </m:ctrlPr>
          </m:fPr>
          <m:num>
            <m:r>
              <w:rPr>
                <w:rFonts w:ascii="Cambria Math" w:hAnsi="Cambria Math"/>
                <w:sz w:val="20"/>
                <w:szCs w:val="20"/>
              </w:rPr>
              <m:t>d</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rq</m:t>
                </m:r>
              </m:sub>
            </m:sSub>
          </m:num>
          <m:den>
            <m:r>
              <w:rPr>
                <w:rFonts w:ascii="Cambria Math" w:hAnsi="Cambria Math"/>
                <w:sz w:val="20"/>
                <w:szCs w:val="20"/>
              </w:rPr>
              <m:t>dt</m:t>
            </m:r>
          </m:den>
        </m:f>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ω-</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s</m:t>
                </m:r>
              </m:sub>
            </m:sSub>
          </m:e>
        </m:d>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rd</m:t>
            </m:r>
          </m:sub>
        </m:sSub>
        <m:r>
          <w:rPr>
            <w:rFonts w:ascii="Cambria Math" w:hAnsi="Cambria Math"/>
            <w:sz w:val="20"/>
            <w:szCs w:val="20"/>
          </w:rPr>
          <m:t>-</m:t>
        </m:r>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a+1</m:t>
                </m:r>
              </m:num>
              <m:den>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r</m:t>
                    </m:r>
                  </m:sub>
                </m:sSub>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a</m:t>
                </m:r>
              </m:num>
              <m:den>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den>
            </m:f>
          </m:e>
        </m:d>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rq</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aω</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m</m:t>
                </m:r>
              </m:sub>
            </m:sSub>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sd</m:t>
            </m:r>
          </m:sub>
        </m:sSub>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a</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m</m:t>
                </m:r>
              </m:sub>
            </m:sSub>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sq</m:t>
            </m:r>
          </m:sub>
        </m:sSub>
        <m:r>
          <w:rPr>
            <w:rFonts w:ascii="Cambria Math" w:hAnsi="Cambria Math"/>
            <w:sz w:val="20"/>
            <w:szCs w:val="20"/>
          </w:rPr>
          <m:t xml:space="preserve"> - </m:t>
        </m:r>
        <w:bookmarkStart w:id="8" w:name="OLE_LINK16"/>
        <m:f>
          <m:fPr>
            <m:ctrlPr>
              <w:rPr>
                <w:rFonts w:ascii="Cambria Math" w:hAnsi="Cambria Math"/>
                <w:i/>
                <w:sz w:val="20"/>
                <w:szCs w:val="20"/>
              </w:rPr>
            </m:ctrlPr>
          </m:fPr>
          <m:num>
            <m:r>
              <w:rPr>
                <w:rFonts w:ascii="Cambria Math" w:hAnsi="Cambria Math"/>
                <w:sz w:val="20"/>
                <w:szCs w:val="20"/>
              </w:rPr>
              <m:t>a</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m</m:t>
                </m:r>
              </m:sub>
            </m:sSub>
          </m:den>
        </m:f>
        <m:sSub>
          <m:sSubPr>
            <m:ctrlPr>
              <w:rPr>
                <w:rFonts w:ascii="Cambria Math" w:hAnsi="Cambria Math"/>
                <w:i/>
                <w:sz w:val="20"/>
                <w:szCs w:val="20"/>
              </w:rPr>
            </m:ctrlPr>
          </m:sSubPr>
          <m:e>
            <m:r>
              <w:rPr>
                <w:rFonts w:ascii="Cambria Math" w:hAnsi="Cambria Math"/>
                <w:sz w:val="20"/>
                <w:szCs w:val="20"/>
              </w:rPr>
              <m:t>υ</m:t>
            </m:r>
          </m:e>
          <m:sub>
            <m:r>
              <w:rPr>
                <w:rFonts w:ascii="Cambria Math" w:hAnsi="Cambria Math"/>
                <w:sz w:val="20"/>
                <w:szCs w:val="20"/>
              </w:rPr>
              <m:t>sq</m:t>
            </m:r>
          </m:sub>
        </m:sSub>
        <w:bookmarkEnd w:id="8"/>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a+1</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r</m:t>
                </m:r>
              </m:sub>
            </m:sSub>
          </m:den>
        </m:f>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rq</m:t>
            </m:r>
          </m:sub>
        </m:sSub>
        <m:r>
          <w:rPr>
            <w:rFonts w:ascii="Cambria Math" w:hAnsi="Cambria Math"/>
            <w:sz w:val="20"/>
            <w:szCs w:val="20"/>
          </w:rPr>
          <m:t xml:space="preserve">                                                              (2)    </m:t>
        </m:r>
      </m:oMath>
    </w:p>
    <w:bookmarkStart w:id="9" w:name="OLE_LINK17"/>
    <w:p w:rsidR="0004210C" w:rsidRPr="001E06CC" w:rsidRDefault="000F4C25" w:rsidP="0004210C">
      <w:pPr>
        <w:pStyle w:val="ListParagraph"/>
        <w:numPr>
          <w:ilvl w:val="0"/>
          <w:numId w:val="4"/>
        </w:numPr>
        <w:spacing w:after="0" w:line="360" w:lineRule="auto"/>
        <w:ind w:left="360"/>
        <w:rPr>
          <w:rFonts w:ascii="Times New Roman" w:hAnsi="Times New Roman"/>
          <w:sz w:val="20"/>
          <w:szCs w:val="20"/>
        </w:rPr>
      </w:pPr>
      <m:oMath>
        <m:f>
          <m:fPr>
            <m:ctrlPr>
              <w:rPr>
                <w:rFonts w:ascii="Cambria Math" w:hAnsi="Cambria Math"/>
                <w:i/>
                <w:sz w:val="20"/>
                <w:szCs w:val="20"/>
              </w:rPr>
            </m:ctrlPr>
          </m:fPr>
          <m:num>
            <m:r>
              <w:rPr>
                <w:rFonts w:ascii="Cambria Math" w:hAnsi="Cambria Math"/>
                <w:sz w:val="20"/>
                <w:szCs w:val="20"/>
              </w:rPr>
              <m:t>d</m:t>
            </m:r>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sd</m:t>
                </m:r>
              </m:sub>
            </m:sSub>
          </m:num>
          <m:den>
            <m:r>
              <w:rPr>
                <w:rFonts w:ascii="Cambria Math" w:hAnsi="Cambria Math"/>
                <w:sz w:val="20"/>
                <w:szCs w:val="20"/>
              </w:rPr>
              <m:t>dt</m:t>
            </m:r>
          </m:den>
        </m:f>
        <m:r>
          <w:rPr>
            <w:rFonts w:ascii="Cambria Math" w:hAnsi="Cambria Math"/>
            <w:sz w:val="20"/>
            <w:szCs w:val="20"/>
          </w:rPr>
          <m:t xml:space="preserve">= </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m</m:t>
                </m:r>
              </m:sub>
            </m:sSub>
          </m:num>
          <m:den>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rd</m:t>
            </m:r>
          </m:sub>
        </m:sSub>
        <m:r>
          <w:rPr>
            <w:rFonts w:ascii="Cambria Math" w:hAnsi="Cambria Math"/>
            <w:sz w:val="20"/>
            <w:szCs w:val="20"/>
          </w:rPr>
          <m:t>-</m:t>
        </m:r>
        <w:bookmarkStart w:id="10" w:name="OLE_LINK18"/>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den>
        </m:f>
        <w:bookmarkEnd w:id="10"/>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sd</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s</m:t>
            </m:r>
          </m:sub>
        </m:sSub>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sq</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sd</m:t>
            </m:r>
          </m:sub>
        </m:sSub>
        <m:r>
          <w:rPr>
            <w:rFonts w:ascii="Cambria Math" w:hAnsi="Cambria Math"/>
            <w:sz w:val="20"/>
            <w:szCs w:val="20"/>
          </w:rPr>
          <m:t xml:space="preserve">                                                                     (3)</m:t>
        </m:r>
      </m:oMath>
    </w:p>
    <w:bookmarkEnd w:id="9"/>
    <w:p w:rsidR="007D7819" w:rsidRPr="001E06CC" w:rsidRDefault="000F4C25" w:rsidP="001E06CC">
      <w:pPr>
        <w:pStyle w:val="ListParagraph"/>
        <w:numPr>
          <w:ilvl w:val="0"/>
          <w:numId w:val="4"/>
        </w:numPr>
        <w:spacing w:after="0" w:line="360" w:lineRule="auto"/>
        <w:ind w:left="360"/>
        <w:rPr>
          <w:rFonts w:ascii="Times New Roman" w:hAnsi="Times New Roman"/>
          <w:sz w:val="20"/>
          <w:szCs w:val="20"/>
        </w:rPr>
      </w:pPr>
      <m:oMath>
        <m:f>
          <m:fPr>
            <m:ctrlPr>
              <w:rPr>
                <w:rFonts w:ascii="Cambria Math" w:hAnsi="Cambria Math"/>
                <w:i/>
                <w:sz w:val="20"/>
                <w:szCs w:val="20"/>
              </w:rPr>
            </m:ctrlPr>
          </m:fPr>
          <m:num>
            <m:r>
              <w:rPr>
                <w:rFonts w:ascii="Cambria Math" w:hAnsi="Cambria Math"/>
                <w:sz w:val="20"/>
                <w:szCs w:val="20"/>
              </w:rPr>
              <m:t>d</m:t>
            </m:r>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sq</m:t>
                </m:r>
              </m:sub>
            </m:sSub>
          </m:num>
          <m:den>
            <m:r>
              <w:rPr>
                <w:rFonts w:ascii="Cambria Math" w:hAnsi="Cambria Math"/>
                <w:sz w:val="20"/>
                <w:szCs w:val="20"/>
              </w:rPr>
              <m:t>dt</m:t>
            </m:r>
          </m:den>
        </m:f>
        <m:r>
          <w:rPr>
            <w:rFonts w:ascii="Cambria Math" w:hAnsi="Cambria Math"/>
            <w:sz w:val="20"/>
            <w:szCs w:val="20"/>
          </w:rPr>
          <m:t xml:space="preserve">= </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m</m:t>
                </m:r>
              </m:sub>
            </m:sSub>
          </m:num>
          <m:den>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rq</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s</m:t>
            </m:r>
          </m:sub>
        </m:sSub>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sd</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den>
        </m:f>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sq</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sq</m:t>
            </m:r>
          </m:sub>
        </m:sSub>
        <m:r>
          <w:rPr>
            <w:rFonts w:ascii="Cambria Math" w:hAnsi="Cambria Math"/>
            <w:sz w:val="20"/>
            <w:szCs w:val="20"/>
          </w:rPr>
          <m:t xml:space="preserve">   (4)</m:t>
        </m:r>
      </m:oMath>
    </w:p>
    <w:p w:rsidR="001E06CC" w:rsidRDefault="001E06CC" w:rsidP="001E06CC">
      <w:pPr>
        <w:spacing w:after="0" w:line="240" w:lineRule="auto"/>
        <w:ind w:firstLine="360"/>
        <w:rPr>
          <w:rFonts w:ascii="Times-Roman" w:hAnsi="Times-Roman"/>
          <w:sz w:val="20"/>
          <w:szCs w:val="20"/>
        </w:rPr>
      </w:pPr>
      <w:r w:rsidRPr="00082C92">
        <w:rPr>
          <w:rFonts w:ascii="Times-Roman" w:hAnsi="Times-Roman"/>
          <w:sz w:val="20"/>
          <w:szCs w:val="20"/>
        </w:rPr>
        <w:t>Rewriting (1)</w:t>
      </w:r>
      <w:proofErr w:type="gramStart"/>
      <w:r w:rsidRPr="00082C92">
        <w:rPr>
          <w:rFonts w:ascii="Times-Roman" w:hAnsi="Times-Roman"/>
          <w:sz w:val="20"/>
          <w:szCs w:val="20"/>
        </w:rPr>
        <w:t>,(</w:t>
      </w:r>
      <w:proofErr w:type="gramEnd"/>
      <w:r w:rsidRPr="00082C92">
        <w:rPr>
          <w:rFonts w:ascii="Times-Roman" w:hAnsi="Times-Roman"/>
          <w:sz w:val="20"/>
          <w:szCs w:val="20"/>
        </w:rPr>
        <w:t>2), (3),(4)  in a compact form and in combination with the output equation leads to</w:t>
      </w:r>
    </w:p>
    <w:p w:rsidR="001E06CC" w:rsidRPr="009A09EB" w:rsidRDefault="000F4C25" w:rsidP="001E06CC">
      <w:pPr>
        <w:spacing w:after="0" w:line="240" w:lineRule="auto"/>
        <w:rPr>
          <w:rFonts w:ascii="Times New Roman" w:hAnsi="Times New Roman"/>
          <w:sz w:val="20"/>
          <w:szCs w:val="20"/>
        </w:rPr>
      </w:pPr>
      <m:oMathPara>
        <m:oMathParaPr>
          <m:jc m:val="left"/>
        </m:oMathParaPr>
        <m:oMath>
          <m:d>
            <m:dPr>
              <m:ctrlPr>
                <w:rPr>
                  <w:rFonts w:ascii="Cambria Math" w:hAnsi="Cambria Math"/>
                  <w:i/>
                  <w:sz w:val="20"/>
                  <w:szCs w:val="20"/>
                </w:rPr>
              </m:ctrlPr>
            </m:dPr>
            <m:e>
              <m:f>
                <m:fPr>
                  <m:ctrlPr>
                    <w:rPr>
                      <w:rFonts w:ascii="Cambria Math" w:hAnsi="Cambria Math"/>
                      <w:i/>
                      <w:sz w:val="20"/>
                      <w:szCs w:val="20"/>
                    </w:rPr>
                  </m:ctrlPr>
                </m:fPr>
                <m:num>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x</m:t>
                          </m:r>
                        </m:e>
                      </m:acc>
                    </m:e>
                    <m:sub>
                      <m:r>
                        <w:rPr>
                          <w:rFonts w:ascii="Cambria Math" w:hAnsi="Cambria Math"/>
                          <w:sz w:val="20"/>
                          <w:szCs w:val="20"/>
                        </w:rPr>
                        <m:t>r</m:t>
                      </m:r>
                    </m:sub>
                  </m:sSub>
                </m:num>
                <m:den>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r</m:t>
                      </m:r>
                    </m:sub>
                  </m:sSub>
                </m:den>
              </m:f>
            </m:e>
          </m:d>
          <m:r>
            <w:rPr>
              <w:rFonts w:ascii="Cambria Math" w:hAnsi="Cambria Math"/>
              <w:sz w:val="20"/>
              <w:szCs w:val="20"/>
            </w:rPr>
            <m:t>=</m:t>
          </m:r>
          <m:d>
            <m:dPr>
              <m:ctrlPr>
                <w:rPr>
                  <w:rFonts w:ascii="Cambria Math" w:hAnsi="Cambria Math"/>
                  <w:i/>
                  <w:sz w:val="20"/>
                  <w:szCs w:val="20"/>
                </w:rPr>
              </m:ctrlPr>
            </m:dPr>
            <m:e>
              <m:m>
                <m:mPr>
                  <m:mcs>
                    <m:mc>
                      <m:mcPr>
                        <m:count m:val="3"/>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rc</m:t>
                        </m:r>
                      </m:sub>
                    </m:sSub>
                    <m:r>
                      <w:rPr>
                        <w:rFonts w:ascii="Cambria Math" w:hAnsi="Cambria Math"/>
                        <w:sz w:val="20"/>
                        <w:szCs w:val="20"/>
                      </w:rPr>
                      <m:t>(ω)</m:t>
                    </m:r>
                  </m:e>
                  <m:e>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s</m:t>
                        </m:r>
                      </m:sub>
                    </m:sSub>
                  </m:e>
                  <m:e>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r</m:t>
                        </m:r>
                      </m:sub>
                    </m:sSub>
                  </m:e>
                </m:mr>
                <m:m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rc</m:t>
                        </m:r>
                      </m:sub>
                    </m:sSub>
                  </m:e>
                  <m:e>
                    <m:r>
                      <w:rPr>
                        <w:rFonts w:ascii="Cambria Math" w:hAnsi="Cambria Math"/>
                        <w:sz w:val="20"/>
                        <w:szCs w:val="20"/>
                      </w:rPr>
                      <m:t>0</m:t>
                    </m:r>
                  </m:e>
                  <m:e>
                    <m:r>
                      <w:rPr>
                        <w:rFonts w:ascii="Cambria Math" w:hAnsi="Cambria Math"/>
                        <w:sz w:val="20"/>
                        <w:szCs w:val="20"/>
                      </w:rPr>
                      <m:t>0</m:t>
                    </m:r>
                  </m:e>
                </m:mr>
              </m:m>
            </m:e>
          </m:d>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r</m:t>
                        </m:r>
                      </m:sub>
                    </m:sSub>
                  </m:e>
                </m:mr>
                <m:m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s</m:t>
                        </m:r>
                      </m:sub>
                    </m:sSub>
                  </m:e>
                </m:mr>
                <m:m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r</m:t>
                        </m:r>
                      </m:sub>
                    </m:sSub>
                  </m:e>
                </m:mr>
              </m:m>
            </m:e>
          </m:d>
          <m:r>
            <w:rPr>
              <w:rFonts w:ascii="Cambria Math" w:hAnsi="Cambria Math"/>
              <w:sz w:val="20"/>
              <w:szCs w:val="20"/>
            </w:rPr>
            <m:t xml:space="preserve">                       (5)</m:t>
          </m:r>
        </m:oMath>
      </m:oMathPara>
    </w:p>
    <w:p w:rsidR="001E06CC" w:rsidRPr="00082C92" w:rsidRDefault="001E06CC" w:rsidP="001E06CC">
      <w:pPr>
        <w:spacing w:after="0" w:line="360" w:lineRule="exact"/>
        <w:ind w:left="720" w:hanging="720"/>
        <w:rPr>
          <w:rFonts w:ascii="Times New Roman" w:hAnsi="Times New Roman"/>
          <w:sz w:val="20"/>
          <w:szCs w:val="20"/>
        </w:rPr>
      </w:pPr>
      <w:r w:rsidRPr="00082C92">
        <w:rPr>
          <w:rFonts w:ascii="Times New Roman" w:hAnsi="Times New Roman"/>
          <w:sz w:val="20"/>
          <w:szCs w:val="20"/>
        </w:rPr>
        <w:t>Where:</w:t>
      </w:r>
    </w:p>
    <w:p w:rsidR="001E06CC" w:rsidRPr="00082C92" w:rsidRDefault="001E06CC" w:rsidP="001E06CC">
      <w:pPr>
        <w:spacing w:after="0" w:line="360" w:lineRule="exact"/>
        <w:ind w:left="720" w:hanging="720"/>
        <w:rPr>
          <w:rFonts w:ascii="Times New Roman" w:hAnsi="Times New Roman"/>
          <w:sz w:val="20"/>
          <w:szCs w:val="20"/>
        </w:rPr>
      </w:pPr>
      <w:r w:rsidRPr="00082C92">
        <w:rPr>
          <w:rFonts w:ascii="Times New Roman" w:hAnsi="Times New Roman"/>
          <w:sz w:val="20"/>
          <w:szCs w:val="20"/>
        </w:rPr>
        <w:t xml:space="preserve"> </w:t>
      </w:r>
      <m:oMath>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r</m:t>
            </m:r>
          </m:sub>
        </m:sSub>
        <m:r>
          <w:rPr>
            <w:rFonts w:ascii="Cambria Math" w:hAnsi="Cambria Math"/>
            <w:sz w:val="20"/>
            <w:szCs w:val="20"/>
          </w:rPr>
          <m:t>=</m:t>
        </m:r>
        <m:sSup>
          <m:sSupPr>
            <m:ctrlPr>
              <w:rPr>
                <w:rFonts w:ascii="Cambria Math" w:hAnsi="Cambria Math"/>
                <w:i/>
                <w:sz w:val="20"/>
                <w:szCs w:val="20"/>
              </w:rPr>
            </m:ctrlPr>
          </m:sSupPr>
          <m:e>
            <m:d>
              <m:dPr>
                <m:ctrlPr>
                  <w:rPr>
                    <w:rFonts w:ascii="Cambria Math" w:hAnsi="Cambria Math"/>
                    <w:i/>
                    <w:sz w:val="20"/>
                    <w:szCs w:val="20"/>
                  </w:rPr>
                </m:ctrlPr>
              </m:dPr>
              <m:e>
                <m:m>
                  <m:mPr>
                    <m:mcs>
                      <m:mc>
                        <m:mcPr>
                          <m:count m:val="4"/>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rd</m:t>
                          </m:r>
                        </m:sub>
                      </m:sSub>
                    </m:e>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rq</m:t>
                          </m:r>
                        </m:sub>
                      </m:sSub>
                    </m:e>
                    <m:e>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sd</m:t>
                          </m:r>
                        </m:sub>
                      </m:sSub>
                      <m:ctrlPr>
                        <w:rPr>
                          <w:rFonts w:ascii="Cambria Math" w:eastAsia="Cambria Math" w:hAnsi="Cambria Math" w:cs="Cambria Math"/>
                          <w:i/>
                          <w:sz w:val="20"/>
                          <w:szCs w:val="20"/>
                        </w:rPr>
                      </m:ctrlPr>
                    </m:e>
                    <m:e>
                      <m:sSub>
                        <m:sSubPr>
                          <m:ctrlPr>
                            <w:rPr>
                              <w:rFonts w:ascii="Cambria Math" w:eastAsia="Cambria Math" w:hAnsi="Cambria Math" w:cs="Cambria Math"/>
                              <w:i/>
                              <w:sz w:val="20"/>
                              <w:szCs w:val="20"/>
                            </w:rPr>
                          </m:ctrlPr>
                        </m:sSubPr>
                        <m:e>
                          <m:r>
                            <w:rPr>
                              <w:rFonts w:ascii="Cambria Math" w:eastAsia="Cambria Math" w:hAnsi="Cambria Math" w:cs="Cambria Math"/>
                              <w:sz w:val="20"/>
                              <w:szCs w:val="20"/>
                            </w:rPr>
                            <m:t>ψ</m:t>
                          </m:r>
                        </m:e>
                        <m:sub>
                          <m:r>
                            <w:rPr>
                              <w:rFonts w:ascii="Cambria Math" w:eastAsia="Cambria Math" w:hAnsi="Cambria Math" w:cs="Cambria Math"/>
                              <w:sz w:val="20"/>
                              <w:szCs w:val="20"/>
                            </w:rPr>
                            <m:t>sq</m:t>
                          </m:r>
                        </m:sub>
                      </m:sSub>
                    </m:e>
                  </m:mr>
                </m:m>
              </m:e>
            </m:d>
          </m:e>
          <m:sup>
            <m:r>
              <w:rPr>
                <w:rFonts w:ascii="Cambria Math" w:hAnsi="Cambria Math"/>
                <w:sz w:val="20"/>
                <w:szCs w:val="20"/>
              </w:rPr>
              <m:t>T</m:t>
            </m:r>
          </m:sup>
        </m:sSup>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s</m:t>
            </m:r>
          </m:sub>
        </m:sSub>
        <m:r>
          <w:rPr>
            <w:rFonts w:ascii="Cambria Math" w:hAnsi="Cambria Math"/>
            <w:sz w:val="20"/>
            <w:szCs w:val="20"/>
          </w:rPr>
          <m:t>=</m:t>
        </m:r>
        <m:sSup>
          <m:sSupPr>
            <m:ctrlPr>
              <w:rPr>
                <w:rFonts w:ascii="Cambria Math" w:hAnsi="Cambria Math"/>
                <w:i/>
                <w:sz w:val="20"/>
                <w:szCs w:val="20"/>
              </w:rPr>
            </m:ctrlPr>
          </m:sSupPr>
          <m:e>
            <m:d>
              <m:dPr>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sd</m:t>
                          </m:r>
                        </m:sub>
                      </m:sSub>
                    </m:e>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sq</m:t>
                          </m:r>
                        </m:sub>
                      </m:sSub>
                    </m:e>
                  </m:mr>
                </m:m>
              </m:e>
            </m:d>
          </m:e>
          <m:sup>
            <m:r>
              <w:rPr>
                <w:rFonts w:ascii="Cambria Math" w:hAnsi="Cambria Math"/>
                <w:sz w:val="20"/>
                <w:szCs w:val="20"/>
              </w:rPr>
              <m:t>T</m:t>
            </m:r>
          </m:sup>
        </m:sSup>
        <m:r>
          <w:rPr>
            <w:rFonts w:ascii="Cambria Math" w:hAnsi="Cambria Math"/>
            <w:sz w:val="20"/>
            <w:szCs w:val="20"/>
          </w:rPr>
          <m:t>,</m:t>
        </m:r>
      </m:oMath>
    </w:p>
    <w:p w:rsidR="001E06CC" w:rsidRPr="009A09EB" w:rsidRDefault="000F4C25" w:rsidP="001E06CC">
      <w:pPr>
        <w:spacing w:after="0" w:line="360" w:lineRule="exact"/>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r</m:t>
              </m:r>
            </m:sub>
          </m:sSub>
          <m:r>
            <w:rPr>
              <w:rFonts w:ascii="Cambria Math" w:hAnsi="Cambria Math"/>
              <w:sz w:val="20"/>
              <w:szCs w:val="20"/>
            </w:rPr>
            <m:t>=</m:t>
          </m:r>
          <m:sSup>
            <m:sSupPr>
              <m:ctrlPr>
                <w:rPr>
                  <w:rFonts w:ascii="Cambria Math" w:hAnsi="Cambria Math"/>
                  <w:i/>
                  <w:sz w:val="20"/>
                  <w:szCs w:val="20"/>
                </w:rPr>
              </m:ctrlPr>
            </m:sSupPr>
            <m:e>
              <m:d>
                <m:dPr>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rd</m:t>
                            </m:r>
                          </m:sub>
                        </m:sSub>
                      </m:e>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rq</m:t>
                            </m:r>
                          </m:sub>
                        </m:sSub>
                      </m:e>
                    </m:mr>
                  </m:m>
                </m:e>
              </m:d>
            </m:e>
            <m:sup>
              <m:r>
                <w:rPr>
                  <w:rFonts w:ascii="Cambria Math" w:hAnsi="Cambria Math"/>
                  <w:sz w:val="20"/>
                  <w:szCs w:val="20"/>
                </w:rPr>
                <m:t>T</m:t>
              </m:r>
            </m:sup>
          </m:s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r</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m:t>
              </m:r>
            </m:sub>
          </m:sSub>
          <m:r>
            <w:rPr>
              <w:rFonts w:ascii="Cambria Math" w:hAnsi="Cambria Math"/>
              <w:sz w:val="20"/>
              <w:szCs w:val="20"/>
            </w:rPr>
            <m:t>=</m:t>
          </m:r>
          <m:sSup>
            <m:sSupPr>
              <m:ctrlPr>
                <w:rPr>
                  <w:rFonts w:ascii="Cambria Math" w:hAnsi="Cambria Math"/>
                  <w:i/>
                  <w:sz w:val="20"/>
                  <w:szCs w:val="20"/>
                </w:rPr>
              </m:ctrlPr>
            </m:sSupPr>
            <m:e>
              <m:d>
                <m:dPr>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rd</m:t>
                            </m:r>
                          </m:sub>
                        </m:sSub>
                      </m:e>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rq</m:t>
                            </m:r>
                          </m:sub>
                        </m:sSub>
                      </m:e>
                    </m:mr>
                  </m:m>
                </m:e>
              </m:d>
            </m:e>
            <m:sup>
              <m:r>
                <w:rPr>
                  <w:rFonts w:ascii="Cambria Math" w:hAnsi="Cambria Math"/>
                  <w:sz w:val="20"/>
                  <w:szCs w:val="20"/>
                </w:rPr>
                <m:t>T</m:t>
              </m:r>
            </m:sup>
          </m:sSup>
        </m:oMath>
      </m:oMathPara>
    </w:p>
    <w:p w:rsidR="001E06CC" w:rsidRPr="001E06CC" w:rsidRDefault="000F4C25" w:rsidP="001E06CC">
      <w:pPr>
        <w:spacing w:after="0" w:line="240" w:lineRule="auto"/>
        <w:rPr>
          <w:rFonts w:ascii="Times New Roman" w:hAnsi="Times New Roman"/>
          <w:sz w:val="18"/>
          <w:szCs w:val="18"/>
        </w:rPr>
      </w:pPr>
      <m:oMathPara>
        <m:oMathParaPr>
          <m:jc m:val="left"/>
        </m:oMathParaPr>
        <m:oMath>
          <m:sSub>
            <m:sSubPr>
              <m:ctrlPr>
                <w:rPr>
                  <w:rFonts w:ascii="Cambria Math" w:hAnsi="Cambria Math"/>
                  <w:sz w:val="18"/>
                  <w:szCs w:val="18"/>
                </w:rPr>
              </m:ctrlPr>
            </m:sSubPr>
            <m:e>
              <m:r>
                <m:rPr>
                  <m:sty m:val="p"/>
                </m:rPr>
                <w:rPr>
                  <w:rFonts w:ascii="Cambria Math" w:hAnsi="Cambria Math"/>
                  <w:sz w:val="18"/>
                  <w:szCs w:val="18"/>
                </w:rPr>
                <m:t>A</m:t>
              </m:r>
            </m:e>
            <m:sub>
              <m:r>
                <m:rPr>
                  <m:sty m:val="p"/>
                </m:rPr>
                <w:rPr>
                  <w:rFonts w:ascii="Cambria Math" w:hAnsi="Cambria Math"/>
                  <w:sz w:val="18"/>
                  <w:szCs w:val="18"/>
                </w:rPr>
                <m:t>rc</m:t>
              </m:r>
            </m:sub>
          </m:sSub>
          <m:d>
            <m:dPr>
              <m:ctrlPr>
                <w:rPr>
                  <w:rFonts w:ascii="Cambria Math" w:hAnsi="Cambria Math"/>
                  <w:sz w:val="18"/>
                  <w:szCs w:val="18"/>
                </w:rPr>
              </m:ctrlPr>
            </m:dPr>
            <m:e>
              <m:r>
                <m:rPr>
                  <m:sty m:val="p"/>
                </m:rPr>
                <w:rPr>
                  <w:rFonts w:ascii="Cambria Math" w:hAnsi="Cambria Math"/>
                  <w:sz w:val="18"/>
                  <w:szCs w:val="18"/>
                </w:rPr>
                <m:t>ω</m:t>
              </m:r>
            </m:e>
          </m:d>
          <m:r>
            <m:rPr>
              <m:sty m:val="p"/>
            </m:rPr>
            <w:rPr>
              <w:rFonts w:ascii="Cambria Math" w:hAnsi="Cambria Math"/>
              <w:sz w:val="18"/>
              <w:szCs w:val="18"/>
            </w:rPr>
            <m:t>=</m:t>
          </m:r>
          <m:d>
            <m:dPr>
              <m:ctrlPr>
                <w:rPr>
                  <w:rFonts w:ascii="Cambria Math" w:hAnsi="Cambria Math"/>
                  <w:sz w:val="18"/>
                  <w:szCs w:val="18"/>
                </w:rPr>
              </m:ctrlPr>
            </m:dPr>
            <m:e>
              <m:m>
                <m:mPr>
                  <m:mcs>
                    <m:mc>
                      <m:mcPr>
                        <m:count m:val="4"/>
                        <m:mcJc m:val="center"/>
                      </m:mcPr>
                    </m:mc>
                  </m:mcs>
                  <m:ctrlPr>
                    <w:rPr>
                      <w:rFonts w:ascii="Cambria Math" w:hAnsi="Cambria Math"/>
                      <w:sz w:val="18"/>
                      <w:szCs w:val="18"/>
                    </w:rPr>
                  </m:ctrlPr>
                </m:mPr>
                <m:mr>
                  <m:e>
                    <m:r>
                      <m:rPr>
                        <m:sty m:val="p"/>
                      </m:rPr>
                      <w:rPr>
                        <w:rFonts w:ascii="Cambria Math" w:hAnsi="Cambria Math"/>
                        <w:sz w:val="18"/>
                        <w:szCs w:val="18"/>
                      </w:rPr>
                      <m:t>-</m:t>
                    </m:r>
                    <m:d>
                      <m:dPr>
                        <m:ctrlPr>
                          <w:rPr>
                            <w:rFonts w:ascii="Cambria Math" w:hAnsi="Cambria Math"/>
                            <w:sz w:val="18"/>
                            <w:szCs w:val="18"/>
                          </w:rPr>
                        </m:ctrlPr>
                      </m:dPr>
                      <m:e>
                        <m:f>
                          <m:fPr>
                            <m:ctrlPr>
                              <w:rPr>
                                <w:rFonts w:ascii="Cambria Math" w:hAnsi="Cambria Math"/>
                                <w:sz w:val="18"/>
                                <w:szCs w:val="18"/>
                              </w:rPr>
                            </m:ctrlPr>
                          </m:fPr>
                          <m:num>
                            <m:r>
                              <m:rPr>
                                <m:sty m:val="p"/>
                              </m:rPr>
                              <w:rPr>
                                <w:rFonts w:ascii="Cambria Math" w:hAnsi="Cambria Math"/>
                                <w:sz w:val="18"/>
                                <w:szCs w:val="18"/>
                              </w:rPr>
                              <m:t>a+1</m:t>
                            </m:r>
                          </m:num>
                          <m:den>
                            <m:sSub>
                              <m:sSubPr>
                                <m:ctrlPr>
                                  <w:rPr>
                                    <w:rFonts w:ascii="Cambria Math" w:hAnsi="Cambria Math"/>
                                    <w:sz w:val="18"/>
                                    <w:szCs w:val="18"/>
                                  </w:rPr>
                                </m:ctrlPr>
                              </m:sSubPr>
                              <m:e>
                                <m:r>
                                  <m:rPr>
                                    <m:sty m:val="p"/>
                                  </m:rPr>
                                  <w:rPr>
                                    <w:rFonts w:ascii="Cambria Math" w:hAnsi="Cambria Math"/>
                                    <w:sz w:val="18"/>
                                    <w:szCs w:val="18"/>
                                  </w:rPr>
                                  <m:t>T</m:t>
                                </m:r>
                              </m:e>
                              <m:sub>
                                <m:r>
                                  <m:rPr>
                                    <m:sty m:val="p"/>
                                  </m:rPr>
                                  <w:rPr>
                                    <w:rFonts w:ascii="Cambria Math" w:hAnsi="Cambria Math"/>
                                    <w:sz w:val="18"/>
                                    <w:szCs w:val="18"/>
                                  </w:rPr>
                                  <m:t>r</m:t>
                                </m:r>
                              </m:sub>
                            </m:sSub>
                          </m:den>
                        </m:f>
                        <m:r>
                          <m:rPr>
                            <m:sty m:val="p"/>
                          </m:rPr>
                          <w:rPr>
                            <w:rFonts w:ascii="Cambria Math" w:hAnsi="Cambria Math"/>
                            <w:sz w:val="18"/>
                            <w:szCs w:val="18"/>
                          </w:rPr>
                          <m:t>+</m:t>
                        </m:r>
                        <m:f>
                          <m:fPr>
                            <m:ctrlPr>
                              <w:rPr>
                                <w:rFonts w:ascii="Cambria Math" w:hAnsi="Cambria Math"/>
                                <w:sz w:val="18"/>
                                <w:szCs w:val="18"/>
                              </w:rPr>
                            </m:ctrlPr>
                          </m:fPr>
                          <m:num>
                            <m:r>
                              <m:rPr>
                                <m:sty m:val="p"/>
                              </m:rPr>
                              <w:rPr>
                                <w:rFonts w:ascii="Cambria Math" w:hAnsi="Cambria Math"/>
                                <w:sz w:val="18"/>
                                <w:szCs w:val="18"/>
                              </w:rPr>
                              <m:t>a</m:t>
                            </m:r>
                          </m:num>
                          <m:den>
                            <m:sSub>
                              <m:sSubPr>
                                <m:ctrlPr>
                                  <w:rPr>
                                    <w:rFonts w:ascii="Cambria Math" w:hAnsi="Cambria Math"/>
                                    <w:sz w:val="18"/>
                                    <w:szCs w:val="18"/>
                                  </w:rPr>
                                </m:ctrlPr>
                              </m:sSubPr>
                              <m:e>
                                <m:r>
                                  <m:rPr>
                                    <m:sty m:val="p"/>
                                  </m:rPr>
                                  <w:rPr>
                                    <w:rFonts w:ascii="Cambria Math" w:hAnsi="Cambria Math"/>
                                    <w:sz w:val="18"/>
                                    <w:szCs w:val="18"/>
                                  </w:rPr>
                                  <m:t>T</m:t>
                                </m:r>
                              </m:e>
                              <m:sub>
                                <m:r>
                                  <m:rPr>
                                    <m:sty m:val="p"/>
                                  </m:rPr>
                                  <w:rPr>
                                    <w:rFonts w:ascii="Cambria Math" w:hAnsi="Cambria Math"/>
                                    <w:sz w:val="18"/>
                                    <w:szCs w:val="18"/>
                                  </w:rPr>
                                  <m:t>s</m:t>
                                </m:r>
                              </m:sub>
                            </m:sSub>
                          </m:den>
                        </m:f>
                      </m:e>
                    </m:d>
                    <m:ctrlPr>
                      <w:rPr>
                        <w:rFonts w:ascii="Cambria Math" w:eastAsia="Cambria Math" w:hAnsi="Cambria Math" w:cs="Cambria Math"/>
                        <w:sz w:val="18"/>
                        <w:szCs w:val="18"/>
                      </w:rPr>
                    </m:ctrlPr>
                  </m:e>
                  <m:e>
                    <m:sSub>
                      <m:sSubPr>
                        <m:ctrlPr>
                          <w:rPr>
                            <w:rFonts w:ascii="Cambria Math" w:eastAsia="Cambria Math" w:hAnsi="Cambria Math" w:cs="Cambria Math"/>
                            <w:sz w:val="18"/>
                            <w:szCs w:val="18"/>
                          </w:rPr>
                        </m:ctrlPr>
                      </m:sSubPr>
                      <m:e>
                        <m:r>
                          <m:rPr>
                            <m:sty m:val="p"/>
                          </m:rPr>
                          <w:rPr>
                            <w:rFonts w:ascii="Cambria Math" w:eastAsia="Cambria Math" w:hAnsi="Cambria Math" w:cs="Cambria Math"/>
                            <w:sz w:val="18"/>
                            <w:szCs w:val="18"/>
                          </w:rPr>
                          <m:t>ω</m:t>
                        </m:r>
                      </m:e>
                      <m:sub>
                        <m:r>
                          <m:rPr>
                            <m:sty m:val="p"/>
                          </m:rPr>
                          <w:rPr>
                            <w:rFonts w:ascii="Cambria Math" w:eastAsia="Cambria Math" w:hAnsi="Cambria Math" w:cs="Cambria Math"/>
                            <w:sz w:val="18"/>
                            <w:szCs w:val="18"/>
                          </w:rPr>
                          <m:t>s</m:t>
                        </m:r>
                      </m:sub>
                    </m:sSub>
                    <m:r>
                      <m:rPr>
                        <m:sty m:val="p"/>
                      </m:rPr>
                      <w:rPr>
                        <w:rFonts w:ascii="Cambria Math" w:eastAsia="Cambria Math" w:hAnsi="Cambria Math" w:cs="Cambria Math"/>
                        <w:sz w:val="18"/>
                        <w:szCs w:val="18"/>
                      </w:rPr>
                      <m:t>-ω</m:t>
                    </m:r>
                  </m:e>
                  <m:e>
                    <m:f>
                      <m:fPr>
                        <m:ctrlPr>
                          <w:rPr>
                            <w:rFonts w:ascii="Cambria Math" w:hAnsi="Cambria Math"/>
                            <w:sz w:val="18"/>
                            <w:szCs w:val="18"/>
                          </w:rPr>
                        </m:ctrlPr>
                      </m:fPr>
                      <m:num>
                        <m:r>
                          <m:rPr>
                            <m:sty m:val="p"/>
                          </m:rPr>
                          <w:rPr>
                            <w:rFonts w:ascii="Cambria Math" w:hAnsi="Cambria Math"/>
                            <w:sz w:val="18"/>
                            <w:szCs w:val="18"/>
                          </w:rPr>
                          <m:t>a</m:t>
                        </m:r>
                      </m:num>
                      <m:den>
                        <m:sSub>
                          <m:sSubPr>
                            <m:ctrlPr>
                              <w:rPr>
                                <w:rFonts w:ascii="Cambria Math" w:hAnsi="Cambria Math"/>
                                <w:sz w:val="18"/>
                                <w:szCs w:val="18"/>
                              </w:rPr>
                            </m:ctrlPr>
                          </m:sSubPr>
                          <m:e>
                            <m:r>
                              <m:rPr>
                                <m:sty m:val="p"/>
                              </m:rPr>
                              <w:rPr>
                                <w:rFonts w:ascii="Cambria Math" w:hAnsi="Cambria Math"/>
                                <w:sz w:val="18"/>
                                <w:szCs w:val="18"/>
                              </w:rPr>
                              <m:t>L</m:t>
                            </m:r>
                          </m:e>
                          <m:sub>
                            <m:r>
                              <m:rPr>
                                <m:sty m:val="p"/>
                              </m:rPr>
                              <w:rPr>
                                <w:rFonts w:ascii="Cambria Math" w:hAnsi="Cambria Math"/>
                                <w:sz w:val="18"/>
                                <w:szCs w:val="18"/>
                              </w:rPr>
                              <m:t>m</m:t>
                            </m:r>
                          </m:sub>
                        </m:sSub>
                        <m:sSub>
                          <m:sSubPr>
                            <m:ctrlPr>
                              <w:rPr>
                                <w:rFonts w:ascii="Cambria Math" w:hAnsi="Cambria Math"/>
                                <w:sz w:val="18"/>
                                <w:szCs w:val="18"/>
                              </w:rPr>
                            </m:ctrlPr>
                          </m:sSubPr>
                          <m:e>
                            <m:r>
                              <m:rPr>
                                <m:sty m:val="p"/>
                              </m:rPr>
                              <w:rPr>
                                <w:rFonts w:ascii="Cambria Math" w:hAnsi="Cambria Math"/>
                                <w:sz w:val="18"/>
                                <w:szCs w:val="18"/>
                              </w:rPr>
                              <m:t>T</m:t>
                            </m:r>
                          </m:e>
                          <m:sub>
                            <m:r>
                              <m:rPr>
                                <m:sty m:val="p"/>
                              </m:rPr>
                              <w:rPr>
                                <w:rFonts w:ascii="Cambria Math" w:hAnsi="Cambria Math"/>
                                <w:sz w:val="18"/>
                                <w:szCs w:val="18"/>
                              </w:rPr>
                              <m:t>s</m:t>
                            </m:r>
                          </m:sub>
                        </m:sSub>
                      </m:den>
                    </m:f>
                  </m:e>
                  <m:e>
                    <m:r>
                      <m:rPr>
                        <m:sty m:val="p"/>
                      </m:rPr>
                      <w:rPr>
                        <w:rFonts w:ascii="Cambria Math" w:hAnsi="Cambria Math"/>
                        <w:sz w:val="18"/>
                        <w:szCs w:val="18"/>
                      </w:rPr>
                      <m:t>-</m:t>
                    </m:r>
                    <m:f>
                      <m:fPr>
                        <m:ctrlPr>
                          <w:rPr>
                            <w:rFonts w:ascii="Cambria Math" w:hAnsi="Cambria Math"/>
                            <w:sz w:val="18"/>
                            <w:szCs w:val="18"/>
                          </w:rPr>
                        </m:ctrlPr>
                      </m:fPr>
                      <m:num>
                        <m:r>
                          <m:rPr>
                            <m:sty m:val="p"/>
                          </m:rPr>
                          <w:rPr>
                            <w:rFonts w:ascii="Cambria Math" w:hAnsi="Cambria Math"/>
                            <w:sz w:val="18"/>
                            <w:szCs w:val="18"/>
                          </w:rPr>
                          <m:t>aω</m:t>
                        </m:r>
                      </m:num>
                      <m:den>
                        <m:sSub>
                          <m:sSubPr>
                            <m:ctrlPr>
                              <w:rPr>
                                <w:rFonts w:ascii="Cambria Math" w:hAnsi="Cambria Math"/>
                                <w:sz w:val="18"/>
                                <w:szCs w:val="18"/>
                              </w:rPr>
                            </m:ctrlPr>
                          </m:sSubPr>
                          <m:e>
                            <m:r>
                              <m:rPr>
                                <m:sty m:val="p"/>
                              </m:rPr>
                              <w:rPr>
                                <w:rFonts w:ascii="Cambria Math" w:hAnsi="Cambria Math"/>
                                <w:sz w:val="18"/>
                                <w:szCs w:val="18"/>
                              </w:rPr>
                              <m:t>L</m:t>
                            </m:r>
                          </m:e>
                          <m:sub>
                            <m:r>
                              <m:rPr>
                                <m:sty m:val="p"/>
                              </m:rPr>
                              <w:rPr>
                                <w:rFonts w:ascii="Cambria Math" w:hAnsi="Cambria Math"/>
                                <w:sz w:val="18"/>
                                <w:szCs w:val="18"/>
                              </w:rPr>
                              <m:t>m</m:t>
                            </m:r>
                          </m:sub>
                        </m:sSub>
                      </m:den>
                    </m:f>
                  </m:e>
                </m:mr>
                <m:mr>
                  <m:e>
                    <m:r>
                      <m:rPr>
                        <m:sty m:val="p"/>
                      </m:rPr>
                      <w:rPr>
                        <w:rFonts w:ascii="Cambria Math" w:hAnsi="Cambria Math"/>
                        <w:sz w:val="18"/>
                        <w:szCs w:val="18"/>
                      </w:rPr>
                      <m:t>ω-</m:t>
                    </m:r>
                    <m:sSub>
                      <m:sSubPr>
                        <m:ctrlPr>
                          <w:rPr>
                            <w:rFonts w:ascii="Cambria Math" w:hAnsi="Cambria Math"/>
                            <w:sz w:val="18"/>
                            <w:szCs w:val="18"/>
                          </w:rPr>
                        </m:ctrlPr>
                      </m:sSubPr>
                      <m:e>
                        <m:r>
                          <m:rPr>
                            <m:sty m:val="p"/>
                          </m:rPr>
                          <w:rPr>
                            <w:rFonts w:ascii="Cambria Math" w:hAnsi="Cambria Math"/>
                            <w:sz w:val="18"/>
                            <w:szCs w:val="18"/>
                          </w:rPr>
                          <m:t>ω</m:t>
                        </m:r>
                      </m:e>
                      <m:sub>
                        <m:r>
                          <m:rPr>
                            <m:sty m:val="p"/>
                          </m:rPr>
                          <w:rPr>
                            <w:rFonts w:ascii="Cambria Math" w:hAnsi="Cambria Math"/>
                            <w:sz w:val="18"/>
                            <w:szCs w:val="18"/>
                          </w:rPr>
                          <m:t>s</m:t>
                        </m:r>
                      </m:sub>
                    </m:sSub>
                    <m:ctrlPr>
                      <w:rPr>
                        <w:rFonts w:ascii="Cambria Math" w:eastAsia="Cambria Math" w:hAnsi="Cambria Math" w:cs="Cambria Math"/>
                        <w:sz w:val="18"/>
                        <w:szCs w:val="18"/>
                      </w:rPr>
                    </m:ctrlPr>
                  </m:e>
                  <m:e>
                    <m:r>
                      <m:rPr>
                        <m:sty m:val="p"/>
                      </m:rPr>
                      <w:rPr>
                        <w:rFonts w:ascii="Cambria Math" w:hAnsi="Cambria Math"/>
                        <w:sz w:val="18"/>
                        <w:szCs w:val="18"/>
                      </w:rPr>
                      <m:t>-</m:t>
                    </m:r>
                    <m:d>
                      <m:dPr>
                        <m:ctrlPr>
                          <w:rPr>
                            <w:rFonts w:ascii="Cambria Math" w:hAnsi="Cambria Math"/>
                            <w:sz w:val="18"/>
                            <w:szCs w:val="18"/>
                          </w:rPr>
                        </m:ctrlPr>
                      </m:dPr>
                      <m:e>
                        <m:f>
                          <m:fPr>
                            <m:ctrlPr>
                              <w:rPr>
                                <w:rFonts w:ascii="Cambria Math" w:hAnsi="Cambria Math"/>
                                <w:sz w:val="18"/>
                                <w:szCs w:val="18"/>
                              </w:rPr>
                            </m:ctrlPr>
                          </m:fPr>
                          <m:num>
                            <m:r>
                              <m:rPr>
                                <m:sty m:val="p"/>
                              </m:rPr>
                              <w:rPr>
                                <w:rFonts w:ascii="Cambria Math" w:hAnsi="Cambria Math"/>
                                <w:sz w:val="18"/>
                                <w:szCs w:val="18"/>
                              </w:rPr>
                              <m:t>a+1</m:t>
                            </m:r>
                          </m:num>
                          <m:den>
                            <m:sSub>
                              <m:sSubPr>
                                <m:ctrlPr>
                                  <w:rPr>
                                    <w:rFonts w:ascii="Cambria Math" w:hAnsi="Cambria Math"/>
                                    <w:sz w:val="18"/>
                                    <w:szCs w:val="18"/>
                                  </w:rPr>
                                </m:ctrlPr>
                              </m:sSubPr>
                              <m:e>
                                <m:r>
                                  <m:rPr>
                                    <m:sty m:val="p"/>
                                  </m:rPr>
                                  <w:rPr>
                                    <w:rFonts w:ascii="Cambria Math" w:hAnsi="Cambria Math"/>
                                    <w:sz w:val="18"/>
                                    <w:szCs w:val="18"/>
                                  </w:rPr>
                                  <m:t>T</m:t>
                                </m:r>
                              </m:e>
                              <m:sub>
                                <m:r>
                                  <m:rPr>
                                    <m:sty m:val="p"/>
                                  </m:rPr>
                                  <w:rPr>
                                    <w:rFonts w:ascii="Cambria Math" w:hAnsi="Cambria Math"/>
                                    <w:sz w:val="18"/>
                                    <w:szCs w:val="18"/>
                                  </w:rPr>
                                  <m:t>r</m:t>
                                </m:r>
                              </m:sub>
                            </m:sSub>
                          </m:den>
                        </m:f>
                        <m:r>
                          <m:rPr>
                            <m:sty m:val="p"/>
                          </m:rPr>
                          <w:rPr>
                            <w:rFonts w:ascii="Cambria Math" w:hAnsi="Cambria Math"/>
                            <w:sz w:val="18"/>
                            <w:szCs w:val="18"/>
                          </w:rPr>
                          <m:t>+</m:t>
                        </m:r>
                        <m:f>
                          <m:fPr>
                            <m:ctrlPr>
                              <w:rPr>
                                <w:rFonts w:ascii="Cambria Math" w:hAnsi="Cambria Math"/>
                                <w:sz w:val="18"/>
                                <w:szCs w:val="18"/>
                              </w:rPr>
                            </m:ctrlPr>
                          </m:fPr>
                          <m:num>
                            <m:r>
                              <m:rPr>
                                <m:sty m:val="p"/>
                              </m:rPr>
                              <w:rPr>
                                <w:rFonts w:ascii="Cambria Math" w:hAnsi="Cambria Math"/>
                                <w:sz w:val="18"/>
                                <w:szCs w:val="18"/>
                              </w:rPr>
                              <m:t>a</m:t>
                            </m:r>
                          </m:num>
                          <m:den>
                            <m:sSub>
                              <m:sSubPr>
                                <m:ctrlPr>
                                  <w:rPr>
                                    <w:rFonts w:ascii="Cambria Math" w:hAnsi="Cambria Math"/>
                                    <w:sz w:val="18"/>
                                    <w:szCs w:val="18"/>
                                  </w:rPr>
                                </m:ctrlPr>
                              </m:sSubPr>
                              <m:e>
                                <m:r>
                                  <m:rPr>
                                    <m:sty m:val="p"/>
                                  </m:rPr>
                                  <w:rPr>
                                    <w:rFonts w:ascii="Cambria Math" w:hAnsi="Cambria Math"/>
                                    <w:sz w:val="18"/>
                                    <w:szCs w:val="18"/>
                                  </w:rPr>
                                  <m:t>T</m:t>
                                </m:r>
                              </m:e>
                              <m:sub>
                                <m:r>
                                  <m:rPr>
                                    <m:sty m:val="p"/>
                                  </m:rPr>
                                  <w:rPr>
                                    <w:rFonts w:ascii="Cambria Math" w:hAnsi="Cambria Math"/>
                                    <w:sz w:val="18"/>
                                    <w:szCs w:val="18"/>
                                  </w:rPr>
                                  <m:t>s</m:t>
                                </m:r>
                              </m:sub>
                            </m:sSub>
                          </m:den>
                        </m:f>
                      </m:e>
                    </m:d>
                    <m:ctrlPr>
                      <w:rPr>
                        <w:rFonts w:ascii="Cambria Math" w:eastAsia="Cambria Math" w:hAnsi="Cambria Math" w:cs="Cambria Math"/>
                        <w:sz w:val="18"/>
                        <w:szCs w:val="18"/>
                      </w:rPr>
                    </m:ctrlPr>
                  </m:e>
                  <m:e>
                    <m:f>
                      <m:fPr>
                        <m:ctrlPr>
                          <w:rPr>
                            <w:rFonts w:ascii="Cambria Math" w:hAnsi="Cambria Math"/>
                            <w:sz w:val="18"/>
                            <w:szCs w:val="18"/>
                          </w:rPr>
                        </m:ctrlPr>
                      </m:fPr>
                      <m:num>
                        <m:r>
                          <m:rPr>
                            <m:sty m:val="p"/>
                          </m:rPr>
                          <w:rPr>
                            <w:rFonts w:ascii="Cambria Math" w:hAnsi="Cambria Math"/>
                            <w:sz w:val="18"/>
                            <w:szCs w:val="18"/>
                          </w:rPr>
                          <m:t>aω</m:t>
                        </m:r>
                      </m:num>
                      <m:den>
                        <m:sSub>
                          <m:sSubPr>
                            <m:ctrlPr>
                              <w:rPr>
                                <w:rFonts w:ascii="Cambria Math" w:hAnsi="Cambria Math"/>
                                <w:sz w:val="18"/>
                                <w:szCs w:val="18"/>
                              </w:rPr>
                            </m:ctrlPr>
                          </m:sSubPr>
                          <m:e>
                            <m:r>
                              <m:rPr>
                                <m:sty m:val="p"/>
                              </m:rPr>
                              <w:rPr>
                                <w:rFonts w:ascii="Cambria Math" w:hAnsi="Cambria Math"/>
                                <w:sz w:val="18"/>
                                <w:szCs w:val="18"/>
                              </w:rPr>
                              <m:t>L</m:t>
                            </m:r>
                          </m:e>
                          <m:sub>
                            <m:r>
                              <m:rPr>
                                <m:sty m:val="p"/>
                              </m:rPr>
                              <w:rPr>
                                <w:rFonts w:ascii="Cambria Math" w:hAnsi="Cambria Math"/>
                                <w:sz w:val="18"/>
                                <w:szCs w:val="18"/>
                              </w:rPr>
                              <m:t>m</m:t>
                            </m:r>
                          </m:sub>
                        </m:sSub>
                      </m:den>
                    </m:f>
                    <m:ctrlPr>
                      <w:rPr>
                        <w:rFonts w:ascii="Cambria Math" w:eastAsia="Cambria Math" w:hAnsi="Cambria Math" w:cs="Cambria Math"/>
                        <w:sz w:val="18"/>
                        <w:szCs w:val="18"/>
                      </w:rPr>
                    </m:ctrlPr>
                  </m:e>
                  <m:e>
                    <m:f>
                      <m:fPr>
                        <m:ctrlPr>
                          <w:rPr>
                            <w:rFonts w:ascii="Cambria Math" w:hAnsi="Cambria Math"/>
                            <w:sz w:val="18"/>
                            <w:szCs w:val="18"/>
                          </w:rPr>
                        </m:ctrlPr>
                      </m:fPr>
                      <m:num>
                        <m:r>
                          <m:rPr>
                            <m:sty m:val="p"/>
                          </m:rPr>
                          <w:rPr>
                            <w:rFonts w:ascii="Cambria Math" w:hAnsi="Cambria Math"/>
                            <w:sz w:val="18"/>
                            <w:szCs w:val="18"/>
                          </w:rPr>
                          <m:t>a</m:t>
                        </m:r>
                      </m:num>
                      <m:den>
                        <m:sSub>
                          <m:sSubPr>
                            <m:ctrlPr>
                              <w:rPr>
                                <w:rFonts w:ascii="Cambria Math" w:hAnsi="Cambria Math"/>
                                <w:sz w:val="18"/>
                                <w:szCs w:val="18"/>
                              </w:rPr>
                            </m:ctrlPr>
                          </m:sSubPr>
                          <m:e>
                            <m:r>
                              <m:rPr>
                                <m:sty m:val="p"/>
                              </m:rPr>
                              <w:rPr>
                                <w:rFonts w:ascii="Cambria Math" w:hAnsi="Cambria Math"/>
                                <w:sz w:val="18"/>
                                <w:szCs w:val="18"/>
                              </w:rPr>
                              <m:t>L</m:t>
                            </m:r>
                          </m:e>
                          <m:sub>
                            <m:r>
                              <m:rPr>
                                <m:sty m:val="p"/>
                              </m:rPr>
                              <w:rPr>
                                <w:rFonts w:ascii="Cambria Math" w:hAnsi="Cambria Math"/>
                                <w:sz w:val="18"/>
                                <w:szCs w:val="18"/>
                              </w:rPr>
                              <m:t>m</m:t>
                            </m:r>
                          </m:sub>
                        </m:sSub>
                        <m:sSub>
                          <m:sSubPr>
                            <m:ctrlPr>
                              <w:rPr>
                                <w:rFonts w:ascii="Cambria Math" w:hAnsi="Cambria Math"/>
                                <w:sz w:val="18"/>
                                <w:szCs w:val="18"/>
                              </w:rPr>
                            </m:ctrlPr>
                          </m:sSubPr>
                          <m:e>
                            <m:r>
                              <m:rPr>
                                <m:sty m:val="p"/>
                              </m:rPr>
                              <w:rPr>
                                <w:rFonts w:ascii="Cambria Math" w:hAnsi="Cambria Math"/>
                                <w:sz w:val="18"/>
                                <w:szCs w:val="18"/>
                              </w:rPr>
                              <m:t>T</m:t>
                            </m:r>
                          </m:e>
                          <m:sub>
                            <m:r>
                              <m:rPr>
                                <m:sty m:val="p"/>
                              </m:rPr>
                              <w:rPr>
                                <w:rFonts w:ascii="Cambria Math" w:hAnsi="Cambria Math"/>
                                <w:sz w:val="18"/>
                                <w:szCs w:val="18"/>
                              </w:rPr>
                              <m:t>s</m:t>
                            </m:r>
                          </m:sub>
                        </m:sSub>
                      </m:den>
                    </m:f>
                    <m:ctrlPr>
                      <w:rPr>
                        <w:rFonts w:ascii="Cambria Math" w:eastAsia="Cambria Math" w:hAnsi="Cambria Math" w:cs="Cambria Math"/>
                        <w:sz w:val="18"/>
                        <w:szCs w:val="18"/>
                      </w:rPr>
                    </m:ctrlPr>
                  </m:e>
                </m:mr>
                <m:mr>
                  <m:e>
                    <w:bookmarkStart w:id="11" w:name="OLE_LINK38"/>
                    <m:f>
                      <m:fPr>
                        <m:ctrlPr>
                          <w:rPr>
                            <w:rFonts w:ascii="Cambria Math" w:eastAsia="Cambria Math" w:hAnsi="Cambria Math" w:cs="Cambria Math"/>
                            <w:sz w:val="18"/>
                            <w:szCs w:val="18"/>
                          </w:rPr>
                        </m:ctrlPr>
                      </m:fPr>
                      <m:num>
                        <m:sSub>
                          <m:sSubPr>
                            <m:ctrlPr>
                              <w:rPr>
                                <w:rFonts w:ascii="Cambria Math" w:eastAsia="Cambria Math" w:hAnsi="Cambria Math" w:cs="Cambria Math"/>
                                <w:sz w:val="18"/>
                                <w:szCs w:val="18"/>
                              </w:rPr>
                            </m:ctrlPr>
                          </m:sSubPr>
                          <m:e>
                            <m:r>
                              <m:rPr>
                                <m:sty m:val="p"/>
                              </m:rPr>
                              <w:rPr>
                                <w:rFonts w:ascii="Cambria Math" w:eastAsia="Cambria Math" w:hAnsi="Cambria Math" w:cs="Cambria Math"/>
                                <w:sz w:val="18"/>
                                <w:szCs w:val="18"/>
                              </w:rPr>
                              <m:t>L</m:t>
                            </m:r>
                          </m:e>
                          <m:sub>
                            <m:r>
                              <m:rPr>
                                <m:sty m:val="p"/>
                              </m:rPr>
                              <w:rPr>
                                <w:rFonts w:ascii="Cambria Math" w:eastAsia="Cambria Math" w:hAnsi="Cambria Math" w:cs="Cambria Math"/>
                                <w:sz w:val="18"/>
                                <w:szCs w:val="18"/>
                              </w:rPr>
                              <m:t>m</m:t>
                            </m:r>
                          </m:sub>
                        </m:sSub>
                      </m:num>
                      <m:den>
                        <m:sSub>
                          <m:sSubPr>
                            <m:ctrlPr>
                              <w:rPr>
                                <w:rFonts w:ascii="Cambria Math" w:eastAsia="Cambria Math" w:hAnsi="Cambria Math" w:cs="Cambria Math"/>
                                <w:sz w:val="18"/>
                                <w:szCs w:val="18"/>
                              </w:rPr>
                            </m:ctrlPr>
                          </m:sSubPr>
                          <m:e>
                            <m:r>
                              <m:rPr>
                                <m:sty m:val="p"/>
                              </m:rPr>
                              <w:rPr>
                                <w:rFonts w:ascii="Cambria Math" w:eastAsia="Cambria Math" w:hAnsi="Cambria Math" w:cs="Cambria Math"/>
                                <w:sz w:val="18"/>
                                <w:szCs w:val="18"/>
                              </w:rPr>
                              <m:t>T</m:t>
                            </m:r>
                          </m:e>
                          <m:sub>
                            <m:r>
                              <m:rPr>
                                <m:sty m:val="p"/>
                              </m:rPr>
                              <w:rPr>
                                <w:rFonts w:ascii="Cambria Math" w:eastAsia="Cambria Math" w:hAnsi="Cambria Math" w:cs="Cambria Math"/>
                                <w:sz w:val="18"/>
                                <w:szCs w:val="18"/>
                              </w:rPr>
                              <m:t>s</m:t>
                            </m:r>
                          </m:sub>
                        </m:sSub>
                      </m:den>
                    </m:f>
                    <w:bookmarkEnd w:id="11"/>
                    <m:ctrlPr>
                      <w:rPr>
                        <w:rFonts w:ascii="Cambria Math" w:eastAsia="Cambria Math" w:hAnsi="Cambria Math" w:cs="Cambria Math"/>
                        <w:sz w:val="18"/>
                        <w:szCs w:val="18"/>
                      </w:rPr>
                    </m:ctrlPr>
                  </m:e>
                  <m:e>
                    <m:r>
                      <m:rPr>
                        <m:sty m:val="p"/>
                      </m:rPr>
                      <w:rPr>
                        <w:rFonts w:ascii="Cambria Math" w:eastAsia="Cambria Math" w:hAnsi="Cambria Math" w:cs="Cambria Math"/>
                        <w:sz w:val="18"/>
                        <w:szCs w:val="18"/>
                      </w:rPr>
                      <m:t>0</m:t>
                    </m:r>
                  </m:e>
                  <m:e>
                    <m:r>
                      <m:rPr>
                        <m:sty m:val="p"/>
                      </m:rPr>
                      <w:rPr>
                        <w:rFonts w:ascii="Cambria Math" w:hAnsi="Cambria Math"/>
                        <w:sz w:val="18"/>
                        <w:szCs w:val="18"/>
                      </w:rPr>
                      <m:t>-</m:t>
                    </m:r>
                    <m:f>
                      <m:fPr>
                        <m:ctrlPr>
                          <w:rPr>
                            <w:rFonts w:ascii="Cambria Math" w:hAnsi="Cambria Math"/>
                            <w:sz w:val="18"/>
                            <w:szCs w:val="18"/>
                          </w:rPr>
                        </m:ctrlPr>
                      </m:fPr>
                      <m:num>
                        <m:r>
                          <m:rPr>
                            <m:sty m:val="p"/>
                          </m:rPr>
                          <w:rPr>
                            <w:rFonts w:ascii="Cambria Math" w:hAnsi="Cambria Math"/>
                            <w:sz w:val="18"/>
                            <w:szCs w:val="18"/>
                          </w:rPr>
                          <m:t>1</m:t>
                        </m:r>
                      </m:num>
                      <m:den>
                        <m:sSub>
                          <m:sSubPr>
                            <m:ctrlPr>
                              <w:rPr>
                                <w:rFonts w:ascii="Cambria Math" w:hAnsi="Cambria Math"/>
                                <w:sz w:val="18"/>
                                <w:szCs w:val="18"/>
                              </w:rPr>
                            </m:ctrlPr>
                          </m:sSubPr>
                          <m:e>
                            <m:r>
                              <m:rPr>
                                <m:sty m:val="p"/>
                              </m:rPr>
                              <w:rPr>
                                <w:rFonts w:ascii="Cambria Math" w:hAnsi="Cambria Math"/>
                                <w:sz w:val="18"/>
                                <w:szCs w:val="18"/>
                              </w:rPr>
                              <m:t>T</m:t>
                            </m:r>
                          </m:e>
                          <m:sub>
                            <m:r>
                              <m:rPr>
                                <m:sty m:val="p"/>
                              </m:rPr>
                              <w:rPr>
                                <w:rFonts w:ascii="Cambria Math" w:hAnsi="Cambria Math"/>
                                <w:sz w:val="18"/>
                                <w:szCs w:val="18"/>
                              </w:rPr>
                              <m:t>s</m:t>
                            </m:r>
                          </m:sub>
                        </m:sSub>
                      </m:den>
                    </m:f>
                  </m:e>
                  <m:e>
                    <m:sSub>
                      <m:sSubPr>
                        <m:ctrlPr>
                          <w:rPr>
                            <w:rFonts w:ascii="Cambria Math" w:hAnsi="Cambria Math"/>
                            <w:sz w:val="18"/>
                            <w:szCs w:val="18"/>
                          </w:rPr>
                        </m:ctrlPr>
                      </m:sSubPr>
                      <m:e>
                        <m:r>
                          <m:rPr>
                            <m:sty m:val="p"/>
                          </m:rPr>
                          <w:rPr>
                            <w:rFonts w:ascii="Cambria Math" w:hAnsi="Cambria Math"/>
                            <w:sz w:val="18"/>
                            <w:szCs w:val="18"/>
                          </w:rPr>
                          <m:t>ω</m:t>
                        </m:r>
                      </m:e>
                      <m:sub>
                        <m:r>
                          <m:rPr>
                            <m:sty m:val="p"/>
                          </m:rPr>
                          <w:rPr>
                            <w:rFonts w:ascii="Cambria Math" w:hAnsi="Cambria Math"/>
                            <w:sz w:val="18"/>
                            <w:szCs w:val="18"/>
                          </w:rPr>
                          <m:t>s</m:t>
                        </m:r>
                      </m:sub>
                    </m:sSub>
                  </m:e>
                </m:mr>
                <m:mr>
                  <m:e>
                    <m:r>
                      <m:rPr>
                        <m:sty m:val="p"/>
                      </m:rPr>
                      <w:rPr>
                        <w:rFonts w:ascii="Cambria Math" w:hAnsi="Cambria Math"/>
                        <w:sz w:val="18"/>
                        <w:szCs w:val="18"/>
                      </w:rPr>
                      <m:t>0</m:t>
                    </m:r>
                    <m:ctrlPr>
                      <w:rPr>
                        <w:rFonts w:ascii="Cambria Math" w:eastAsia="Cambria Math" w:hAnsi="Cambria Math" w:cs="Cambria Math"/>
                        <w:sz w:val="18"/>
                        <w:szCs w:val="18"/>
                      </w:rPr>
                    </m:ctrlPr>
                  </m:e>
                  <m:e>
                    <m:f>
                      <m:fPr>
                        <m:ctrlPr>
                          <w:rPr>
                            <w:rFonts w:ascii="Cambria Math" w:eastAsia="Cambria Math" w:hAnsi="Cambria Math" w:cs="Cambria Math"/>
                            <w:sz w:val="18"/>
                            <w:szCs w:val="18"/>
                          </w:rPr>
                        </m:ctrlPr>
                      </m:fPr>
                      <m:num>
                        <m:sSub>
                          <m:sSubPr>
                            <m:ctrlPr>
                              <w:rPr>
                                <w:rFonts w:ascii="Cambria Math" w:eastAsia="Cambria Math" w:hAnsi="Cambria Math" w:cs="Cambria Math"/>
                                <w:sz w:val="18"/>
                                <w:szCs w:val="18"/>
                              </w:rPr>
                            </m:ctrlPr>
                          </m:sSubPr>
                          <m:e>
                            <m:r>
                              <m:rPr>
                                <m:sty m:val="p"/>
                              </m:rPr>
                              <w:rPr>
                                <w:rFonts w:ascii="Cambria Math" w:eastAsia="Cambria Math" w:hAnsi="Cambria Math" w:cs="Cambria Math"/>
                                <w:sz w:val="18"/>
                                <w:szCs w:val="18"/>
                              </w:rPr>
                              <m:t>L</m:t>
                            </m:r>
                          </m:e>
                          <m:sub>
                            <m:r>
                              <m:rPr>
                                <m:sty m:val="p"/>
                              </m:rPr>
                              <w:rPr>
                                <w:rFonts w:ascii="Cambria Math" w:eastAsia="Cambria Math" w:hAnsi="Cambria Math" w:cs="Cambria Math"/>
                                <w:sz w:val="18"/>
                                <w:szCs w:val="18"/>
                              </w:rPr>
                              <m:t>m</m:t>
                            </m:r>
                          </m:sub>
                        </m:sSub>
                      </m:num>
                      <m:den>
                        <m:sSub>
                          <m:sSubPr>
                            <m:ctrlPr>
                              <w:rPr>
                                <w:rFonts w:ascii="Cambria Math" w:eastAsia="Cambria Math" w:hAnsi="Cambria Math" w:cs="Cambria Math"/>
                                <w:sz w:val="18"/>
                                <w:szCs w:val="18"/>
                              </w:rPr>
                            </m:ctrlPr>
                          </m:sSubPr>
                          <m:e>
                            <m:r>
                              <m:rPr>
                                <m:sty m:val="p"/>
                              </m:rPr>
                              <w:rPr>
                                <w:rFonts w:ascii="Cambria Math" w:eastAsia="Cambria Math" w:hAnsi="Cambria Math" w:cs="Cambria Math"/>
                                <w:sz w:val="18"/>
                                <w:szCs w:val="18"/>
                              </w:rPr>
                              <m:t>T</m:t>
                            </m:r>
                          </m:e>
                          <m:sub>
                            <m:r>
                              <m:rPr>
                                <m:sty m:val="p"/>
                              </m:rPr>
                              <w:rPr>
                                <w:rFonts w:ascii="Cambria Math" w:eastAsia="Cambria Math" w:hAnsi="Cambria Math" w:cs="Cambria Math"/>
                                <w:sz w:val="18"/>
                                <w:szCs w:val="18"/>
                              </w:rPr>
                              <m:t>s</m:t>
                            </m:r>
                          </m:sub>
                        </m:sSub>
                      </m:den>
                    </m:f>
                  </m:e>
                  <m:e>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ω</m:t>
                        </m:r>
                      </m:e>
                      <m:sub>
                        <m:r>
                          <m:rPr>
                            <m:sty m:val="p"/>
                          </m:rPr>
                          <w:rPr>
                            <w:rFonts w:ascii="Cambria Math" w:hAnsi="Cambria Math"/>
                            <w:sz w:val="18"/>
                            <w:szCs w:val="18"/>
                          </w:rPr>
                          <m:t>s</m:t>
                        </m:r>
                      </m:sub>
                    </m:sSub>
                  </m:e>
                  <m:e>
                    <m:r>
                      <m:rPr>
                        <m:sty m:val="p"/>
                      </m:rPr>
                      <w:rPr>
                        <w:rFonts w:ascii="Cambria Math" w:hAnsi="Cambria Math"/>
                        <w:sz w:val="18"/>
                        <w:szCs w:val="18"/>
                      </w:rPr>
                      <m:t>-</m:t>
                    </m:r>
                    <m:f>
                      <m:fPr>
                        <m:ctrlPr>
                          <w:rPr>
                            <w:rFonts w:ascii="Cambria Math" w:hAnsi="Cambria Math"/>
                            <w:sz w:val="18"/>
                            <w:szCs w:val="18"/>
                          </w:rPr>
                        </m:ctrlPr>
                      </m:fPr>
                      <m:num>
                        <m:r>
                          <m:rPr>
                            <m:sty m:val="p"/>
                          </m:rPr>
                          <w:rPr>
                            <w:rFonts w:ascii="Cambria Math" w:hAnsi="Cambria Math"/>
                            <w:sz w:val="18"/>
                            <w:szCs w:val="18"/>
                          </w:rPr>
                          <m:t>1</m:t>
                        </m:r>
                      </m:num>
                      <m:den>
                        <m:sSub>
                          <m:sSubPr>
                            <m:ctrlPr>
                              <w:rPr>
                                <w:rFonts w:ascii="Cambria Math" w:hAnsi="Cambria Math"/>
                                <w:sz w:val="18"/>
                                <w:szCs w:val="18"/>
                              </w:rPr>
                            </m:ctrlPr>
                          </m:sSubPr>
                          <m:e>
                            <m:r>
                              <m:rPr>
                                <m:sty m:val="p"/>
                              </m:rPr>
                              <w:rPr>
                                <w:rFonts w:ascii="Cambria Math" w:hAnsi="Cambria Math"/>
                                <w:sz w:val="18"/>
                                <w:szCs w:val="18"/>
                              </w:rPr>
                              <m:t>T</m:t>
                            </m:r>
                          </m:e>
                          <m:sub>
                            <m:r>
                              <m:rPr>
                                <m:sty m:val="p"/>
                              </m:rPr>
                              <w:rPr>
                                <w:rFonts w:ascii="Cambria Math" w:hAnsi="Cambria Math"/>
                                <w:sz w:val="18"/>
                                <w:szCs w:val="18"/>
                              </w:rPr>
                              <m:t>s</m:t>
                            </m:r>
                          </m:sub>
                        </m:sSub>
                      </m:den>
                    </m:f>
                  </m:e>
                </m:mr>
              </m:m>
            </m:e>
          </m:d>
        </m:oMath>
      </m:oMathPara>
    </w:p>
    <w:p w:rsidR="001E06CC" w:rsidRDefault="001E06CC" w:rsidP="001E06CC">
      <w:pPr>
        <w:spacing w:after="0" w:line="240" w:lineRule="auto"/>
        <w:rPr>
          <w:rFonts w:ascii="Times New Roman" w:hAnsi="Times New Roman"/>
          <w:sz w:val="18"/>
          <w:szCs w:val="18"/>
        </w:rPr>
      </w:pPr>
    </w:p>
    <w:p w:rsidR="001E06CC" w:rsidRPr="00434A80" w:rsidRDefault="000F4C25" w:rsidP="001E06CC">
      <w:pPr>
        <w:spacing w:after="0"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s</m:t>
              </m:r>
            </m:sub>
          </m:sSub>
          <m:r>
            <w:rPr>
              <w:rFonts w:ascii="Cambria Math" w:hAnsi="Cambria Math"/>
              <w:sz w:val="20"/>
              <w:szCs w:val="20"/>
            </w:rPr>
            <m:t>=</m:t>
          </m:r>
          <m:d>
            <m:dPr>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w:bookmarkStart w:id="12" w:name="OLE_LINK39"/>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1-σ</m:t>
                        </m:r>
                      </m:num>
                      <m:den>
                        <m:r>
                          <w:rPr>
                            <w:rFonts w:ascii="Cambria Math" w:hAnsi="Cambria Math"/>
                            <w:sz w:val="20"/>
                            <w:szCs w:val="20"/>
                          </w:rPr>
                          <m:t>σ</m:t>
                        </m:r>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m</m:t>
                            </m:r>
                          </m:sub>
                        </m:sSub>
                      </m:den>
                    </m:f>
                    <w:bookmarkEnd w:id="12"/>
                    <m:ctrlPr>
                      <w:rPr>
                        <w:rFonts w:ascii="Cambria Math" w:eastAsia="Cambria Math" w:hAnsi="Cambria Math" w:cs="Cambria Math"/>
                        <w:i/>
                        <w:sz w:val="20"/>
                        <w:szCs w:val="20"/>
                      </w:rPr>
                    </m:ctrlPr>
                  </m:e>
                  <m:e>
                    <m:r>
                      <w:rPr>
                        <w:rFonts w:ascii="Cambria Math" w:eastAsia="Cambria Math" w:hAnsi="Cambria Math" w:cs="Cambria Math"/>
                        <w:sz w:val="20"/>
                        <w:szCs w:val="20"/>
                      </w:rPr>
                      <m:t>0</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m:t>
                    </m:r>
                  </m:e>
                  <m:e>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1-σ</m:t>
                        </m:r>
                      </m:num>
                      <m:den>
                        <m:r>
                          <w:rPr>
                            <w:rFonts w:ascii="Cambria Math" w:hAnsi="Cambria Math"/>
                            <w:sz w:val="20"/>
                            <w:szCs w:val="20"/>
                          </w:rPr>
                          <m:t>σ</m:t>
                        </m:r>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m</m:t>
                            </m:r>
                          </m:sub>
                        </m:sSub>
                      </m:den>
                    </m:f>
                  </m:e>
                </m:mr>
                <m:mr>
                  <m:e>
                    <m:r>
                      <w:rPr>
                        <w:rFonts w:ascii="Cambria Math" w:hAnsi="Cambria Math"/>
                        <w:sz w:val="20"/>
                        <w:szCs w:val="20"/>
                      </w:rPr>
                      <m:t>1</m:t>
                    </m:r>
                  </m:e>
                  <m:e>
                    <m:r>
                      <w:rPr>
                        <w:rFonts w:ascii="Cambria Math" w:hAnsi="Cambria Math"/>
                        <w:sz w:val="20"/>
                        <w:szCs w:val="20"/>
                      </w:rPr>
                      <m:t>0</m:t>
                    </m:r>
                  </m:e>
                </m:mr>
                <m:mr>
                  <m:e>
                    <m:r>
                      <w:rPr>
                        <w:rFonts w:ascii="Cambria Math" w:hAnsi="Cambria Math"/>
                        <w:sz w:val="20"/>
                        <w:szCs w:val="20"/>
                      </w:rPr>
                      <m:t>0</m:t>
                    </m:r>
                  </m:e>
                  <m:e>
                    <m:r>
                      <w:rPr>
                        <w:rFonts w:ascii="Cambria Math" w:hAnsi="Cambria Math"/>
                        <w:sz w:val="20"/>
                        <w:szCs w:val="20"/>
                      </w:rPr>
                      <m:t>1</m:t>
                    </m:r>
                  </m:e>
                </m:mr>
              </m:m>
            </m:e>
          </m:d>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r</m:t>
              </m:r>
            </m:sub>
          </m:sSub>
          <m:r>
            <w:rPr>
              <w:rFonts w:ascii="Cambria Math" w:hAnsi="Cambria Math"/>
              <w:sz w:val="20"/>
              <w:szCs w:val="20"/>
            </w:rPr>
            <m:t>=</m:t>
          </m:r>
          <m:d>
            <m:dPr>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w:bookmarkStart w:id="13" w:name="OLE_LINK40"/>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σ</m:t>
                        </m:r>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r</m:t>
                            </m:r>
                          </m:sub>
                        </m:sSub>
                      </m:den>
                    </m:f>
                    <w:bookmarkEnd w:id="13"/>
                    <m:ctrlPr>
                      <w:rPr>
                        <w:rFonts w:ascii="Cambria Math" w:eastAsia="Cambria Math" w:hAnsi="Cambria Math" w:cs="Cambria Math"/>
                        <w:i/>
                        <w:sz w:val="20"/>
                        <w:szCs w:val="20"/>
                      </w:rPr>
                    </m:ctrlPr>
                  </m:e>
                  <m:e>
                    <m:r>
                      <w:rPr>
                        <w:rFonts w:ascii="Cambria Math" w:eastAsia="Cambria Math" w:hAnsi="Cambria Math" w:cs="Cambria Math"/>
                        <w:sz w:val="20"/>
                        <w:szCs w:val="20"/>
                      </w:rPr>
                      <m:t>0</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m:t>
                    </m:r>
                  </m:e>
                  <m:e>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σ</m:t>
                        </m:r>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r</m:t>
                            </m:r>
                          </m:sub>
                        </m:sSub>
                      </m:den>
                    </m:f>
                  </m:e>
                </m:mr>
                <m:mr>
                  <m:e>
                    <m:r>
                      <w:rPr>
                        <w:rFonts w:ascii="Cambria Math" w:hAnsi="Cambria Math"/>
                        <w:sz w:val="20"/>
                        <w:szCs w:val="20"/>
                      </w:rPr>
                      <m:t>0</m:t>
                    </m:r>
                  </m:e>
                  <m:e>
                    <m:r>
                      <w:rPr>
                        <w:rFonts w:ascii="Cambria Math" w:hAnsi="Cambria Math"/>
                        <w:sz w:val="20"/>
                        <w:szCs w:val="20"/>
                      </w:rPr>
                      <m:t>0</m:t>
                    </m:r>
                  </m:e>
                </m:mr>
                <m:mr>
                  <m:e>
                    <m:r>
                      <w:rPr>
                        <w:rFonts w:ascii="Cambria Math" w:hAnsi="Cambria Math"/>
                        <w:sz w:val="20"/>
                        <w:szCs w:val="20"/>
                      </w:rPr>
                      <m:t>0</m:t>
                    </m:r>
                  </m:e>
                  <m:e>
                    <m:r>
                      <w:rPr>
                        <w:rFonts w:ascii="Cambria Math" w:hAnsi="Cambria Math"/>
                        <w:sz w:val="20"/>
                        <w:szCs w:val="20"/>
                      </w:rPr>
                      <m:t>0</m:t>
                    </m:r>
                  </m:e>
                </m:mr>
              </m:m>
            </m:e>
          </m:d>
        </m:oMath>
      </m:oMathPara>
    </w:p>
    <w:p w:rsidR="001E06CC" w:rsidRPr="001E06CC" w:rsidRDefault="001E06CC" w:rsidP="001E06CC">
      <w:pPr>
        <w:spacing w:after="0" w:line="240" w:lineRule="auto"/>
        <w:rPr>
          <w:rFonts w:ascii="Times New Roman" w:hAnsi="Times New Roman"/>
          <w:sz w:val="18"/>
          <w:szCs w:val="18"/>
        </w:rPr>
      </w:pPr>
    </w:p>
    <w:p w:rsidR="001E06CC" w:rsidRPr="00434A80" w:rsidRDefault="000F4C25" w:rsidP="001E06CC">
      <w:pPr>
        <w:spacing w:after="0" w:line="240" w:lineRule="auto"/>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rc</m:t>
              </m:r>
            </m:sub>
          </m:sSub>
          <m:r>
            <w:rPr>
              <w:rFonts w:ascii="Cambria Math" w:hAnsi="Cambria Math"/>
              <w:sz w:val="20"/>
              <w:szCs w:val="20"/>
            </w:rPr>
            <m:t>=</m:t>
          </m:r>
          <m:d>
            <m:dPr>
              <m:ctrlPr>
                <w:rPr>
                  <w:rFonts w:ascii="Cambria Math" w:hAnsi="Cambria Math"/>
                  <w:i/>
                  <w:sz w:val="20"/>
                  <w:szCs w:val="20"/>
                </w:rPr>
              </m:ctrlPr>
            </m:dPr>
            <m:e>
              <m:m>
                <m:mPr>
                  <m:mcs>
                    <m:mc>
                      <m:mcPr>
                        <m:count m:val="4"/>
                        <m:mcJc m:val="center"/>
                      </m:mcPr>
                    </m:mc>
                  </m:mcs>
                  <m:ctrlPr>
                    <w:rPr>
                      <w:rFonts w:ascii="Cambria Math" w:hAnsi="Cambria Math"/>
                      <w:i/>
                      <w:sz w:val="20"/>
                      <w:szCs w:val="20"/>
                    </w:rPr>
                  </m:ctrlPr>
                </m:mPr>
                <m:mr>
                  <m:e>
                    <m:r>
                      <w:rPr>
                        <w:rFonts w:ascii="Cambria Math" w:hAnsi="Cambria Math"/>
                        <w:sz w:val="20"/>
                        <w:szCs w:val="20"/>
                      </w:rPr>
                      <m:t>1</m:t>
                    </m:r>
                    <m:ctrlPr>
                      <w:rPr>
                        <w:rFonts w:ascii="Cambria Math" w:eastAsia="Cambria Math" w:hAnsi="Cambria Math" w:cs="Cambria Math"/>
                        <w:i/>
                        <w:sz w:val="20"/>
                        <w:szCs w:val="20"/>
                      </w:rPr>
                    </m:ctrlPr>
                  </m:e>
                  <m:e>
                    <m:r>
                      <w:rPr>
                        <w:rFonts w:ascii="Cambria Math" w:eastAsia="Cambria Math" w:hAnsi="Cambria Math" w:cs="Cambria Math"/>
                        <w:sz w:val="20"/>
                        <w:szCs w:val="20"/>
                      </w:rPr>
                      <m:t>0</m:t>
                    </m:r>
                  </m:e>
                  <m:e>
                    <m:r>
                      <w:rPr>
                        <w:rFonts w:ascii="Cambria Math" w:hAnsi="Cambria Math"/>
                        <w:sz w:val="20"/>
                        <w:szCs w:val="20"/>
                      </w:rPr>
                      <m:t>0</m:t>
                    </m:r>
                  </m:e>
                  <m:e>
                    <m:r>
                      <w:rPr>
                        <w:rFonts w:ascii="Cambria Math" w:hAnsi="Cambria Math"/>
                        <w:sz w:val="20"/>
                        <w:szCs w:val="20"/>
                      </w:rPr>
                      <m:t>0</m:t>
                    </m:r>
                  </m:e>
                </m:mr>
                <m:mr>
                  <m:e>
                    <m:r>
                      <w:rPr>
                        <w:rFonts w:ascii="Cambria Math" w:hAnsi="Cambria Math"/>
                        <w:sz w:val="20"/>
                        <w:szCs w:val="20"/>
                      </w:rPr>
                      <m:t>0</m:t>
                    </m:r>
                    <m:ctrlPr>
                      <w:rPr>
                        <w:rFonts w:ascii="Cambria Math" w:eastAsia="Cambria Math" w:hAnsi="Cambria Math" w:cs="Cambria Math"/>
                        <w:i/>
                        <w:sz w:val="20"/>
                        <w:szCs w:val="20"/>
                      </w:rPr>
                    </m:ctrlPr>
                  </m:e>
                  <m:e>
                    <m:r>
                      <w:rPr>
                        <w:rFonts w:ascii="Cambria Math" w:eastAsia="Cambria Math" w:hAnsi="Cambria Math" w:cs="Cambria Math"/>
                        <w:sz w:val="20"/>
                        <w:szCs w:val="20"/>
                      </w:rPr>
                      <m:t>1</m:t>
                    </m:r>
                  </m:e>
                  <m:e>
                    <m:r>
                      <w:rPr>
                        <w:rFonts w:ascii="Cambria Math" w:hAnsi="Cambria Math"/>
                        <w:sz w:val="20"/>
                        <w:szCs w:val="20"/>
                      </w:rPr>
                      <m:t>0</m:t>
                    </m:r>
                  </m:e>
                  <m:e>
                    <m:r>
                      <w:rPr>
                        <w:rFonts w:ascii="Cambria Math" w:hAnsi="Cambria Math"/>
                        <w:sz w:val="20"/>
                        <w:szCs w:val="20"/>
                      </w:rPr>
                      <m:t>0</m:t>
                    </m:r>
                  </m:e>
                </m:mr>
              </m:m>
            </m:e>
          </m:d>
        </m:oMath>
      </m:oMathPara>
    </w:p>
    <w:p w:rsidR="001E06CC" w:rsidRPr="00082C92" w:rsidRDefault="001E06CC" w:rsidP="001E06CC">
      <w:pPr>
        <w:spacing w:after="0" w:line="240" w:lineRule="auto"/>
        <w:rPr>
          <w:rFonts w:ascii="Times New Roman" w:hAnsi="Times New Roman"/>
        </w:rPr>
      </w:pPr>
    </w:p>
    <w:p w:rsidR="00083743" w:rsidRPr="00083743" w:rsidRDefault="00083743" w:rsidP="00083743">
      <w:pPr>
        <w:spacing w:after="0" w:line="360" w:lineRule="exact"/>
        <w:jc w:val="both"/>
        <w:rPr>
          <w:rFonts w:ascii="Times New Roman" w:hAnsi="Times New Roman"/>
          <w:b/>
        </w:rPr>
      </w:pPr>
      <w:r w:rsidRPr="00083743">
        <w:rPr>
          <w:rFonts w:ascii="Times New Roman" w:hAnsi="Times New Roman"/>
          <w:b/>
        </w:rPr>
        <w:t xml:space="preserve">3. </w:t>
      </w:r>
      <w:r>
        <w:rPr>
          <w:rFonts w:ascii="Times New Roman" w:hAnsi="Times New Roman"/>
          <w:b/>
        </w:rPr>
        <w:t xml:space="preserve">CONTROL OF DFIM IN WIND </w:t>
      </w:r>
      <w:r w:rsidRPr="00083743">
        <w:rPr>
          <w:rFonts w:ascii="Times New Roman" w:hAnsi="Times New Roman"/>
          <w:b/>
        </w:rPr>
        <w:t>TURBINE SYSTEMS</w:t>
      </w:r>
    </w:p>
    <w:p w:rsidR="00083743" w:rsidRDefault="00083743" w:rsidP="00083743">
      <w:pPr>
        <w:spacing w:after="0" w:line="360" w:lineRule="exact"/>
        <w:jc w:val="both"/>
        <w:rPr>
          <w:rFonts w:ascii="Times New Roman" w:hAnsi="Times New Roman"/>
          <w:b/>
        </w:rPr>
      </w:pPr>
      <w:r w:rsidRPr="00083743">
        <w:rPr>
          <w:rFonts w:ascii="Times New Roman" w:hAnsi="Times New Roman"/>
          <w:b/>
        </w:rPr>
        <w:t xml:space="preserve">3.1. Control hierarchy </w:t>
      </w:r>
    </w:p>
    <w:p w:rsidR="00083743" w:rsidRDefault="00083743" w:rsidP="00083743">
      <w:pPr>
        <w:spacing w:after="0" w:line="360" w:lineRule="exact"/>
        <w:jc w:val="both"/>
        <w:rPr>
          <w:rFonts w:asciiTheme="majorHAnsi" w:hAnsiTheme="majorHAnsi" w:cstheme="majorHAnsi"/>
          <w:b/>
          <w:bCs/>
        </w:rPr>
      </w:pPr>
      <w:r>
        <w:rPr>
          <w:rFonts w:ascii="Times New Roman" w:hAnsi="Times New Roman"/>
          <w:b/>
        </w:rPr>
        <w:t xml:space="preserve">3.1.1 </w:t>
      </w:r>
      <w:r w:rsidRPr="009A09EB">
        <w:rPr>
          <w:rFonts w:asciiTheme="majorHAnsi" w:hAnsiTheme="majorHAnsi" w:cstheme="majorHAnsi"/>
          <w:b/>
          <w:bCs/>
        </w:rPr>
        <w:t>Operating mode with the national grid</w:t>
      </w:r>
    </w:p>
    <w:p w:rsidR="00083743" w:rsidRPr="00086351" w:rsidRDefault="00083743" w:rsidP="00083743">
      <w:pPr>
        <w:spacing w:after="0" w:line="300" w:lineRule="exact"/>
        <w:jc w:val="both"/>
        <w:rPr>
          <w:rFonts w:ascii="Times New Roman" w:hAnsi="Times New Roman"/>
          <w:sz w:val="20"/>
          <w:szCs w:val="20"/>
        </w:rPr>
      </w:pPr>
      <w:r w:rsidRPr="00086351">
        <w:rPr>
          <w:rFonts w:ascii="Times New Roman" w:hAnsi="Times New Roman"/>
          <w:sz w:val="20"/>
          <w:szCs w:val="20"/>
        </w:rPr>
        <w:t>This operating mode is characterized as follows:</w:t>
      </w:r>
    </w:p>
    <w:p w:rsidR="00083743" w:rsidRPr="00086351" w:rsidRDefault="00083743" w:rsidP="00083743">
      <w:pPr>
        <w:pStyle w:val="ListParagraph"/>
        <w:numPr>
          <w:ilvl w:val="0"/>
          <w:numId w:val="5"/>
        </w:numPr>
        <w:spacing w:after="0" w:line="300" w:lineRule="exact"/>
        <w:ind w:left="360"/>
        <w:jc w:val="both"/>
        <w:rPr>
          <w:rFonts w:ascii="Times New Roman" w:hAnsi="Times New Roman"/>
          <w:sz w:val="20"/>
          <w:szCs w:val="20"/>
        </w:rPr>
      </w:pPr>
      <w:r w:rsidRPr="00086351">
        <w:rPr>
          <w:rFonts w:ascii="Times New Roman" w:hAnsi="Times New Roman"/>
          <w:sz w:val="20"/>
          <w:szCs w:val="20"/>
        </w:rPr>
        <w:t xml:space="preserve">The national grid can be seen as hard grid with extremely large </w:t>
      </w:r>
      <w:r w:rsidRPr="00086351">
        <w:rPr>
          <w:rFonts w:ascii="Times New Roman" w:hAnsi="Times New Roman"/>
          <w:i/>
          <w:iCs/>
          <w:sz w:val="20"/>
          <w:szCs w:val="20"/>
        </w:rPr>
        <w:t>P</w:t>
      </w:r>
      <w:r w:rsidRPr="00086351">
        <w:rPr>
          <w:rFonts w:ascii="Times New Roman" w:hAnsi="Times New Roman"/>
          <w:sz w:val="20"/>
          <w:szCs w:val="20"/>
        </w:rPr>
        <w:t>, with stable voltage and frequency.</w:t>
      </w:r>
    </w:p>
    <w:p w:rsidR="00083743" w:rsidRPr="00086351" w:rsidRDefault="00083743" w:rsidP="00083743">
      <w:pPr>
        <w:pStyle w:val="ListParagraph"/>
        <w:numPr>
          <w:ilvl w:val="0"/>
          <w:numId w:val="5"/>
        </w:numPr>
        <w:spacing w:after="0" w:line="300" w:lineRule="exact"/>
        <w:ind w:left="360"/>
        <w:jc w:val="both"/>
        <w:rPr>
          <w:rFonts w:ascii="Times New Roman" w:hAnsi="Times New Roman"/>
          <w:sz w:val="20"/>
          <w:szCs w:val="20"/>
        </w:rPr>
      </w:pPr>
      <w:r w:rsidRPr="00086351">
        <w:rPr>
          <w:rFonts w:ascii="CMR10" w:hAnsi="CMR10"/>
          <w:sz w:val="20"/>
          <w:szCs w:val="20"/>
        </w:rPr>
        <w:t>The active power is controlled following the curve with optimal power (Figure 2), to extract maximum power from the wind.</w:t>
      </w:r>
    </w:p>
    <w:p w:rsidR="00083743" w:rsidRPr="00086351" w:rsidRDefault="00083743" w:rsidP="00083743">
      <w:pPr>
        <w:pStyle w:val="ListParagraph"/>
        <w:numPr>
          <w:ilvl w:val="0"/>
          <w:numId w:val="5"/>
        </w:numPr>
        <w:spacing w:after="0" w:line="300" w:lineRule="exact"/>
        <w:ind w:left="360"/>
        <w:jc w:val="both"/>
        <w:rPr>
          <w:rFonts w:ascii="Times New Roman" w:hAnsi="Times New Roman"/>
          <w:sz w:val="20"/>
          <w:szCs w:val="20"/>
        </w:rPr>
      </w:pPr>
      <w:r w:rsidRPr="00086351">
        <w:rPr>
          <w:rFonts w:ascii="CMR10" w:hAnsi="CMR10"/>
          <w:sz w:val="20"/>
          <w:szCs w:val="20"/>
        </w:rPr>
        <w:t xml:space="preserve">The power factor </w:t>
      </w:r>
      <w:proofErr w:type="spellStart"/>
      <w:r w:rsidRPr="00086351">
        <w:rPr>
          <w:rFonts w:ascii="CMR10" w:hAnsi="CMR10"/>
          <w:sz w:val="20"/>
          <w:szCs w:val="20"/>
        </w:rPr>
        <w:t>cos</w:t>
      </w:r>
      <w:proofErr w:type="spellEnd"/>
      <w:r w:rsidRPr="00086351">
        <w:rPr>
          <w:rFonts w:ascii="CMR10" w:hAnsi="CMR10"/>
          <w:sz w:val="20"/>
          <w:szCs w:val="20"/>
        </w:rPr>
        <w:t xml:space="preserve"> </w:t>
      </w:r>
      <w:r w:rsidRPr="00086351">
        <w:rPr>
          <w:rFonts w:ascii="Times New Roman" w:hAnsi="Times New Roman"/>
          <w:sz w:val="20"/>
          <w:szCs w:val="20"/>
        </w:rPr>
        <w:t>ϕ</w:t>
      </w:r>
      <w:r w:rsidRPr="00086351">
        <w:rPr>
          <w:rFonts w:ascii="CMR10" w:hAnsi="CMR10"/>
          <w:sz w:val="20"/>
          <w:szCs w:val="20"/>
        </w:rPr>
        <w:t xml:space="preserve"> is often fixed by value nearly 1. That means the wind power plant will neither generate nor consume a reactive power </w:t>
      </w:r>
      <w:r w:rsidRPr="00086351">
        <w:rPr>
          <w:rFonts w:ascii="CMMI10" w:hAnsi="CMMI10"/>
          <w:i/>
          <w:iCs/>
          <w:sz w:val="20"/>
          <w:szCs w:val="20"/>
        </w:rPr>
        <w:t>Q</w:t>
      </w:r>
      <w:r w:rsidRPr="00086351">
        <w:rPr>
          <w:rFonts w:ascii="CMR10" w:hAnsi="CMR10"/>
          <w:sz w:val="20"/>
          <w:szCs w:val="20"/>
        </w:rPr>
        <w:t>.</w:t>
      </w:r>
    </w:p>
    <w:p w:rsidR="00083743" w:rsidRDefault="00083743" w:rsidP="00083743">
      <w:pPr>
        <w:spacing w:after="0" w:line="360" w:lineRule="exact"/>
        <w:jc w:val="both"/>
        <w:rPr>
          <w:rFonts w:asciiTheme="majorHAnsi" w:hAnsiTheme="majorHAnsi" w:cstheme="majorHAnsi"/>
          <w:b/>
          <w:bCs/>
        </w:rPr>
      </w:pPr>
      <w:r>
        <w:rPr>
          <w:rFonts w:asciiTheme="majorHAnsi" w:hAnsiTheme="majorHAnsi" w:cstheme="majorHAnsi"/>
          <w:b/>
          <w:bCs/>
        </w:rPr>
        <w:t>3</w:t>
      </w:r>
      <w:r w:rsidRPr="00086351">
        <w:rPr>
          <w:rFonts w:asciiTheme="majorHAnsi" w:hAnsiTheme="majorHAnsi" w:cstheme="majorHAnsi"/>
          <w:b/>
          <w:bCs/>
        </w:rPr>
        <w:t>.1.2 Independent operating mode without the national grid</w:t>
      </w:r>
    </w:p>
    <w:p w:rsidR="007E45F3" w:rsidRPr="00086351" w:rsidRDefault="007E45F3" w:rsidP="007E45F3">
      <w:pPr>
        <w:spacing w:after="0" w:line="300" w:lineRule="exact"/>
        <w:jc w:val="both"/>
        <w:rPr>
          <w:rFonts w:asciiTheme="majorHAnsi" w:hAnsiTheme="majorHAnsi" w:cstheme="majorHAnsi"/>
          <w:sz w:val="20"/>
          <w:szCs w:val="20"/>
        </w:rPr>
      </w:pPr>
      <w:r w:rsidRPr="00086351">
        <w:rPr>
          <w:rFonts w:asciiTheme="majorHAnsi" w:hAnsiTheme="majorHAnsi" w:cstheme="majorHAnsi"/>
          <w:sz w:val="20"/>
          <w:szCs w:val="20"/>
        </w:rPr>
        <w:t xml:space="preserve">Specific examples for this operating mode </w:t>
      </w:r>
      <w:proofErr w:type="gramStart"/>
      <w:r w:rsidRPr="00086351">
        <w:rPr>
          <w:rFonts w:asciiTheme="majorHAnsi" w:hAnsiTheme="majorHAnsi" w:cstheme="majorHAnsi"/>
          <w:sz w:val="20"/>
          <w:szCs w:val="20"/>
        </w:rPr>
        <w:t>are  wind</w:t>
      </w:r>
      <w:proofErr w:type="gramEnd"/>
      <w:r w:rsidRPr="00086351">
        <w:rPr>
          <w:rFonts w:asciiTheme="majorHAnsi" w:hAnsiTheme="majorHAnsi" w:cstheme="majorHAnsi"/>
          <w:sz w:val="20"/>
          <w:szCs w:val="20"/>
        </w:rPr>
        <w:t xml:space="preserve"> power plan WPPs on islands with following characteristics:</w:t>
      </w:r>
    </w:p>
    <w:p w:rsidR="007E45F3" w:rsidRPr="00086351" w:rsidRDefault="007E45F3" w:rsidP="007E45F3">
      <w:pPr>
        <w:pStyle w:val="ListParagraph"/>
        <w:numPr>
          <w:ilvl w:val="0"/>
          <w:numId w:val="6"/>
        </w:numPr>
        <w:spacing w:after="0" w:line="300" w:lineRule="exact"/>
        <w:ind w:left="360"/>
        <w:jc w:val="both"/>
        <w:rPr>
          <w:rFonts w:asciiTheme="majorHAnsi" w:hAnsiTheme="majorHAnsi" w:cstheme="majorHAnsi"/>
          <w:sz w:val="20"/>
          <w:szCs w:val="20"/>
        </w:rPr>
      </w:pPr>
      <w:r w:rsidRPr="00086351">
        <w:rPr>
          <w:rFonts w:asciiTheme="majorHAnsi" w:hAnsiTheme="majorHAnsi" w:cstheme="majorHAnsi"/>
          <w:sz w:val="20"/>
          <w:szCs w:val="20"/>
        </w:rPr>
        <w:t xml:space="preserve">Local grids are built by a group of diesel generators with small active power </w:t>
      </w:r>
      <w:r w:rsidRPr="00086351">
        <w:rPr>
          <w:rFonts w:asciiTheme="majorHAnsi" w:hAnsiTheme="majorHAnsi" w:cstheme="majorHAnsi"/>
          <w:i/>
          <w:iCs/>
          <w:sz w:val="20"/>
          <w:szCs w:val="20"/>
        </w:rPr>
        <w:t>P</w:t>
      </w:r>
      <w:r w:rsidRPr="00086351">
        <w:rPr>
          <w:rFonts w:asciiTheme="majorHAnsi" w:hAnsiTheme="majorHAnsi" w:cstheme="majorHAnsi"/>
          <w:sz w:val="20"/>
          <w:szCs w:val="20"/>
        </w:rPr>
        <w:t xml:space="preserve">. These are the so called </w:t>
      </w:r>
      <w:r w:rsidRPr="00086351">
        <w:rPr>
          <w:rFonts w:asciiTheme="majorHAnsi" w:hAnsiTheme="majorHAnsi" w:cstheme="majorHAnsi"/>
          <w:i/>
          <w:iCs/>
          <w:sz w:val="20"/>
          <w:szCs w:val="20"/>
        </w:rPr>
        <w:t>wind based hybrid power systems</w:t>
      </w:r>
      <w:r w:rsidRPr="00086351">
        <w:rPr>
          <w:rFonts w:asciiTheme="majorHAnsi" w:hAnsiTheme="majorHAnsi" w:cstheme="majorHAnsi"/>
          <w:sz w:val="20"/>
          <w:szCs w:val="20"/>
        </w:rPr>
        <w:t>.</w:t>
      </w:r>
    </w:p>
    <w:p w:rsidR="007E45F3" w:rsidRPr="00086351" w:rsidRDefault="007E45F3" w:rsidP="007E45F3">
      <w:pPr>
        <w:pStyle w:val="ListParagraph"/>
        <w:numPr>
          <w:ilvl w:val="0"/>
          <w:numId w:val="6"/>
        </w:numPr>
        <w:spacing w:after="0" w:line="300" w:lineRule="exact"/>
        <w:ind w:left="360"/>
        <w:jc w:val="both"/>
        <w:rPr>
          <w:rFonts w:asciiTheme="majorHAnsi" w:hAnsiTheme="majorHAnsi" w:cstheme="majorHAnsi"/>
          <w:sz w:val="20"/>
          <w:szCs w:val="20"/>
        </w:rPr>
      </w:pPr>
      <w:r w:rsidRPr="00086351">
        <w:rPr>
          <w:rFonts w:asciiTheme="majorHAnsi" w:hAnsiTheme="majorHAnsi" w:cstheme="majorHAnsi"/>
          <w:sz w:val="20"/>
          <w:szCs w:val="20"/>
        </w:rPr>
        <w:t>Local grids are soft grid whose voltage and frequency are unstable.</w:t>
      </w:r>
    </w:p>
    <w:p w:rsidR="007E45F3" w:rsidRPr="00086351" w:rsidRDefault="007E45F3" w:rsidP="007E45F3">
      <w:pPr>
        <w:pStyle w:val="ListParagraph"/>
        <w:numPr>
          <w:ilvl w:val="0"/>
          <w:numId w:val="6"/>
        </w:numPr>
        <w:spacing w:after="0" w:line="300" w:lineRule="exact"/>
        <w:ind w:left="360"/>
        <w:jc w:val="both"/>
        <w:rPr>
          <w:rFonts w:asciiTheme="majorHAnsi" w:hAnsiTheme="majorHAnsi" w:cstheme="majorHAnsi"/>
          <w:sz w:val="20"/>
          <w:szCs w:val="20"/>
        </w:rPr>
      </w:pPr>
      <w:r w:rsidRPr="00086351">
        <w:rPr>
          <w:rFonts w:asciiTheme="majorHAnsi" w:hAnsiTheme="majorHAnsi" w:cstheme="majorHAnsi"/>
          <w:sz w:val="20"/>
          <w:szCs w:val="20"/>
        </w:rPr>
        <w:t xml:space="preserve">The load is divided between the group of diesel generators and the WPP. The WPP may generate only a fixed active power </w:t>
      </w:r>
      <w:r w:rsidRPr="00086351">
        <w:rPr>
          <w:rFonts w:asciiTheme="majorHAnsi" w:hAnsiTheme="majorHAnsi" w:cstheme="majorHAnsi"/>
          <w:i/>
          <w:iCs/>
          <w:sz w:val="20"/>
          <w:szCs w:val="20"/>
        </w:rPr>
        <w:t xml:space="preserve">P </w:t>
      </w:r>
      <w:r w:rsidRPr="00086351">
        <w:rPr>
          <w:rFonts w:asciiTheme="majorHAnsi" w:hAnsiTheme="majorHAnsi" w:cstheme="majorHAnsi"/>
          <w:sz w:val="20"/>
          <w:szCs w:val="20"/>
        </w:rPr>
        <w:t xml:space="preserve">= </w:t>
      </w:r>
      <w:proofErr w:type="spellStart"/>
      <w:r w:rsidRPr="00086351">
        <w:rPr>
          <w:rFonts w:asciiTheme="majorHAnsi" w:hAnsiTheme="majorHAnsi" w:cstheme="majorHAnsi"/>
          <w:sz w:val="20"/>
          <w:szCs w:val="20"/>
        </w:rPr>
        <w:t>const</w:t>
      </w:r>
      <w:proofErr w:type="spellEnd"/>
      <w:r w:rsidRPr="00086351">
        <w:rPr>
          <w:rFonts w:asciiTheme="majorHAnsi" w:hAnsiTheme="majorHAnsi" w:cstheme="majorHAnsi"/>
          <w:sz w:val="20"/>
          <w:szCs w:val="20"/>
        </w:rPr>
        <w:t xml:space="preserve"> (Figure 2) specified by the rate of distribution.</w:t>
      </w:r>
    </w:p>
    <w:p w:rsidR="007E45F3" w:rsidRPr="00082C92" w:rsidRDefault="007E45F3" w:rsidP="007E45F3">
      <w:pPr>
        <w:pStyle w:val="ListParagraph"/>
        <w:numPr>
          <w:ilvl w:val="0"/>
          <w:numId w:val="6"/>
        </w:numPr>
        <w:spacing w:after="0" w:line="300" w:lineRule="exact"/>
        <w:ind w:left="360"/>
        <w:jc w:val="both"/>
        <w:rPr>
          <w:rFonts w:asciiTheme="majorHAnsi" w:hAnsiTheme="majorHAnsi" w:cstheme="majorHAnsi"/>
          <w:b/>
          <w:sz w:val="24"/>
          <w:szCs w:val="24"/>
        </w:rPr>
      </w:pPr>
      <w:r w:rsidRPr="00086351">
        <w:rPr>
          <w:rFonts w:asciiTheme="majorHAnsi" w:hAnsiTheme="majorHAnsi" w:cstheme="majorHAnsi"/>
          <w:sz w:val="20"/>
          <w:szCs w:val="20"/>
        </w:rPr>
        <w:t xml:space="preserve">The power factor </w:t>
      </w:r>
      <w:proofErr w:type="spellStart"/>
      <w:r w:rsidRPr="00086351">
        <w:rPr>
          <w:rFonts w:asciiTheme="majorHAnsi" w:hAnsiTheme="majorHAnsi" w:cstheme="majorHAnsi"/>
          <w:sz w:val="20"/>
          <w:szCs w:val="20"/>
        </w:rPr>
        <w:t>cos</w:t>
      </w:r>
      <w:proofErr w:type="spellEnd"/>
      <w:r w:rsidRPr="00086351">
        <w:rPr>
          <w:rFonts w:asciiTheme="majorHAnsi" w:hAnsiTheme="majorHAnsi" w:cstheme="majorHAnsi"/>
          <w:sz w:val="20"/>
          <w:szCs w:val="20"/>
        </w:rPr>
        <w:t xml:space="preserve"> </w:t>
      </w:r>
      <w:r w:rsidRPr="00086351">
        <w:rPr>
          <w:rFonts w:asciiTheme="majorHAnsi" w:hAnsiTheme="majorHAnsi" w:cstheme="majorHAnsi"/>
          <w:i/>
          <w:iCs/>
          <w:sz w:val="20"/>
          <w:szCs w:val="20"/>
        </w:rPr>
        <w:t xml:space="preserve">ϕ </w:t>
      </w:r>
      <w:r w:rsidRPr="00086351">
        <w:rPr>
          <w:rFonts w:asciiTheme="majorHAnsi" w:hAnsiTheme="majorHAnsi" w:cstheme="majorHAnsi"/>
          <w:sz w:val="20"/>
          <w:szCs w:val="20"/>
        </w:rPr>
        <w:t>of WTs should be set flexibly in the appropriate value to ensure safe and efficient exploitation of the diesel generators</w:t>
      </w:r>
      <w:r w:rsidRPr="00082C92">
        <w:rPr>
          <w:rFonts w:asciiTheme="majorHAnsi" w:hAnsiTheme="majorHAnsi" w:cstheme="majorHAnsi"/>
          <w:sz w:val="24"/>
          <w:szCs w:val="24"/>
        </w:rPr>
        <w:t>.</w:t>
      </w:r>
    </w:p>
    <w:p w:rsidR="00083743" w:rsidRDefault="007E45F3" w:rsidP="00836EEA">
      <w:pPr>
        <w:spacing w:after="0" w:line="240" w:lineRule="auto"/>
        <w:jc w:val="center"/>
        <w:rPr>
          <w:rFonts w:asciiTheme="majorHAnsi" w:hAnsiTheme="majorHAnsi" w:cstheme="majorHAnsi"/>
          <w:b/>
          <w:bCs/>
        </w:rPr>
      </w:pPr>
      <w:r w:rsidRPr="00082C92">
        <w:rPr>
          <w:noProof/>
          <w:lang w:val="vi-VN" w:eastAsia="vi-VN"/>
        </w:rPr>
        <w:lastRenderedPageBreak/>
        <w:drawing>
          <wp:inline distT="0" distB="0" distL="0" distR="0" wp14:anchorId="43EBF379" wp14:editId="4DE851C8">
            <wp:extent cx="2304288" cy="1534318"/>
            <wp:effectExtent l="0" t="0" r="127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24518" cy="1547789"/>
                    </a:xfrm>
                    <a:prstGeom prst="rect">
                      <a:avLst/>
                    </a:prstGeom>
                  </pic:spPr>
                </pic:pic>
              </a:graphicData>
            </a:graphic>
          </wp:inline>
        </w:drawing>
      </w:r>
    </w:p>
    <w:p w:rsidR="007E45F3" w:rsidRPr="00082C92" w:rsidRDefault="007E45F3" w:rsidP="007E45F3">
      <w:pPr>
        <w:spacing w:after="0" w:line="240" w:lineRule="auto"/>
        <w:jc w:val="center"/>
        <w:rPr>
          <w:rFonts w:asciiTheme="majorHAnsi" w:hAnsiTheme="majorHAnsi" w:cstheme="majorHAnsi"/>
        </w:rPr>
      </w:pPr>
      <w:bookmarkStart w:id="14" w:name="OLE_LINK41"/>
      <w:r w:rsidRPr="00082C92">
        <w:rPr>
          <w:rFonts w:asciiTheme="majorHAnsi" w:hAnsiTheme="majorHAnsi" w:cstheme="majorHAnsi"/>
        </w:rPr>
        <w:t>Figure 2</w:t>
      </w:r>
      <w:bookmarkEnd w:id="14"/>
      <w:r w:rsidRPr="00082C92">
        <w:rPr>
          <w:rFonts w:asciiTheme="majorHAnsi" w:hAnsiTheme="majorHAnsi" w:cstheme="majorHAnsi"/>
        </w:rPr>
        <w:t>: Characteristic curves for power extraction from wind</w:t>
      </w:r>
    </w:p>
    <w:p w:rsidR="007E45F3" w:rsidRPr="009A09EB" w:rsidRDefault="007E45F3" w:rsidP="007E45F3">
      <w:pPr>
        <w:spacing w:after="0" w:line="360" w:lineRule="exact"/>
        <w:rPr>
          <w:rFonts w:ascii="Times-Italic" w:hAnsi="Times-Italic"/>
          <w:b/>
        </w:rPr>
      </w:pPr>
      <w:r>
        <w:rPr>
          <w:rFonts w:ascii="Times New Roman" w:hAnsi="Times New Roman"/>
          <w:b/>
        </w:rPr>
        <w:t>3.</w:t>
      </w:r>
      <w:r w:rsidRPr="009A09EB">
        <w:rPr>
          <w:rFonts w:ascii="Times New Roman" w:hAnsi="Times New Roman"/>
          <w:b/>
        </w:rPr>
        <w:t xml:space="preserve">2. </w:t>
      </w:r>
      <w:r w:rsidRPr="009A09EB">
        <w:rPr>
          <w:rFonts w:ascii="Times-Italic" w:hAnsi="Times-Italic"/>
          <w:b/>
        </w:rPr>
        <w:t>Control structure</w:t>
      </w:r>
    </w:p>
    <w:p w:rsidR="007E45F3" w:rsidRDefault="007E45F3" w:rsidP="007E45F3">
      <w:pPr>
        <w:spacing w:after="0" w:line="360" w:lineRule="exact"/>
        <w:rPr>
          <w:rFonts w:ascii="Times New Roman" w:hAnsi="Times New Roman"/>
          <w:b/>
        </w:rPr>
      </w:pPr>
      <w:r>
        <w:rPr>
          <w:rFonts w:ascii="Times New Roman" w:hAnsi="Times New Roman"/>
          <w:b/>
        </w:rPr>
        <w:t>3.</w:t>
      </w:r>
      <w:r w:rsidRPr="009A09EB">
        <w:rPr>
          <w:rFonts w:ascii="Times New Roman" w:hAnsi="Times New Roman"/>
          <w:b/>
        </w:rPr>
        <w:t xml:space="preserve">2.1 </w:t>
      </w:r>
      <w:bookmarkStart w:id="15" w:name="OLE_LINK42"/>
      <w:r w:rsidRPr="009A09EB">
        <w:rPr>
          <w:rFonts w:ascii="Times New Roman" w:hAnsi="Times New Roman"/>
          <w:b/>
        </w:rPr>
        <w:t>Grid side control structure</w:t>
      </w:r>
      <w:bookmarkEnd w:id="15"/>
      <w:r w:rsidRPr="009A09EB">
        <w:rPr>
          <w:rFonts w:ascii="Times New Roman" w:hAnsi="Times New Roman"/>
          <w:b/>
        </w:rPr>
        <w:t>:</w:t>
      </w:r>
    </w:p>
    <w:p w:rsidR="00907879" w:rsidRDefault="00907879" w:rsidP="00907879">
      <w:pPr>
        <w:spacing w:after="0" w:line="240" w:lineRule="auto"/>
      </w:pPr>
      <w:r>
        <w:object w:dxaOrig="12388" w:dyaOrig="6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147pt" o:ole="">
            <v:imagedata r:id="rId12" o:title=""/>
          </v:shape>
          <o:OLEObject Type="Embed" ProgID="Visio.Drawing.11" ShapeID="_x0000_i1025" DrawAspect="Content" ObjectID="_1555249018" r:id="rId13"/>
        </w:object>
      </w:r>
    </w:p>
    <w:p w:rsidR="00907879" w:rsidRPr="00836EEA" w:rsidRDefault="00907879" w:rsidP="00907879">
      <w:pPr>
        <w:spacing w:after="0" w:line="240" w:lineRule="auto"/>
        <w:jc w:val="center"/>
        <w:rPr>
          <w:rFonts w:ascii="Times New Roman" w:hAnsi="Times New Roman"/>
          <w:sz w:val="20"/>
          <w:szCs w:val="20"/>
        </w:rPr>
      </w:pPr>
      <w:r w:rsidRPr="00836EEA">
        <w:rPr>
          <w:rFonts w:asciiTheme="majorHAnsi" w:hAnsiTheme="majorHAnsi" w:cstheme="majorHAnsi"/>
          <w:sz w:val="20"/>
          <w:szCs w:val="20"/>
        </w:rPr>
        <w:t xml:space="preserve">Fig. 3. </w:t>
      </w:r>
      <w:r w:rsidRPr="00836EEA">
        <w:rPr>
          <w:rFonts w:ascii="Times New Roman" w:hAnsi="Times New Roman"/>
          <w:sz w:val="20"/>
          <w:szCs w:val="20"/>
        </w:rPr>
        <w:t>Grid side control structure</w:t>
      </w:r>
    </w:p>
    <w:p w:rsidR="00907879" w:rsidRPr="00AF13A8" w:rsidRDefault="00907879" w:rsidP="00907879">
      <w:pPr>
        <w:spacing w:after="0" w:line="300" w:lineRule="exact"/>
        <w:ind w:firstLine="360"/>
        <w:jc w:val="both"/>
        <w:rPr>
          <w:rFonts w:asciiTheme="majorHAnsi" w:hAnsiTheme="majorHAnsi" w:cstheme="majorHAnsi"/>
          <w:sz w:val="20"/>
          <w:szCs w:val="20"/>
        </w:rPr>
      </w:pPr>
      <w:r w:rsidRPr="00AF13A8">
        <w:rPr>
          <w:rFonts w:asciiTheme="majorHAnsi" w:hAnsiTheme="majorHAnsi" w:cstheme="majorHAnsi"/>
          <w:sz w:val="20"/>
          <w:szCs w:val="20"/>
        </w:rPr>
        <w:t>The main method is the grid voltage oriented control. Some works have tested the method direct power control inspired by the direct torque control of electric three-phase AC drives.</w:t>
      </w:r>
    </w:p>
    <w:p w:rsidR="00907879" w:rsidRPr="00AF13A8" w:rsidRDefault="00907879" w:rsidP="00907879">
      <w:pPr>
        <w:spacing w:after="0" w:line="300" w:lineRule="exact"/>
        <w:ind w:firstLine="360"/>
        <w:jc w:val="both"/>
        <w:rPr>
          <w:rFonts w:asciiTheme="majorHAnsi" w:hAnsiTheme="majorHAnsi" w:cstheme="majorHAnsi"/>
          <w:i/>
          <w:iCs/>
          <w:sz w:val="20"/>
          <w:szCs w:val="20"/>
        </w:rPr>
      </w:pPr>
      <w:r w:rsidRPr="00AF13A8">
        <w:rPr>
          <w:rFonts w:asciiTheme="majorHAnsi" w:hAnsiTheme="majorHAnsi" w:cstheme="majorHAnsi"/>
          <w:sz w:val="20"/>
          <w:szCs w:val="20"/>
        </w:rPr>
        <w:t xml:space="preserve">The control must ensure the decoupling between </w:t>
      </w:r>
      <w:r w:rsidRPr="00AF13A8">
        <w:rPr>
          <w:rFonts w:asciiTheme="majorHAnsi" w:hAnsiTheme="majorHAnsi" w:cstheme="majorHAnsi"/>
          <w:i/>
          <w:iCs/>
          <w:sz w:val="20"/>
          <w:szCs w:val="20"/>
        </w:rPr>
        <w:t xml:space="preserve">P </w:t>
      </w:r>
      <w:r w:rsidRPr="00AF13A8">
        <w:rPr>
          <w:rFonts w:asciiTheme="majorHAnsi" w:hAnsiTheme="majorHAnsi" w:cstheme="majorHAnsi"/>
          <w:sz w:val="20"/>
          <w:szCs w:val="20"/>
        </w:rPr>
        <w:t xml:space="preserve">and </w:t>
      </w:r>
      <w:r w:rsidRPr="00AF13A8">
        <w:rPr>
          <w:rFonts w:asciiTheme="majorHAnsi" w:hAnsiTheme="majorHAnsi" w:cstheme="majorHAnsi"/>
          <w:i/>
          <w:iCs/>
          <w:sz w:val="20"/>
          <w:szCs w:val="20"/>
        </w:rPr>
        <w:t>Q</w:t>
      </w:r>
      <w:r w:rsidRPr="00AF13A8">
        <w:rPr>
          <w:rFonts w:asciiTheme="majorHAnsi" w:hAnsiTheme="majorHAnsi" w:cstheme="majorHAnsi"/>
          <w:sz w:val="20"/>
          <w:szCs w:val="20"/>
        </w:rPr>
        <w:t xml:space="preserve">, as well as the flexible setting of </w:t>
      </w:r>
      <w:proofErr w:type="spellStart"/>
      <w:r w:rsidRPr="00AF13A8">
        <w:rPr>
          <w:rFonts w:asciiTheme="majorHAnsi" w:hAnsiTheme="majorHAnsi" w:cstheme="majorHAnsi"/>
          <w:sz w:val="20"/>
          <w:szCs w:val="20"/>
        </w:rPr>
        <w:t>cos</w:t>
      </w:r>
      <w:proofErr w:type="spellEnd"/>
      <w:r w:rsidRPr="00AF13A8">
        <w:rPr>
          <w:rFonts w:asciiTheme="majorHAnsi" w:hAnsiTheme="majorHAnsi" w:cstheme="majorHAnsi"/>
          <w:sz w:val="20"/>
          <w:szCs w:val="20"/>
        </w:rPr>
        <w:t xml:space="preserve"> </w:t>
      </w:r>
      <w:r w:rsidRPr="00AF13A8">
        <w:rPr>
          <w:rFonts w:asciiTheme="majorHAnsi" w:hAnsiTheme="majorHAnsi" w:cstheme="majorHAnsi"/>
          <w:i/>
          <w:iCs/>
          <w:sz w:val="20"/>
          <w:szCs w:val="20"/>
        </w:rPr>
        <w:t>ϕ</w:t>
      </w:r>
      <w:r w:rsidRPr="00AF13A8">
        <w:rPr>
          <w:rFonts w:asciiTheme="majorHAnsi" w:hAnsiTheme="majorHAnsi" w:cstheme="majorHAnsi"/>
          <w:sz w:val="20"/>
          <w:szCs w:val="20"/>
        </w:rPr>
        <w:t>. It only needs a linear control structure [7].</w:t>
      </w:r>
    </w:p>
    <w:p w:rsidR="00907879" w:rsidRPr="00AF13A8" w:rsidRDefault="00907879" w:rsidP="00907879">
      <w:pPr>
        <w:spacing w:after="0" w:line="360" w:lineRule="exact"/>
        <w:rPr>
          <w:rFonts w:asciiTheme="majorHAnsi" w:hAnsiTheme="majorHAnsi" w:cstheme="majorHAnsi"/>
          <w:b/>
          <w:sz w:val="20"/>
          <w:szCs w:val="20"/>
        </w:rPr>
      </w:pPr>
      <w:r w:rsidRPr="00AF13A8">
        <w:rPr>
          <w:rFonts w:asciiTheme="majorHAnsi" w:hAnsiTheme="majorHAnsi" w:cstheme="majorHAnsi"/>
          <w:b/>
          <w:sz w:val="20"/>
          <w:szCs w:val="20"/>
        </w:rPr>
        <w:t xml:space="preserve">3.2.2 </w:t>
      </w:r>
      <w:bookmarkStart w:id="16" w:name="OLE_LINK43"/>
      <w:r w:rsidRPr="00AF13A8">
        <w:rPr>
          <w:rFonts w:asciiTheme="majorHAnsi" w:hAnsiTheme="majorHAnsi" w:cstheme="majorHAnsi"/>
          <w:b/>
          <w:sz w:val="20"/>
          <w:szCs w:val="20"/>
        </w:rPr>
        <w:t xml:space="preserve">Generator side converter </w:t>
      </w:r>
      <w:bookmarkEnd w:id="16"/>
    </w:p>
    <w:p w:rsidR="00907879" w:rsidRPr="00AF13A8" w:rsidRDefault="00907879" w:rsidP="00907879">
      <w:pPr>
        <w:spacing w:after="0" w:line="300" w:lineRule="exact"/>
        <w:jc w:val="both"/>
        <w:rPr>
          <w:rFonts w:asciiTheme="majorHAnsi" w:hAnsiTheme="majorHAnsi" w:cstheme="majorHAnsi"/>
          <w:sz w:val="20"/>
          <w:szCs w:val="20"/>
        </w:rPr>
      </w:pPr>
      <w:r w:rsidRPr="00AF13A8">
        <w:rPr>
          <w:rFonts w:asciiTheme="majorHAnsi" w:hAnsiTheme="majorHAnsi" w:cstheme="majorHAnsi"/>
          <w:sz w:val="20"/>
          <w:szCs w:val="20"/>
        </w:rPr>
        <w:t xml:space="preserve">Because the stator of doubly fed induction </w:t>
      </w:r>
      <w:proofErr w:type="gramStart"/>
      <w:r w:rsidRPr="00AF13A8">
        <w:rPr>
          <w:rFonts w:asciiTheme="majorHAnsi" w:hAnsiTheme="majorHAnsi" w:cstheme="majorHAnsi"/>
          <w:sz w:val="20"/>
          <w:szCs w:val="20"/>
        </w:rPr>
        <w:t>generator  is</w:t>
      </w:r>
      <w:proofErr w:type="gramEnd"/>
      <w:r w:rsidRPr="00AF13A8">
        <w:rPr>
          <w:rFonts w:asciiTheme="majorHAnsi" w:hAnsiTheme="majorHAnsi" w:cstheme="majorHAnsi"/>
          <w:sz w:val="20"/>
          <w:szCs w:val="20"/>
        </w:rPr>
        <w:t xml:space="preserve"> directly connected to the grid, therefore this is the case with most challenge regarding to the generator control. </w:t>
      </w:r>
    </w:p>
    <w:p w:rsidR="00907879" w:rsidRPr="00AF13A8" w:rsidRDefault="00907879" w:rsidP="00907879">
      <w:pPr>
        <w:pStyle w:val="ListParagraph"/>
        <w:numPr>
          <w:ilvl w:val="0"/>
          <w:numId w:val="7"/>
        </w:numPr>
        <w:spacing w:after="0" w:line="300" w:lineRule="exact"/>
        <w:ind w:left="360"/>
        <w:jc w:val="both"/>
        <w:rPr>
          <w:rFonts w:asciiTheme="majorHAnsi" w:hAnsiTheme="majorHAnsi" w:cstheme="majorHAnsi"/>
          <w:sz w:val="20"/>
          <w:szCs w:val="20"/>
        </w:rPr>
      </w:pPr>
      <w:r w:rsidRPr="00AF13A8">
        <w:rPr>
          <w:rFonts w:asciiTheme="majorHAnsi" w:hAnsiTheme="majorHAnsi" w:cstheme="majorHAnsi"/>
          <w:sz w:val="20"/>
          <w:szCs w:val="20"/>
        </w:rPr>
        <w:t>The main method is the grid voltage oriented control.</w:t>
      </w:r>
    </w:p>
    <w:p w:rsidR="00907879" w:rsidRPr="00AF13A8" w:rsidRDefault="00907879" w:rsidP="00907879">
      <w:pPr>
        <w:pStyle w:val="ListParagraph"/>
        <w:numPr>
          <w:ilvl w:val="0"/>
          <w:numId w:val="7"/>
        </w:numPr>
        <w:spacing w:after="0" w:line="300" w:lineRule="exact"/>
        <w:ind w:left="360"/>
        <w:jc w:val="both"/>
        <w:rPr>
          <w:rFonts w:asciiTheme="majorHAnsi" w:hAnsiTheme="majorHAnsi" w:cstheme="majorHAnsi"/>
          <w:sz w:val="20"/>
          <w:szCs w:val="20"/>
        </w:rPr>
      </w:pPr>
      <w:r w:rsidRPr="00AF13A8">
        <w:rPr>
          <w:rFonts w:asciiTheme="majorHAnsi" w:hAnsiTheme="majorHAnsi" w:cstheme="majorHAnsi"/>
          <w:sz w:val="20"/>
          <w:szCs w:val="20"/>
        </w:rPr>
        <w:t xml:space="preserve">The control must ensure the decoupling between </w:t>
      </w:r>
      <w:r w:rsidRPr="00AF13A8">
        <w:rPr>
          <w:rFonts w:asciiTheme="majorHAnsi" w:hAnsiTheme="majorHAnsi" w:cstheme="majorHAnsi"/>
          <w:i/>
          <w:iCs/>
          <w:sz w:val="20"/>
          <w:szCs w:val="20"/>
        </w:rPr>
        <w:t xml:space="preserve">P </w:t>
      </w:r>
      <w:r w:rsidRPr="00AF13A8">
        <w:rPr>
          <w:rFonts w:asciiTheme="majorHAnsi" w:hAnsiTheme="majorHAnsi" w:cstheme="majorHAnsi"/>
          <w:sz w:val="20"/>
          <w:szCs w:val="20"/>
        </w:rPr>
        <w:t xml:space="preserve">and </w:t>
      </w:r>
      <w:r w:rsidRPr="00AF13A8">
        <w:rPr>
          <w:rFonts w:asciiTheme="majorHAnsi" w:hAnsiTheme="majorHAnsi" w:cstheme="majorHAnsi"/>
          <w:i/>
          <w:iCs/>
          <w:sz w:val="20"/>
          <w:szCs w:val="20"/>
        </w:rPr>
        <w:t xml:space="preserve">Q </w:t>
      </w:r>
      <w:r w:rsidRPr="00AF13A8">
        <w:rPr>
          <w:rFonts w:asciiTheme="majorHAnsi" w:hAnsiTheme="majorHAnsi" w:cstheme="majorHAnsi"/>
          <w:sz w:val="20"/>
          <w:szCs w:val="20"/>
        </w:rPr>
        <w:t xml:space="preserve">(decoupling between </w:t>
      </w:r>
      <w:proofErr w:type="spellStart"/>
      <w:r w:rsidRPr="00AF13A8">
        <w:rPr>
          <w:rFonts w:asciiTheme="majorHAnsi" w:hAnsiTheme="majorHAnsi" w:cstheme="majorHAnsi"/>
          <w:i/>
          <w:iCs/>
          <w:sz w:val="20"/>
          <w:szCs w:val="20"/>
        </w:rPr>
        <w:t>mG</w:t>
      </w:r>
      <w:proofErr w:type="spellEnd"/>
      <w:r w:rsidRPr="00AF13A8">
        <w:rPr>
          <w:rFonts w:asciiTheme="majorHAnsi" w:hAnsiTheme="majorHAnsi" w:cstheme="majorHAnsi"/>
          <w:i/>
          <w:iCs/>
          <w:sz w:val="20"/>
          <w:szCs w:val="20"/>
        </w:rPr>
        <w:t xml:space="preserve"> </w:t>
      </w:r>
      <w:r w:rsidRPr="00AF13A8">
        <w:rPr>
          <w:rFonts w:asciiTheme="majorHAnsi" w:hAnsiTheme="majorHAnsi" w:cstheme="majorHAnsi"/>
          <w:sz w:val="20"/>
          <w:szCs w:val="20"/>
        </w:rPr>
        <w:t xml:space="preserve">and </w:t>
      </w:r>
      <w:proofErr w:type="spellStart"/>
      <w:r w:rsidRPr="00AF13A8">
        <w:rPr>
          <w:rFonts w:asciiTheme="majorHAnsi" w:hAnsiTheme="majorHAnsi" w:cstheme="majorHAnsi"/>
          <w:sz w:val="20"/>
          <w:szCs w:val="20"/>
        </w:rPr>
        <w:t>cos</w:t>
      </w:r>
      <w:proofErr w:type="spellEnd"/>
      <w:r w:rsidRPr="00AF13A8">
        <w:rPr>
          <w:rFonts w:asciiTheme="majorHAnsi" w:hAnsiTheme="majorHAnsi" w:cstheme="majorHAnsi"/>
          <w:sz w:val="20"/>
          <w:szCs w:val="20"/>
        </w:rPr>
        <w:t xml:space="preserve"> </w:t>
      </w:r>
      <w:r w:rsidRPr="00AF13A8">
        <w:rPr>
          <w:rFonts w:asciiTheme="majorHAnsi" w:hAnsiTheme="majorHAnsi" w:cstheme="majorHAnsi"/>
          <w:i/>
          <w:iCs/>
          <w:sz w:val="20"/>
          <w:szCs w:val="20"/>
        </w:rPr>
        <w:t>ϕ</w:t>
      </w:r>
      <w:r w:rsidRPr="00AF13A8">
        <w:rPr>
          <w:rFonts w:asciiTheme="majorHAnsi" w:hAnsiTheme="majorHAnsi" w:cstheme="majorHAnsi"/>
          <w:sz w:val="20"/>
          <w:szCs w:val="20"/>
        </w:rPr>
        <w:t xml:space="preserve">), as well as the flexible setting of </w:t>
      </w:r>
      <w:proofErr w:type="spellStart"/>
      <w:r w:rsidRPr="00AF13A8">
        <w:rPr>
          <w:rFonts w:asciiTheme="majorHAnsi" w:hAnsiTheme="majorHAnsi" w:cstheme="majorHAnsi"/>
          <w:sz w:val="20"/>
          <w:szCs w:val="20"/>
        </w:rPr>
        <w:t>cos</w:t>
      </w:r>
      <w:proofErr w:type="spellEnd"/>
      <w:r w:rsidRPr="00AF13A8">
        <w:rPr>
          <w:rFonts w:asciiTheme="majorHAnsi" w:hAnsiTheme="majorHAnsi" w:cstheme="majorHAnsi"/>
          <w:sz w:val="20"/>
          <w:szCs w:val="20"/>
        </w:rPr>
        <w:t xml:space="preserve"> </w:t>
      </w:r>
      <w:r w:rsidRPr="00AF13A8">
        <w:rPr>
          <w:rFonts w:asciiTheme="majorHAnsi" w:hAnsiTheme="majorHAnsi" w:cstheme="majorHAnsi"/>
          <w:i/>
          <w:iCs/>
          <w:sz w:val="20"/>
          <w:szCs w:val="20"/>
        </w:rPr>
        <w:t>ϕ</w:t>
      </w:r>
      <w:r w:rsidRPr="00AF13A8">
        <w:rPr>
          <w:rFonts w:asciiTheme="majorHAnsi" w:hAnsiTheme="majorHAnsi" w:cstheme="majorHAnsi"/>
          <w:sz w:val="20"/>
          <w:szCs w:val="20"/>
        </w:rPr>
        <w:t>.</w:t>
      </w:r>
    </w:p>
    <w:p w:rsidR="00907879" w:rsidRPr="00AF13A8" w:rsidRDefault="00907879" w:rsidP="00907879">
      <w:pPr>
        <w:pStyle w:val="ListParagraph"/>
        <w:numPr>
          <w:ilvl w:val="0"/>
          <w:numId w:val="7"/>
        </w:numPr>
        <w:spacing w:after="0" w:line="300" w:lineRule="exact"/>
        <w:ind w:left="360"/>
        <w:jc w:val="both"/>
        <w:rPr>
          <w:rFonts w:asciiTheme="majorHAnsi" w:hAnsiTheme="majorHAnsi" w:cstheme="majorHAnsi"/>
          <w:sz w:val="20"/>
          <w:szCs w:val="20"/>
        </w:rPr>
      </w:pPr>
      <w:r w:rsidRPr="00AF13A8">
        <w:rPr>
          <w:rFonts w:asciiTheme="majorHAnsi" w:hAnsiTheme="majorHAnsi" w:cstheme="majorHAnsi"/>
          <w:sz w:val="20"/>
          <w:szCs w:val="20"/>
        </w:rPr>
        <w:t>The control structure can be either linear or nonlinear.</w:t>
      </w:r>
    </w:p>
    <w:p w:rsidR="00907879" w:rsidRPr="00AF13A8" w:rsidRDefault="00907879" w:rsidP="00907879">
      <w:pPr>
        <w:pStyle w:val="ListParagraph"/>
        <w:numPr>
          <w:ilvl w:val="0"/>
          <w:numId w:val="7"/>
        </w:numPr>
        <w:spacing w:after="0" w:line="300" w:lineRule="exact"/>
        <w:ind w:left="360"/>
        <w:jc w:val="both"/>
        <w:rPr>
          <w:rFonts w:asciiTheme="majorHAnsi" w:hAnsiTheme="majorHAnsi" w:cstheme="majorHAnsi"/>
          <w:sz w:val="20"/>
          <w:szCs w:val="20"/>
        </w:rPr>
      </w:pPr>
      <w:r w:rsidRPr="00AF13A8">
        <w:rPr>
          <w:rFonts w:asciiTheme="majorHAnsi" w:hAnsiTheme="majorHAnsi" w:cstheme="majorHAnsi"/>
          <w:sz w:val="20"/>
          <w:szCs w:val="20"/>
        </w:rPr>
        <w:t>Crowbar control.</w:t>
      </w:r>
    </w:p>
    <w:p w:rsidR="00907879" w:rsidRDefault="00907879" w:rsidP="00907879">
      <w:pPr>
        <w:spacing w:after="0" w:line="240" w:lineRule="auto"/>
      </w:pPr>
      <w:r>
        <w:object w:dxaOrig="16757" w:dyaOrig="10945">
          <v:shape id="_x0000_i1026" type="#_x0000_t75" style="width:217.5pt;height:171pt" o:ole="">
            <v:imagedata r:id="rId14" o:title=""/>
          </v:shape>
          <o:OLEObject Type="Embed" ProgID="Visio.Drawing.11" ShapeID="_x0000_i1026" DrawAspect="Content" ObjectID="_1555249019" r:id="rId15"/>
        </w:object>
      </w:r>
    </w:p>
    <w:p w:rsidR="00907879" w:rsidRPr="00907879" w:rsidRDefault="00907879" w:rsidP="00907879">
      <w:pPr>
        <w:spacing w:after="0" w:line="240" w:lineRule="auto"/>
        <w:jc w:val="center"/>
        <w:rPr>
          <w:rFonts w:asciiTheme="majorHAnsi" w:hAnsiTheme="majorHAnsi" w:cstheme="majorHAnsi"/>
        </w:rPr>
      </w:pPr>
      <w:r w:rsidRPr="00082C92">
        <w:rPr>
          <w:rFonts w:asciiTheme="majorHAnsi" w:hAnsiTheme="majorHAnsi" w:cstheme="majorHAnsi"/>
        </w:rPr>
        <w:t>Fig</w:t>
      </w:r>
      <w:r>
        <w:rPr>
          <w:rFonts w:asciiTheme="majorHAnsi" w:hAnsiTheme="majorHAnsi" w:cstheme="majorHAnsi"/>
        </w:rPr>
        <w:t>ure 4. Generator side converter</w:t>
      </w:r>
    </w:p>
    <w:p w:rsidR="00907879" w:rsidRPr="00082C92" w:rsidRDefault="00907879" w:rsidP="00907879">
      <w:pPr>
        <w:spacing w:after="0" w:line="360" w:lineRule="exact"/>
        <w:rPr>
          <w:rFonts w:asciiTheme="majorHAnsi" w:hAnsiTheme="majorHAnsi" w:cstheme="majorHAnsi"/>
          <w:b/>
          <w:sz w:val="24"/>
          <w:szCs w:val="24"/>
        </w:rPr>
      </w:pPr>
      <w:r>
        <w:rPr>
          <w:rFonts w:asciiTheme="majorHAnsi" w:hAnsiTheme="majorHAnsi" w:cstheme="majorHAnsi"/>
          <w:b/>
          <w:sz w:val="24"/>
          <w:szCs w:val="24"/>
        </w:rPr>
        <w:t>3.</w:t>
      </w:r>
      <w:r w:rsidRPr="00082C92">
        <w:rPr>
          <w:rFonts w:asciiTheme="majorHAnsi" w:hAnsiTheme="majorHAnsi" w:cstheme="majorHAnsi"/>
          <w:b/>
          <w:sz w:val="24"/>
          <w:szCs w:val="24"/>
        </w:rPr>
        <w:t xml:space="preserve">3. </w:t>
      </w:r>
      <w:bookmarkStart w:id="17" w:name="OLE_LINK44"/>
      <w:r w:rsidRPr="00082C92">
        <w:rPr>
          <w:rFonts w:asciiTheme="majorHAnsi" w:hAnsiTheme="majorHAnsi" w:cstheme="majorHAnsi"/>
          <w:b/>
          <w:sz w:val="24"/>
          <w:szCs w:val="24"/>
        </w:rPr>
        <w:t>Open loop analysis</w:t>
      </w:r>
      <w:bookmarkEnd w:id="17"/>
    </w:p>
    <w:p w:rsidR="00907879" w:rsidRPr="00AF13A8" w:rsidRDefault="00907879" w:rsidP="00907879">
      <w:pPr>
        <w:spacing w:after="0" w:line="360" w:lineRule="exact"/>
        <w:rPr>
          <w:rFonts w:ascii="Times-Roman" w:hAnsi="Times-Roman"/>
          <w:sz w:val="20"/>
          <w:szCs w:val="20"/>
        </w:rPr>
      </w:pPr>
      <w:r w:rsidRPr="00AF13A8">
        <w:rPr>
          <w:rFonts w:ascii="Times-Roman" w:hAnsi="Times-Roman"/>
          <w:sz w:val="20"/>
          <w:szCs w:val="20"/>
        </w:rPr>
        <w:t xml:space="preserve">Let us analyze the system (5) denoted by </w:t>
      </w:r>
      <w:r w:rsidRPr="00AF13A8">
        <w:rPr>
          <w:rFonts w:ascii="CMMI10" w:hAnsi="CMMI10"/>
          <w:sz w:val="20"/>
          <w:szCs w:val="20"/>
        </w:rPr>
        <w:t>G</w:t>
      </w:r>
      <w:r w:rsidRPr="00AF13A8">
        <w:rPr>
          <w:rFonts w:ascii="CMMI10" w:hAnsi="CMMI10"/>
          <w:sz w:val="20"/>
          <w:szCs w:val="20"/>
          <w:vertAlign w:val="subscript"/>
        </w:rPr>
        <w:t>r</w:t>
      </w:r>
      <w:r w:rsidRPr="00AF13A8">
        <w:rPr>
          <w:rFonts w:ascii="Times-Roman" w:hAnsi="Times-Roman"/>
          <w:sz w:val="20"/>
          <w:szCs w:val="20"/>
        </w:rPr>
        <w:t>.</w:t>
      </w:r>
    </w:p>
    <w:p w:rsidR="00907879" w:rsidRPr="00082C92" w:rsidRDefault="00907879" w:rsidP="00907879">
      <w:pPr>
        <w:spacing w:after="0" w:line="240" w:lineRule="auto"/>
        <w:jc w:val="center"/>
        <w:rPr>
          <w:rFonts w:asciiTheme="majorHAnsi" w:hAnsiTheme="majorHAnsi" w:cstheme="majorHAnsi"/>
          <w:sz w:val="24"/>
          <w:szCs w:val="24"/>
        </w:rPr>
      </w:pPr>
      <w:r w:rsidRPr="00082C92">
        <w:rPr>
          <w:noProof/>
          <w:lang w:val="vi-VN" w:eastAsia="vi-VN"/>
        </w:rPr>
        <w:drawing>
          <wp:inline distT="0" distB="0" distL="0" distR="0" wp14:anchorId="300A4EA6" wp14:editId="167811DF">
            <wp:extent cx="1396418" cy="5611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06589" cy="565250"/>
                    </a:xfrm>
                    <a:prstGeom prst="rect">
                      <a:avLst/>
                    </a:prstGeom>
                  </pic:spPr>
                </pic:pic>
              </a:graphicData>
            </a:graphic>
          </wp:inline>
        </w:drawing>
      </w:r>
    </w:p>
    <w:p w:rsidR="00907879" w:rsidRPr="00836EEA" w:rsidRDefault="00907879" w:rsidP="00907879">
      <w:pPr>
        <w:spacing w:after="0" w:line="240" w:lineRule="auto"/>
        <w:jc w:val="center"/>
        <w:rPr>
          <w:rFonts w:asciiTheme="majorHAnsi" w:hAnsiTheme="majorHAnsi" w:cstheme="majorHAnsi"/>
          <w:sz w:val="20"/>
          <w:szCs w:val="20"/>
        </w:rPr>
      </w:pPr>
      <w:r w:rsidRPr="00836EEA">
        <w:rPr>
          <w:rFonts w:ascii="Times-Roman" w:hAnsi="Times-Roman"/>
          <w:sz w:val="20"/>
          <w:szCs w:val="20"/>
        </w:rPr>
        <w:t>Fig. 5. The plant model</w:t>
      </w:r>
    </w:p>
    <w:p w:rsidR="00907879" w:rsidRPr="00AF13A8" w:rsidRDefault="00907879" w:rsidP="00907879">
      <w:pPr>
        <w:spacing w:after="0" w:line="300" w:lineRule="exact"/>
        <w:ind w:firstLine="360"/>
        <w:jc w:val="both"/>
        <w:rPr>
          <w:rFonts w:ascii="Times-Roman" w:hAnsi="Times-Roman"/>
          <w:sz w:val="20"/>
          <w:szCs w:val="20"/>
        </w:rPr>
      </w:pPr>
      <w:r w:rsidRPr="00AF13A8">
        <w:rPr>
          <w:rFonts w:asciiTheme="majorHAnsi" w:hAnsiTheme="majorHAnsi" w:cstheme="majorHAnsi"/>
          <w:sz w:val="20"/>
          <w:szCs w:val="20"/>
        </w:rPr>
        <w:t xml:space="preserve">As illustrated in Fig. 5, the rotor voltages </w:t>
      </w:r>
      <w:proofErr w:type="spellStart"/>
      <w:proofErr w:type="gramStart"/>
      <w:r w:rsidRPr="00AF13A8">
        <w:rPr>
          <w:rFonts w:asciiTheme="majorHAnsi" w:hAnsiTheme="majorHAnsi" w:cstheme="majorHAnsi"/>
          <w:sz w:val="20"/>
          <w:szCs w:val="20"/>
        </w:rPr>
        <w:t>v</w:t>
      </w:r>
      <w:r w:rsidRPr="00AF13A8">
        <w:rPr>
          <w:rFonts w:asciiTheme="majorHAnsi" w:hAnsiTheme="majorHAnsi" w:cstheme="majorHAnsi"/>
          <w:sz w:val="20"/>
          <w:szCs w:val="20"/>
          <w:vertAlign w:val="subscript"/>
        </w:rPr>
        <w:t>r</w:t>
      </w:r>
      <w:proofErr w:type="spellEnd"/>
      <w:r w:rsidRPr="00AF13A8">
        <w:rPr>
          <w:rFonts w:asciiTheme="majorHAnsi" w:hAnsiTheme="majorHAnsi" w:cstheme="majorHAnsi"/>
          <w:sz w:val="20"/>
          <w:szCs w:val="20"/>
        </w:rPr>
        <w:t xml:space="preserve">  are</w:t>
      </w:r>
      <w:proofErr w:type="gramEnd"/>
      <w:r w:rsidRPr="00AF13A8">
        <w:rPr>
          <w:rFonts w:asciiTheme="majorHAnsi" w:hAnsiTheme="majorHAnsi" w:cstheme="majorHAnsi"/>
          <w:sz w:val="20"/>
          <w:szCs w:val="20"/>
        </w:rPr>
        <w:t xml:space="preserve"> the control inputs, the controlled outputs are the rotor current </w:t>
      </w:r>
      <w:proofErr w:type="spellStart"/>
      <w:r w:rsidRPr="00AF13A8">
        <w:rPr>
          <w:rFonts w:asciiTheme="majorHAnsi" w:hAnsiTheme="majorHAnsi" w:cstheme="majorHAnsi"/>
          <w:sz w:val="20"/>
          <w:szCs w:val="20"/>
        </w:rPr>
        <w:t>i</w:t>
      </w:r>
      <w:r w:rsidRPr="00AF13A8">
        <w:rPr>
          <w:rFonts w:asciiTheme="majorHAnsi" w:hAnsiTheme="majorHAnsi" w:cstheme="majorHAnsi"/>
          <w:sz w:val="20"/>
          <w:szCs w:val="20"/>
          <w:vertAlign w:val="subscript"/>
        </w:rPr>
        <w:t>r</w:t>
      </w:r>
      <w:proofErr w:type="spellEnd"/>
      <w:r w:rsidRPr="00AF13A8">
        <w:rPr>
          <w:rFonts w:asciiTheme="majorHAnsi" w:hAnsiTheme="majorHAnsi" w:cstheme="majorHAnsi"/>
          <w:sz w:val="20"/>
          <w:szCs w:val="20"/>
        </w:rPr>
        <w:t>,  while the</w:t>
      </w:r>
      <w:r w:rsidRPr="00AF13A8">
        <w:rPr>
          <w:rFonts w:ascii="Times-Roman" w:hAnsi="Times-Roman"/>
          <w:sz w:val="20"/>
          <w:szCs w:val="20"/>
        </w:rPr>
        <w:t xml:space="preserve"> stator voltages </w:t>
      </w:r>
      <w:proofErr w:type="spellStart"/>
      <w:r w:rsidRPr="00AF13A8">
        <w:rPr>
          <w:rFonts w:ascii="Times-Roman" w:hAnsi="Times-Roman"/>
          <w:sz w:val="20"/>
          <w:szCs w:val="20"/>
        </w:rPr>
        <w:t>v</w:t>
      </w:r>
      <w:r w:rsidRPr="00AF13A8">
        <w:rPr>
          <w:rFonts w:ascii="Times-Roman" w:hAnsi="Times-Roman"/>
          <w:sz w:val="20"/>
          <w:szCs w:val="20"/>
          <w:vertAlign w:val="subscript"/>
        </w:rPr>
        <w:t>s</w:t>
      </w:r>
      <w:proofErr w:type="spellEnd"/>
      <w:r w:rsidRPr="00AF13A8">
        <w:rPr>
          <w:rFonts w:ascii="CMMI7" w:hAnsi="CMMI7"/>
          <w:sz w:val="20"/>
          <w:szCs w:val="20"/>
        </w:rPr>
        <w:t xml:space="preserve"> </w:t>
      </w:r>
      <w:r w:rsidRPr="00AF13A8">
        <w:rPr>
          <w:rFonts w:ascii="Times-Roman" w:hAnsi="Times-Roman"/>
          <w:sz w:val="20"/>
          <w:szCs w:val="20"/>
        </w:rPr>
        <w:t>can be considered as the input disturbances.</w:t>
      </w:r>
    </w:p>
    <w:p w:rsidR="00907879" w:rsidRPr="00AF13A8" w:rsidRDefault="00907879" w:rsidP="00907879">
      <w:pPr>
        <w:spacing w:after="0" w:line="300" w:lineRule="exact"/>
        <w:ind w:firstLine="360"/>
        <w:jc w:val="both"/>
        <w:rPr>
          <w:rFonts w:ascii="Times-Roman" w:hAnsi="Times-Roman"/>
          <w:sz w:val="20"/>
          <w:szCs w:val="20"/>
        </w:rPr>
      </w:pPr>
      <w:r w:rsidRPr="00AF13A8">
        <w:rPr>
          <w:rFonts w:ascii="Times-Roman" w:hAnsi="Times-Roman"/>
          <w:sz w:val="20"/>
          <w:szCs w:val="20"/>
        </w:rPr>
        <w:t xml:space="preserve">The frequency responses of the channels </w:t>
      </w:r>
      <w:proofErr w:type="spellStart"/>
      <w:r w:rsidRPr="00AF13A8">
        <w:rPr>
          <w:rFonts w:ascii="CMMI10" w:hAnsi="CMMI10"/>
          <w:sz w:val="20"/>
          <w:szCs w:val="20"/>
        </w:rPr>
        <w:t>v</w:t>
      </w:r>
      <w:r w:rsidRPr="00AF13A8">
        <w:rPr>
          <w:rFonts w:ascii="CMMI10" w:hAnsi="CMMI10"/>
          <w:sz w:val="20"/>
          <w:szCs w:val="20"/>
          <w:vertAlign w:val="subscript"/>
        </w:rPr>
        <w:t>s</w:t>
      </w:r>
      <w:proofErr w:type="spellEnd"/>
      <w:r w:rsidRPr="00AF13A8">
        <w:rPr>
          <w:rFonts w:ascii="CMMI7" w:hAnsi="CMMI7"/>
          <w:sz w:val="20"/>
          <w:szCs w:val="20"/>
        </w:rPr>
        <w:t xml:space="preserve"> </w:t>
      </w:r>
      <w:r w:rsidRPr="00AF13A8">
        <w:rPr>
          <w:rFonts w:ascii="CMSY10" w:hAnsi="CMSY10"/>
          <w:sz w:val="20"/>
          <w:szCs w:val="20"/>
        </w:rPr>
        <w:t xml:space="preserve">→ </w:t>
      </w:r>
      <w:proofErr w:type="spellStart"/>
      <w:proofErr w:type="gramStart"/>
      <w:r w:rsidRPr="00AF13A8">
        <w:rPr>
          <w:rFonts w:ascii="CMMI10" w:hAnsi="CMMI10"/>
          <w:sz w:val="20"/>
          <w:szCs w:val="20"/>
        </w:rPr>
        <w:t>i</w:t>
      </w:r>
      <w:r w:rsidRPr="00AF13A8">
        <w:rPr>
          <w:rFonts w:ascii="CMMI10" w:hAnsi="CMMI10"/>
          <w:sz w:val="20"/>
          <w:szCs w:val="20"/>
          <w:vertAlign w:val="subscript"/>
        </w:rPr>
        <w:t>r</w:t>
      </w:r>
      <w:proofErr w:type="spellEnd"/>
      <w:r w:rsidRPr="00AF13A8">
        <w:rPr>
          <w:rFonts w:ascii="CMMI10" w:hAnsi="CMMI10"/>
          <w:sz w:val="20"/>
          <w:szCs w:val="20"/>
        </w:rPr>
        <w:t xml:space="preserve"> </w:t>
      </w:r>
      <w:r w:rsidRPr="00AF13A8">
        <w:rPr>
          <w:rFonts w:ascii="CMMI7" w:hAnsi="CMMI7"/>
          <w:sz w:val="20"/>
          <w:szCs w:val="20"/>
        </w:rPr>
        <w:t xml:space="preserve"> </w:t>
      </w:r>
      <w:r w:rsidRPr="00AF13A8">
        <w:rPr>
          <w:rFonts w:ascii="Times-Roman" w:hAnsi="Times-Roman"/>
          <w:sz w:val="20"/>
          <w:szCs w:val="20"/>
        </w:rPr>
        <w:t>can</w:t>
      </w:r>
      <w:proofErr w:type="gramEnd"/>
      <w:r w:rsidRPr="00AF13A8">
        <w:rPr>
          <w:rFonts w:ascii="Times-Roman" w:hAnsi="Times-Roman"/>
          <w:sz w:val="20"/>
          <w:szCs w:val="20"/>
        </w:rPr>
        <w:t xml:space="preserve"> be seen in Fig. 6 and 7. The time response of the rotor currents with respect to the rotor voltages </w:t>
      </w:r>
      <w:proofErr w:type="spellStart"/>
      <w:proofErr w:type="gramStart"/>
      <w:r w:rsidRPr="00AF13A8">
        <w:rPr>
          <w:rFonts w:ascii="CMMI10" w:hAnsi="CMMI10"/>
          <w:sz w:val="20"/>
          <w:szCs w:val="20"/>
        </w:rPr>
        <w:t>v</w:t>
      </w:r>
      <w:r w:rsidRPr="00AF13A8">
        <w:rPr>
          <w:rFonts w:ascii="CMMI10" w:hAnsi="CMMI10"/>
          <w:sz w:val="20"/>
          <w:szCs w:val="20"/>
          <w:vertAlign w:val="subscript"/>
        </w:rPr>
        <w:t>r</w:t>
      </w:r>
      <w:proofErr w:type="spellEnd"/>
      <w:r w:rsidRPr="00AF13A8">
        <w:rPr>
          <w:rFonts w:ascii="CMMI10" w:hAnsi="CMMI10"/>
          <w:sz w:val="20"/>
          <w:szCs w:val="20"/>
        </w:rPr>
        <w:t xml:space="preserve"> </w:t>
      </w:r>
      <w:r w:rsidRPr="00AF13A8">
        <w:rPr>
          <w:rFonts w:ascii="CMMI7" w:hAnsi="CMMI7"/>
          <w:sz w:val="20"/>
          <w:szCs w:val="20"/>
        </w:rPr>
        <w:t xml:space="preserve"> </w:t>
      </w:r>
      <w:r w:rsidRPr="00AF13A8">
        <w:rPr>
          <w:rFonts w:ascii="Times-Roman" w:hAnsi="Times-Roman"/>
          <w:sz w:val="20"/>
          <w:szCs w:val="20"/>
        </w:rPr>
        <w:t>and</w:t>
      </w:r>
      <w:proofErr w:type="gramEnd"/>
      <w:r w:rsidRPr="00AF13A8">
        <w:rPr>
          <w:rFonts w:ascii="Times-Roman" w:hAnsi="Times-Roman"/>
          <w:sz w:val="20"/>
          <w:szCs w:val="20"/>
        </w:rPr>
        <w:t xml:space="preserve"> the stator voltages </w:t>
      </w:r>
      <w:proofErr w:type="spellStart"/>
      <w:r w:rsidRPr="00AF13A8">
        <w:rPr>
          <w:rFonts w:ascii="CMMI10" w:hAnsi="CMMI10"/>
          <w:sz w:val="20"/>
          <w:szCs w:val="20"/>
        </w:rPr>
        <w:t>v</w:t>
      </w:r>
      <w:r w:rsidRPr="00AF13A8">
        <w:rPr>
          <w:rFonts w:ascii="CMMI10" w:hAnsi="CMMI10"/>
          <w:sz w:val="20"/>
          <w:szCs w:val="20"/>
          <w:vertAlign w:val="subscript"/>
        </w:rPr>
        <w:t>s</w:t>
      </w:r>
      <w:proofErr w:type="spellEnd"/>
      <w:r w:rsidRPr="00AF13A8">
        <w:rPr>
          <w:rFonts w:ascii="CMMI10" w:hAnsi="CMMI10"/>
          <w:sz w:val="20"/>
          <w:szCs w:val="20"/>
        </w:rPr>
        <w:t xml:space="preserve"> </w:t>
      </w:r>
      <w:r w:rsidRPr="00AF13A8">
        <w:rPr>
          <w:rFonts w:ascii="CMMI7" w:hAnsi="CMMI7"/>
          <w:sz w:val="20"/>
          <w:szCs w:val="20"/>
        </w:rPr>
        <w:t xml:space="preserve"> </w:t>
      </w:r>
      <w:r w:rsidRPr="00AF13A8">
        <w:rPr>
          <w:rFonts w:ascii="Times-Roman" w:hAnsi="Times-Roman"/>
          <w:sz w:val="20"/>
          <w:szCs w:val="20"/>
        </w:rPr>
        <w:t xml:space="preserve">for some values of </w:t>
      </w:r>
      <w:r w:rsidRPr="00AF13A8">
        <w:rPr>
          <w:rFonts w:ascii="CMMI10" w:hAnsi="CMMI10"/>
          <w:sz w:val="20"/>
          <w:szCs w:val="20"/>
        </w:rPr>
        <w:t xml:space="preserve">ω </w:t>
      </w:r>
      <w:r w:rsidRPr="00AF13A8">
        <w:rPr>
          <w:rFonts w:ascii="Times-Roman" w:hAnsi="Times-Roman"/>
          <w:sz w:val="20"/>
          <w:szCs w:val="20"/>
        </w:rPr>
        <w:t>in its operating range can be seen in Fig. 8.</w:t>
      </w:r>
    </w:p>
    <w:p w:rsidR="00AF13A8" w:rsidRPr="00AF13A8" w:rsidRDefault="00AF13A8" w:rsidP="00AF13A8">
      <w:pPr>
        <w:spacing w:after="0" w:line="240" w:lineRule="auto"/>
        <w:rPr>
          <w:rFonts w:asciiTheme="majorHAnsi" w:hAnsiTheme="majorHAnsi" w:cstheme="majorHAnsi"/>
          <w:sz w:val="20"/>
          <w:szCs w:val="20"/>
        </w:rPr>
      </w:pPr>
      <w:r w:rsidRPr="00AF13A8">
        <w:rPr>
          <w:rFonts w:asciiTheme="majorHAnsi" w:hAnsiTheme="majorHAnsi" w:cstheme="majorHAnsi"/>
          <w:sz w:val="20"/>
          <w:szCs w:val="20"/>
        </w:rPr>
        <w:t>An analysis of the open-loop shows:</w:t>
      </w:r>
    </w:p>
    <w:p w:rsidR="00AF13A8" w:rsidRPr="00AF13A8" w:rsidRDefault="00AF13A8" w:rsidP="00AF13A8">
      <w:pPr>
        <w:pStyle w:val="ListParagraph"/>
        <w:numPr>
          <w:ilvl w:val="0"/>
          <w:numId w:val="8"/>
        </w:numPr>
        <w:spacing w:after="0" w:line="240" w:lineRule="auto"/>
        <w:ind w:left="360"/>
        <w:rPr>
          <w:rFonts w:asciiTheme="majorHAnsi" w:hAnsiTheme="majorHAnsi" w:cstheme="majorHAnsi"/>
          <w:sz w:val="20"/>
          <w:szCs w:val="20"/>
        </w:rPr>
      </w:pPr>
      <w:r w:rsidRPr="00AF13A8">
        <w:rPr>
          <w:rFonts w:asciiTheme="majorHAnsi" w:hAnsiTheme="majorHAnsi" w:cstheme="majorHAnsi"/>
          <w:sz w:val="20"/>
          <w:szCs w:val="20"/>
        </w:rPr>
        <w:t>Stator (gird) voltages can be considered as input disturbance.</w:t>
      </w:r>
    </w:p>
    <w:p w:rsidR="00AF13A8" w:rsidRPr="00AF13A8" w:rsidRDefault="00AF13A8" w:rsidP="00AF13A8">
      <w:pPr>
        <w:pStyle w:val="ListParagraph"/>
        <w:numPr>
          <w:ilvl w:val="0"/>
          <w:numId w:val="8"/>
        </w:numPr>
        <w:spacing w:after="0" w:line="240" w:lineRule="auto"/>
        <w:ind w:left="360"/>
        <w:rPr>
          <w:rFonts w:asciiTheme="majorHAnsi" w:hAnsiTheme="majorHAnsi" w:cstheme="majorHAnsi"/>
          <w:sz w:val="20"/>
          <w:szCs w:val="20"/>
        </w:rPr>
      </w:pPr>
      <w:r w:rsidRPr="00AF13A8">
        <w:rPr>
          <w:rFonts w:asciiTheme="majorHAnsi" w:hAnsiTheme="majorHAnsi" w:cstheme="majorHAnsi"/>
          <w:sz w:val="20"/>
          <w:szCs w:val="20"/>
        </w:rPr>
        <w:t>The bandwidth is close to the excitation frequency of stator voltages [2], [3].</w:t>
      </w:r>
    </w:p>
    <w:p w:rsidR="00AF13A8" w:rsidRPr="00AF13A8" w:rsidRDefault="00AF13A8" w:rsidP="00AF13A8">
      <w:pPr>
        <w:pStyle w:val="ListParagraph"/>
        <w:numPr>
          <w:ilvl w:val="0"/>
          <w:numId w:val="8"/>
        </w:numPr>
        <w:spacing w:after="0" w:line="240" w:lineRule="auto"/>
        <w:ind w:left="360"/>
        <w:rPr>
          <w:rFonts w:asciiTheme="majorHAnsi" w:hAnsiTheme="majorHAnsi" w:cstheme="majorHAnsi"/>
          <w:sz w:val="20"/>
          <w:szCs w:val="20"/>
        </w:rPr>
      </w:pPr>
      <w:r w:rsidRPr="00AF13A8">
        <w:rPr>
          <w:rFonts w:asciiTheme="majorHAnsi" w:hAnsiTheme="majorHAnsi" w:cstheme="majorHAnsi"/>
          <w:sz w:val="20"/>
          <w:szCs w:val="20"/>
        </w:rPr>
        <w:t>Because of the magnetic coupling between stator and rotor, variations of grid voltages result in oscillations in rotor currents.</w:t>
      </w:r>
    </w:p>
    <w:p w:rsidR="00AF13A8" w:rsidRPr="00086351" w:rsidRDefault="00AF13A8" w:rsidP="00AF13A8">
      <w:pPr>
        <w:spacing w:after="0" w:line="240" w:lineRule="auto"/>
        <w:ind w:firstLine="360"/>
        <w:jc w:val="both"/>
        <w:rPr>
          <w:rFonts w:asciiTheme="majorHAnsi" w:hAnsiTheme="majorHAnsi" w:cstheme="majorHAnsi"/>
          <w:sz w:val="20"/>
          <w:szCs w:val="20"/>
        </w:rPr>
      </w:pPr>
      <w:r w:rsidRPr="00AF13A8">
        <w:rPr>
          <w:rFonts w:asciiTheme="majorHAnsi" w:hAnsiTheme="majorHAnsi" w:cstheme="majorHAnsi"/>
          <w:sz w:val="20"/>
          <w:szCs w:val="20"/>
        </w:rPr>
        <w:t xml:space="preserve">In the normal operation the stator voltage </w:t>
      </w:r>
      <w:proofErr w:type="spellStart"/>
      <w:r w:rsidRPr="00AF13A8">
        <w:rPr>
          <w:rFonts w:asciiTheme="majorHAnsi" w:hAnsiTheme="majorHAnsi" w:cstheme="majorHAnsi"/>
          <w:sz w:val="20"/>
          <w:szCs w:val="20"/>
        </w:rPr>
        <w:t>v</w:t>
      </w:r>
      <w:r w:rsidRPr="00AF13A8">
        <w:rPr>
          <w:rFonts w:asciiTheme="majorHAnsi" w:hAnsiTheme="majorHAnsi" w:cstheme="majorHAnsi"/>
          <w:sz w:val="20"/>
          <w:szCs w:val="20"/>
          <w:vertAlign w:val="subscript"/>
        </w:rPr>
        <w:t>s</w:t>
      </w:r>
      <w:proofErr w:type="spellEnd"/>
      <w:r w:rsidRPr="00AF13A8">
        <w:rPr>
          <w:rFonts w:asciiTheme="majorHAnsi" w:hAnsiTheme="majorHAnsi" w:cstheme="majorHAnsi"/>
          <w:sz w:val="20"/>
          <w:szCs w:val="20"/>
        </w:rPr>
        <w:t xml:space="preserve"> is </w:t>
      </w:r>
      <w:r w:rsidRPr="00086351">
        <w:rPr>
          <w:rFonts w:asciiTheme="majorHAnsi" w:hAnsiTheme="majorHAnsi" w:cstheme="majorHAnsi"/>
          <w:sz w:val="20"/>
          <w:szCs w:val="20"/>
        </w:rPr>
        <w:t>assumed to be a constant. However, in some specific cases such as grid faults, the sag in the grid voltage will results in a significant influence on the performance of the system.</w:t>
      </w:r>
    </w:p>
    <w:p w:rsidR="00083743" w:rsidRDefault="00AF13A8" w:rsidP="00836EEA">
      <w:pPr>
        <w:spacing w:after="0" w:line="240" w:lineRule="auto"/>
        <w:jc w:val="center"/>
        <w:rPr>
          <w:rFonts w:asciiTheme="majorHAnsi" w:hAnsiTheme="majorHAnsi" w:cstheme="majorHAnsi"/>
          <w:b/>
          <w:bCs/>
        </w:rPr>
      </w:pPr>
      <w:r w:rsidRPr="00082C92">
        <w:rPr>
          <w:noProof/>
          <w:lang w:val="vi-VN" w:eastAsia="vi-VN"/>
        </w:rPr>
        <w:lastRenderedPageBreak/>
        <w:drawing>
          <wp:inline distT="0" distB="0" distL="0" distR="0" wp14:anchorId="206DBF65" wp14:editId="2D5452CB">
            <wp:extent cx="2355494" cy="1530434"/>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59908" cy="1533302"/>
                    </a:xfrm>
                    <a:prstGeom prst="rect">
                      <a:avLst/>
                    </a:prstGeom>
                  </pic:spPr>
                </pic:pic>
              </a:graphicData>
            </a:graphic>
          </wp:inline>
        </w:drawing>
      </w:r>
    </w:p>
    <w:p w:rsidR="00AF13A8" w:rsidRDefault="00AF13A8" w:rsidP="00AF13A8">
      <w:pPr>
        <w:spacing w:after="0" w:line="240" w:lineRule="auto"/>
        <w:jc w:val="center"/>
        <w:rPr>
          <w:rFonts w:asciiTheme="majorHAnsi" w:hAnsiTheme="majorHAnsi" w:cstheme="majorHAnsi"/>
          <w:sz w:val="20"/>
          <w:szCs w:val="20"/>
        </w:rPr>
      </w:pPr>
      <w:r w:rsidRPr="00082C92">
        <w:rPr>
          <w:rFonts w:asciiTheme="majorHAnsi" w:hAnsiTheme="majorHAnsi" w:cstheme="majorHAnsi"/>
          <w:sz w:val="20"/>
          <w:szCs w:val="20"/>
        </w:rPr>
        <w:t xml:space="preserve">Fig. 6. Bode magnitude plot from the rotor voltages </w:t>
      </w:r>
      <w:proofErr w:type="spellStart"/>
      <w:r w:rsidRPr="00082C92">
        <w:rPr>
          <w:rFonts w:asciiTheme="majorHAnsi" w:hAnsiTheme="majorHAnsi" w:cstheme="majorHAnsi"/>
          <w:sz w:val="20"/>
          <w:szCs w:val="20"/>
        </w:rPr>
        <w:t>v</w:t>
      </w:r>
      <w:r w:rsidRPr="00082C92">
        <w:rPr>
          <w:rFonts w:asciiTheme="majorHAnsi" w:hAnsiTheme="majorHAnsi" w:cstheme="majorHAnsi"/>
          <w:sz w:val="20"/>
          <w:szCs w:val="20"/>
          <w:vertAlign w:val="subscript"/>
        </w:rPr>
        <w:t>r</w:t>
      </w:r>
      <w:proofErr w:type="spellEnd"/>
      <w:r w:rsidRPr="00082C92">
        <w:rPr>
          <w:rFonts w:asciiTheme="majorHAnsi" w:hAnsiTheme="majorHAnsi" w:cstheme="majorHAnsi"/>
          <w:sz w:val="20"/>
          <w:szCs w:val="20"/>
        </w:rPr>
        <w:t xml:space="preserve"> to the rotor currents </w:t>
      </w:r>
      <w:proofErr w:type="spellStart"/>
      <w:r w:rsidRPr="00082C92">
        <w:rPr>
          <w:rFonts w:asciiTheme="majorHAnsi" w:hAnsiTheme="majorHAnsi" w:cstheme="majorHAnsi"/>
          <w:sz w:val="20"/>
          <w:szCs w:val="20"/>
        </w:rPr>
        <w:t>i</w:t>
      </w:r>
      <w:r w:rsidRPr="00082C92">
        <w:rPr>
          <w:rFonts w:asciiTheme="majorHAnsi" w:hAnsiTheme="majorHAnsi" w:cstheme="majorHAnsi"/>
          <w:sz w:val="20"/>
          <w:szCs w:val="20"/>
          <w:vertAlign w:val="subscript"/>
        </w:rPr>
        <w:t>r</w:t>
      </w:r>
      <w:r w:rsidRPr="00082C92">
        <w:rPr>
          <w:rFonts w:asciiTheme="majorHAnsi" w:hAnsiTheme="majorHAnsi" w:cstheme="majorHAnsi"/>
          <w:sz w:val="20"/>
          <w:szCs w:val="20"/>
        </w:rPr>
        <w:t>.</w:t>
      </w:r>
      <w:proofErr w:type="spellEnd"/>
      <w:r w:rsidRPr="00082C92">
        <w:rPr>
          <w:rFonts w:asciiTheme="majorHAnsi" w:hAnsiTheme="majorHAnsi" w:cstheme="majorHAnsi"/>
          <w:sz w:val="20"/>
          <w:szCs w:val="20"/>
        </w:rPr>
        <w:t xml:space="preserve"> Dash lines: ω = </w:t>
      </w:r>
      <w:proofErr w:type="gramStart"/>
      <w:r w:rsidRPr="00082C92">
        <w:rPr>
          <w:rFonts w:asciiTheme="majorHAnsi" w:hAnsiTheme="majorHAnsi" w:cstheme="majorHAnsi"/>
          <w:sz w:val="20"/>
          <w:szCs w:val="20"/>
        </w:rPr>
        <w:t>0.7ω</w:t>
      </w:r>
      <w:r w:rsidRPr="00082C92">
        <w:rPr>
          <w:rFonts w:asciiTheme="majorHAnsi" w:hAnsiTheme="majorHAnsi" w:cstheme="majorHAnsi"/>
          <w:sz w:val="20"/>
          <w:szCs w:val="20"/>
          <w:vertAlign w:val="subscript"/>
        </w:rPr>
        <w:t xml:space="preserve">s </w:t>
      </w:r>
      <w:r w:rsidRPr="00082C92">
        <w:rPr>
          <w:rFonts w:asciiTheme="majorHAnsi" w:hAnsiTheme="majorHAnsi" w:cstheme="majorHAnsi"/>
          <w:sz w:val="20"/>
          <w:szCs w:val="20"/>
        </w:rPr>
        <w:t>,</w:t>
      </w:r>
      <w:proofErr w:type="gramEnd"/>
      <w:r w:rsidRPr="00082C92">
        <w:rPr>
          <w:rFonts w:asciiTheme="majorHAnsi" w:hAnsiTheme="majorHAnsi" w:cstheme="majorHAnsi"/>
          <w:sz w:val="20"/>
          <w:szCs w:val="20"/>
        </w:rPr>
        <w:t xml:space="preserve"> dotted line: </w:t>
      </w:r>
      <w:r>
        <w:rPr>
          <w:rFonts w:asciiTheme="majorHAnsi" w:hAnsiTheme="majorHAnsi" w:cstheme="majorHAnsi"/>
          <w:sz w:val="20"/>
          <w:szCs w:val="20"/>
        </w:rPr>
        <w:t xml:space="preserve"> </w:t>
      </w:r>
      <w:r w:rsidRPr="00082C92">
        <w:rPr>
          <w:rFonts w:asciiTheme="majorHAnsi" w:hAnsiTheme="majorHAnsi" w:cstheme="majorHAnsi"/>
          <w:sz w:val="20"/>
          <w:szCs w:val="20"/>
        </w:rPr>
        <w:t xml:space="preserve">ω = </w:t>
      </w:r>
      <w:proofErr w:type="spellStart"/>
      <w:r w:rsidRPr="00082C92">
        <w:rPr>
          <w:rFonts w:asciiTheme="majorHAnsi" w:hAnsiTheme="majorHAnsi" w:cstheme="majorHAnsi"/>
          <w:sz w:val="20"/>
          <w:szCs w:val="20"/>
        </w:rPr>
        <w:t>ω</w:t>
      </w:r>
      <w:r w:rsidRPr="00082C92">
        <w:rPr>
          <w:rFonts w:asciiTheme="majorHAnsi" w:hAnsiTheme="majorHAnsi" w:cstheme="majorHAnsi"/>
          <w:sz w:val="20"/>
          <w:szCs w:val="20"/>
          <w:vertAlign w:val="subscript"/>
        </w:rPr>
        <w:t>s</w:t>
      </w:r>
      <w:proofErr w:type="spellEnd"/>
      <w:r w:rsidRPr="00082C92">
        <w:rPr>
          <w:rFonts w:asciiTheme="majorHAnsi" w:hAnsiTheme="majorHAnsi" w:cstheme="majorHAnsi"/>
          <w:sz w:val="20"/>
          <w:szCs w:val="20"/>
        </w:rPr>
        <w:t xml:space="preserve">, and solid line: ω = 1.3 </w:t>
      </w:r>
      <w:proofErr w:type="spellStart"/>
      <w:r w:rsidRPr="00082C92">
        <w:rPr>
          <w:rFonts w:asciiTheme="majorHAnsi" w:hAnsiTheme="majorHAnsi" w:cstheme="majorHAnsi"/>
          <w:sz w:val="20"/>
          <w:szCs w:val="20"/>
        </w:rPr>
        <w:t>ω</w:t>
      </w:r>
      <w:r w:rsidRPr="00082C92">
        <w:rPr>
          <w:rFonts w:asciiTheme="majorHAnsi" w:hAnsiTheme="majorHAnsi" w:cstheme="majorHAnsi"/>
          <w:sz w:val="20"/>
          <w:szCs w:val="20"/>
          <w:vertAlign w:val="subscript"/>
        </w:rPr>
        <w:t>s</w:t>
      </w:r>
      <w:proofErr w:type="spellEnd"/>
      <w:r w:rsidRPr="00082C92">
        <w:rPr>
          <w:rFonts w:asciiTheme="majorHAnsi" w:hAnsiTheme="majorHAnsi" w:cstheme="majorHAnsi"/>
          <w:sz w:val="20"/>
          <w:szCs w:val="20"/>
        </w:rPr>
        <w:t xml:space="preserve"> .</w:t>
      </w:r>
    </w:p>
    <w:p w:rsidR="00AF13A8" w:rsidRDefault="00AF13A8" w:rsidP="00AF13A8">
      <w:pPr>
        <w:spacing w:after="0" w:line="240" w:lineRule="auto"/>
        <w:jc w:val="both"/>
        <w:rPr>
          <w:rFonts w:asciiTheme="majorHAnsi" w:hAnsiTheme="majorHAnsi" w:cstheme="majorHAnsi"/>
          <w:b/>
          <w:bCs/>
        </w:rPr>
      </w:pPr>
    </w:p>
    <w:p w:rsidR="00AF13A8" w:rsidRPr="00082C92" w:rsidRDefault="00AF13A8" w:rsidP="00AF13A8">
      <w:pPr>
        <w:spacing w:after="0" w:line="240" w:lineRule="auto"/>
        <w:rPr>
          <w:rFonts w:ascii="Times New Roman" w:hAnsi="Times New Roman"/>
        </w:rPr>
      </w:pPr>
      <w:r w:rsidRPr="00082C92">
        <w:rPr>
          <w:noProof/>
          <w:lang w:val="vi-VN" w:eastAsia="vi-VN"/>
        </w:rPr>
        <w:drawing>
          <wp:inline distT="0" distB="0" distL="0" distR="0" wp14:anchorId="6E92890C" wp14:editId="06A07BFC">
            <wp:extent cx="2579370" cy="136062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99014" cy="1370989"/>
                    </a:xfrm>
                    <a:prstGeom prst="rect">
                      <a:avLst/>
                    </a:prstGeom>
                  </pic:spPr>
                </pic:pic>
              </a:graphicData>
            </a:graphic>
          </wp:inline>
        </w:drawing>
      </w:r>
    </w:p>
    <w:p w:rsidR="00AF13A8" w:rsidRPr="00082C92" w:rsidRDefault="00AF13A8" w:rsidP="00AF13A8">
      <w:pPr>
        <w:spacing w:after="0" w:line="240" w:lineRule="auto"/>
        <w:jc w:val="center"/>
        <w:rPr>
          <w:rFonts w:asciiTheme="majorHAnsi" w:hAnsiTheme="majorHAnsi" w:cstheme="majorHAnsi"/>
          <w:sz w:val="20"/>
          <w:szCs w:val="20"/>
        </w:rPr>
      </w:pPr>
      <w:r w:rsidRPr="00082C92">
        <w:rPr>
          <w:rFonts w:asciiTheme="majorHAnsi" w:hAnsiTheme="majorHAnsi" w:cstheme="majorHAnsi"/>
          <w:sz w:val="20"/>
          <w:szCs w:val="20"/>
        </w:rPr>
        <w:t xml:space="preserve">Fig. 7. Bode magnitude plot from the stator voltages </w:t>
      </w:r>
      <w:proofErr w:type="spellStart"/>
      <w:r w:rsidRPr="00082C92">
        <w:rPr>
          <w:rFonts w:asciiTheme="majorHAnsi" w:hAnsiTheme="majorHAnsi" w:cstheme="majorHAnsi"/>
          <w:sz w:val="20"/>
          <w:szCs w:val="20"/>
        </w:rPr>
        <w:t>vs</w:t>
      </w:r>
      <w:proofErr w:type="spellEnd"/>
      <w:r w:rsidRPr="00082C92">
        <w:rPr>
          <w:rFonts w:asciiTheme="majorHAnsi" w:hAnsiTheme="majorHAnsi" w:cstheme="majorHAnsi"/>
          <w:sz w:val="20"/>
          <w:szCs w:val="20"/>
        </w:rPr>
        <w:t xml:space="preserve"> to the rotor currents </w:t>
      </w:r>
      <w:proofErr w:type="spellStart"/>
      <w:r w:rsidRPr="00082C92">
        <w:rPr>
          <w:rFonts w:asciiTheme="majorHAnsi" w:hAnsiTheme="majorHAnsi" w:cstheme="majorHAnsi"/>
          <w:sz w:val="20"/>
          <w:szCs w:val="20"/>
        </w:rPr>
        <w:t>i</w:t>
      </w:r>
      <w:r w:rsidRPr="00082C92">
        <w:rPr>
          <w:rFonts w:asciiTheme="majorHAnsi" w:hAnsiTheme="majorHAnsi" w:cstheme="majorHAnsi"/>
          <w:sz w:val="20"/>
          <w:szCs w:val="20"/>
          <w:vertAlign w:val="subscript"/>
        </w:rPr>
        <w:t>r</w:t>
      </w:r>
      <w:r w:rsidRPr="00082C92">
        <w:rPr>
          <w:rFonts w:asciiTheme="majorHAnsi" w:hAnsiTheme="majorHAnsi" w:cstheme="majorHAnsi"/>
          <w:sz w:val="20"/>
          <w:szCs w:val="20"/>
        </w:rPr>
        <w:t>.</w:t>
      </w:r>
      <w:proofErr w:type="spellEnd"/>
      <w:r w:rsidRPr="00082C92">
        <w:rPr>
          <w:rFonts w:asciiTheme="majorHAnsi" w:hAnsiTheme="majorHAnsi" w:cstheme="majorHAnsi"/>
          <w:sz w:val="20"/>
          <w:szCs w:val="20"/>
        </w:rPr>
        <w:t xml:space="preserve"> Dash lines: ω = 0.7 </w:t>
      </w:r>
      <w:proofErr w:type="spellStart"/>
      <w:r w:rsidRPr="00082C92">
        <w:rPr>
          <w:rFonts w:asciiTheme="majorHAnsi" w:hAnsiTheme="majorHAnsi" w:cstheme="majorHAnsi"/>
          <w:sz w:val="20"/>
          <w:szCs w:val="20"/>
        </w:rPr>
        <w:t>ω</w:t>
      </w:r>
      <w:r w:rsidRPr="00082C92">
        <w:rPr>
          <w:rFonts w:asciiTheme="majorHAnsi" w:hAnsiTheme="majorHAnsi" w:cstheme="majorHAnsi"/>
          <w:sz w:val="20"/>
          <w:szCs w:val="20"/>
          <w:vertAlign w:val="subscript"/>
        </w:rPr>
        <w:t>s</w:t>
      </w:r>
      <w:proofErr w:type="spellEnd"/>
      <w:r>
        <w:rPr>
          <w:rFonts w:asciiTheme="majorHAnsi" w:hAnsiTheme="majorHAnsi" w:cstheme="majorHAnsi"/>
          <w:sz w:val="20"/>
          <w:szCs w:val="20"/>
        </w:rPr>
        <w:t xml:space="preserve">, dotted line:  </w:t>
      </w:r>
      <w:r w:rsidRPr="00082C92">
        <w:rPr>
          <w:rFonts w:asciiTheme="majorHAnsi" w:hAnsiTheme="majorHAnsi" w:cstheme="majorHAnsi"/>
          <w:sz w:val="20"/>
          <w:szCs w:val="20"/>
        </w:rPr>
        <w:t xml:space="preserve">ω = </w:t>
      </w:r>
      <w:proofErr w:type="spellStart"/>
      <w:r w:rsidRPr="00082C92">
        <w:rPr>
          <w:rFonts w:asciiTheme="majorHAnsi" w:hAnsiTheme="majorHAnsi" w:cstheme="majorHAnsi"/>
          <w:sz w:val="20"/>
          <w:szCs w:val="20"/>
        </w:rPr>
        <w:t>ω</w:t>
      </w:r>
      <w:r w:rsidRPr="00082C92">
        <w:rPr>
          <w:rFonts w:asciiTheme="majorHAnsi" w:hAnsiTheme="majorHAnsi" w:cstheme="majorHAnsi"/>
          <w:sz w:val="20"/>
          <w:szCs w:val="20"/>
          <w:vertAlign w:val="subscript"/>
        </w:rPr>
        <w:t>s</w:t>
      </w:r>
      <w:proofErr w:type="spellEnd"/>
      <w:r w:rsidRPr="00082C92">
        <w:rPr>
          <w:rFonts w:asciiTheme="majorHAnsi" w:hAnsiTheme="majorHAnsi" w:cstheme="majorHAnsi"/>
          <w:sz w:val="20"/>
          <w:szCs w:val="20"/>
        </w:rPr>
        <w:t xml:space="preserve">, and solid line: ω = 1.3 </w:t>
      </w:r>
      <w:proofErr w:type="spellStart"/>
      <w:proofErr w:type="gramStart"/>
      <w:r w:rsidRPr="00082C92">
        <w:rPr>
          <w:rFonts w:asciiTheme="majorHAnsi" w:hAnsiTheme="majorHAnsi" w:cstheme="majorHAnsi"/>
          <w:sz w:val="20"/>
          <w:szCs w:val="20"/>
        </w:rPr>
        <w:t>ω</w:t>
      </w:r>
      <w:r w:rsidRPr="00082C92">
        <w:rPr>
          <w:rFonts w:asciiTheme="majorHAnsi" w:hAnsiTheme="majorHAnsi" w:cstheme="majorHAnsi"/>
          <w:sz w:val="20"/>
          <w:szCs w:val="20"/>
          <w:vertAlign w:val="subscript"/>
        </w:rPr>
        <w:t>s</w:t>
      </w:r>
      <w:proofErr w:type="spellEnd"/>
      <w:r w:rsidRPr="00082C92">
        <w:rPr>
          <w:rFonts w:asciiTheme="majorHAnsi" w:hAnsiTheme="majorHAnsi" w:cstheme="majorHAnsi"/>
          <w:sz w:val="20"/>
          <w:szCs w:val="20"/>
        </w:rPr>
        <w:t xml:space="preserve"> .</w:t>
      </w:r>
      <w:proofErr w:type="gramEnd"/>
    </w:p>
    <w:p w:rsidR="00AF13A8" w:rsidRPr="00082C92" w:rsidRDefault="00AF13A8" w:rsidP="00AF13A8">
      <w:pPr>
        <w:spacing w:after="0" w:line="240" w:lineRule="auto"/>
        <w:rPr>
          <w:rFonts w:ascii="Times New Roman" w:hAnsi="Times New Roman"/>
        </w:rPr>
      </w:pPr>
      <w:r w:rsidRPr="00082C92">
        <w:rPr>
          <w:noProof/>
          <w:lang w:val="vi-VN" w:eastAsia="vi-VN"/>
        </w:rPr>
        <w:drawing>
          <wp:inline distT="0" distB="0" distL="0" distR="0" wp14:anchorId="5B24C2E8" wp14:editId="2C561B45">
            <wp:extent cx="2479853" cy="1367610"/>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03983" cy="1380917"/>
                    </a:xfrm>
                    <a:prstGeom prst="rect">
                      <a:avLst/>
                    </a:prstGeom>
                  </pic:spPr>
                </pic:pic>
              </a:graphicData>
            </a:graphic>
          </wp:inline>
        </w:drawing>
      </w:r>
    </w:p>
    <w:p w:rsidR="00AF13A8" w:rsidRDefault="00AF13A8" w:rsidP="00AF13A8">
      <w:pPr>
        <w:spacing w:after="0" w:line="240" w:lineRule="auto"/>
        <w:jc w:val="center"/>
        <w:rPr>
          <w:rFonts w:asciiTheme="majorHAnsi" w:hAnsiTheme="majorHAnsi" w:cstheme="majorHAnsi"/>
          <w:sz w:val="20"/>
          <w:szCs w:val="20"/>
        </w:rPr>
      </w:pPr>
      <w:r w:rsidRPr="00082C92">
        <w:rPr>
          <w:rFonts w:asciiTheme="majorHAnsi" w:hAnsiTheme="majorHAnsi" w:cstheme="majorHAnsi"/>
          <w:sz w:val="20"/>
          <w:szCs w:val="20"/>
        </w:rPr>
        <w:t xml:space="preserve">Fig. 8. Open loop time response of the rotor currents </w:t>
      </w:r>
      <w:proofErr w:type="spellStart"/>
      <w:r w:rsidRPr="00082C92">
        <w:rPr>
          <w:rFonts w:asciiTheme="majorHAnsi" w:hAnsiTheme="majorHAnsi" w:cstheme="majorHAnsi"/>
          <w:sz w:val="20"/>
          <w:szCs w:val="20"/>
        </w:rPr>
        <w:t>i</w:t>
      </w:r>
      <w:r w:rsidRPr="00082C92">
        <w:rPr>
          <w:rFonts w:asciiTheme="majorHAnsi" w:hAnsiTheme="majorHAnsi" w:cstheme="majorHAnsi"/>
          <w:sz w:val="20"/>
          <w:szCs w:val="20"/>
          <w:vertAlign w:val="subscript"/>
        </w:rPr>
        <w:t>r</w:t>
      </w:r>
      <w:proofErr w:type="spellEnd"/>
      <w:r w:rsidRPr="00082C92">
        <w:rPr>
          <w:rFonts w:asciiTheme="majorHAnsi" w:hAnsiTheme="majorHAnsi" w:cstheme="majorHAnsi"/>
          <w:sz w:val="20"/>
          <w:szCs w:val="20"/>
        </w:rPr>
        <w:t xml:space="preserve"> with respect to the rotor voltages </w:t>
      </w:r>
      <w:proofErr w:type="spellStart"/>
      <w:r w:rsidRPr="00082C92">
        <w:rPr>
          <w:rFonts w:asciiTheme="majorHAnsi" w:hAnsiTheme="majorHAnsi" w:cstheme="majorHAnsi"/>
          <w:sz w:val="20"/>
          <w:szCs w:val="20"/>
        </w:rPr>
        <w:t>v</w:t>
      </w:r>
      <w:r w:rsidRPr="00082C92">
        <w:rPr>
          <w:rFonts w:asciiTheme="majorHAnsi" w:hAnsiTheme="majorHAnsi" w:cstheme="majorHAnsi"/>
          <w:sz w:val="20"/>
          <w:szCs w:val="20"/>
          <w:vertAlign w:val="subscript"/>
        </w:rPr>
        <w:t>r</w:t>
      </w:r>
      <w:proofErr w:type="spellEnd"/>
      <w:r w:rsidRPr="00082C92">
        <w:rPr>
          <w:rFonts w:asciiTheme="majorHAnsi" w:hAnsiTheme="majorHAnsi" w:cstheme="majorHAnsi"/>
          <w:sz w:val="20"/>
          <w:szCs w:val="20"/>
        </w:rPr>
        <w:t xml:space="preserve"> (left) and the stator voltages </w:t>
      </w:r>
      <w:proofErr w:type="spellStart"/>
      <w:r w:rsidRPr="00082C92">
        <w:rPr>
          <w:rFonts w:asciiTheme="majorHAnsi" w:hAnsiTheme="majorHAnsi" w:cstheme="majorHAnsi"/>
          <w:sz w:val="20"/>
          <w:szCs w:val="20"/>
        </w:rPr>
        <w:t>v</w:t>
      </w:r>
      <w:r w:rsidRPr="00082C92">
        <w:rPr>
          <w:rFonts w:asciiTheme="majorHAnsi" w:hAnsiTheme="majorHAnsi" w:cstheme="majorHAnsi"/>
          <w:sz w:val="20"/>
          <w:szCs w:val="20"/>
          <w:vertAlign w:val="subscript"/>
        </w:rPr>
        <w:t>s</w:t>
      </w:r>
      <w:proofErr w:type="spellEnd"/>
      <w:r w:rsidRPr="00082C92">
        <w:rPr>
          <w:rFonts w:asciiTheme="majorHAnsi" w:hAnsiTheme="majorHAnsi" w:cstheme="majorHAnsi"/>
          <w:sz w:val="20"/>
          <w:szCs w:val="20"/>
        </w:rPr>
        <w:t xml:space="preserve"> (right) for 15 values of ω in the range of [0.7ω</w:t>
      </w:r>
      <w:r w:rsidRPr="00082C92">
        <w:rPr>
          <w:rFonts w:asciiTheme="majorHAnsi" w:hAnsiTheme="majorHAnsi" w:cstheme="majorHAnsi"/>
          <w:sz w:val="20"/>
          <w:szCs w:val="20"/>
          <w:vertAlign w:val="subscript"/>
        </w:rPr>
        <w:t>s</w:t>
      </w:r>
      <w:r w:rsidRPr="00082C92">
        <w:rPr>
          <w:rFonts w:asciiTheme="majorHAnsi" w:hAnsiTheme="majorHAnsi" w:cstheme="majorHAnsi"/>
          <w:sz w:val="20"/>
          <w:szCs w:val="20"/>
        </w:rPr>
        <w:t>, 1.3ω</w:t>
      </w:r>
      <w:r w:rsidRPr="00082C92">
        <w:rPr>
          <w:rFonts w:asciiTheme="majorHAnsi" w:hAnsiTheme="majorHAnsi" w:cstheme="majorHAnsi"/>
          <w:sz w:val="20"/>
          <w:szCs w:val="20"/>
          <w:vertAlign w:val="subscript"/>
        </w:rPr>
        <w:t>s</w:t>
      </w:r>
      <w:r w:rsidRPr="00082C92">
        <w:rPr>
          <w:rFonts w:asciiTheme="majorHAnsi" w:hAnsiTheme="majorHAnsi" w:cstheme="majorHAnsi"/>
          <w:sz w:val="20"/>
          <w:szCs w:val="20"/>
        </w:rPr>
        <w:t>].</w:t>
      </w:r>
    </w:p>
    <w:p w:rsidR="00AF13A8" w:rsidRPr="00082C92" w:rsidRDefault="00AF13A8" w:rsidP="00AF13A8">
      <w:pPr>
        <w:spacing w:after="0" w:line="360" w:lineRule="exact"/>
        <w:rPr>
          <w:rFonts w:ascii="Times New Roman" w:hAnsi="Times New Roman"/>
        </w:rPr>
      </w:pPr>
      <w:r>
        <w:rPr>
          <w:rFonts w:ascii="Times New Roman" w:hAnsi="Times New Roman"/>
        </w:rPr>
        <w:t>3.</w:t>
      </w:r>
      <w:r w:rsidRPr="00082C92">
        <w:rPr>
          <w:rFonts w:ascii="Times New Roman" w:hAnsi="Times New Roman"/>
        </w:rPr>
        <w:t xml:space="preserve">4. </w:t>
      </w:r>
      <w:proofErr w:type="gramStart"/>
      <w:r w:rsidRPr="00082C92">
        <w:rPr>
          <w:rFonts w:asciiTheme="majorHAnsi" w:hAnsiTheme="majorHAnsi" w:cstheme="majorHAnsi"/>
          <w:b/>
          <w:sz w:val="24"/>
          <w:szCs w:val="24"/>
        </w:rPr>
        <w:t>Close  loop</w:t>
      </w:r>
      <w:proofErr w:type="gramEnd"/>
      <w:r w:rsidRPr="00082C92">
        <w:rPr>
          <w:rFonts w:asciiTheme="majorHAnsi" w:hAnsiTheme="majorHAnsi" w:cstheme="majorHAnsi"/>
          <w:b/>
          <w:sz w:val="24"/>
          <w:szCs w:val="24"/>
        </w:rPr>
        <w:t xml:space="preserve"> analysis</w:t>
      </w:r>
    </w:p>
    <w:p w:rsidR="00AF13A8" w:rsidRPr="00AF13A8" w:rsidRDefault="00AF13A8" w:rsidP="00AF13A8">
      <w:pPr>
        <w:spacing w:after="0" w:line="240" w:lineRule="auto"/>
        <w:ind w:firstLine="360"/>
        <w:jc w:val="both"/>
        <w:rPr>
          <w:rFonts w:asciiTheme="majorHAnsi" w:hAnsiTheme="majorHAnsi" w:cstheme="majorHAnsi"/>
          <w:sz w:val="20"/>
          <w:szCs w:val="20"/>
        </w:rPr>
      </w:pPr>
      <w:r w:rsidRPr="00AF13A8">
        <w:rPr>
          <w:rFonts w:asciiTheme="majorHAnsi" w:hAnsiTheme="majorHAnsi" w:cstheme="majorHAnsi"/>
          <w:sz w:val="20"/>
          <w:szCs w:val="20"/>
        </w:rPr>
        <w:t xml:space="preserve">The total control structure of double fed induction machines   in a Wind Energy Conversion System (WECS) is shown in Fig. 3 and 4. Here two current controllers are designed for the rotor and grid side converters respectively. However, in this paper, only the control structure on the rotor side with two loops as shown in Fig. </w:t>
      </w:r>
      <w:proofErr w:type="gramStart"/>
      <w:r w:rsidRPr="00AF13A8">
        <w:rPr>
          <w:rFonts w:asciiTheme="majorHAnsi" w:hAnsiTheme="majorHAnsi" w:cstheme="majorHAnsi"/>
          <w:sz w:val="20"/>
          <w:szCs w:val="20"/>
        </w:rPr>
        <w:t>9  is</w:t>
      </w:r>
      <w:proofErr w:type="gramEnd"/>
      <w:r w:rsidRPr="00AF13A8">
        <w:rPr>
          <w:rFonts w:asciiTheme="majorHAnsi" w:hAnsiTheme="majorHAnsi" w:cstheme="majorHAnsi"/>
          <w:sz w:val="20"/>
          <w:szCs w:val="20"/>
        </w:rPr>
        <w:t xml:space="preserve"> discussed. The inner loop in Fig. 9 with controller </w:t>
      </w:r>
      <w:proofErr w:type="spellStart"/>
      <w:r w:rsidRPr="00AF13A8">
        <w:rPr>
          <w:rFonts w:asciiTheme="majorHAnsi" w:hAnsiTheme="majorHAnsi" w:cstheme="majorHAnsi"/>
          <w:sz w:val="20"/>
          <w:szCs w:val="20"/>
        </w:rPr>
        <w:t>K</w:t>
      </w:r>
      <w:r w:rsidRPr="00AF13A8">
        <w:rPr>
          <w:rFonts w:asciiTheme="majorHAnsi" w:hAnsiTheme="majorHAnsi" w:cstheme="majorHAnsi"/>
          <w:sz w:val="20"/>
          <w:szCs w:val="20"/>
          <w:vertAlign w:val="subscript"/>
        </w:rPr>
        <w:t>rc</w:t>
      </w:r>
      <w:proofErr w:type="spellEnd"/>
      <w:r w:rsidRPr="00AF13A8">
        <w:rPr>
          <w:rFonts w:asciiTheme="majorHAnsi" w:hAnsiTheme="majorHAnsi" w:cstheme="majorHAnsi"/>
          <w:sz w:val="20"/>
          <w:szCs w:val="20"/>
        </w:rPr>
        <w:t xml:space="preserve"> is called the rotor current control loop.  The design goal of the rotor current controller </w:t>
      </w:r>
      <w:proofErr w:type="spellStart"/>
      <w:r w:rsidRPr="00AF13A8">
        <w:rPr>
          <w:rFonts w:asciiTheme="majorHAnsi" w:hAnsiTheme="majorHAnsi" w:cstheme="majorHAnsi"/>
          <w:sz w:val="20"/>
          <w:szCs w:val="20"/>
        </w:rPr>
        <w:t>K</w:t>
      </w:r>
      <w:r w:rsidRPr="00AF13A8">
        <w:rPr>
          <w:rFonts w:asciiTheme="majorHAnsi" w:hAnsiTheme="majorHAnsi" w:cstheme="majorHAnsi"/>
          <w:sz w:val="20"/>
          <w:szCs w:val="20"/>
          <w:vertAlign w:val="subscript"/>
        </w:rPr>
        <w:t>rc</w:t>
      </w:r>
      <w:proofErr w:type="spellEnd"/>
      <w:r w:rsidRPr="00AF13A8">
        <w:rPr>
          <w:rFonts w:asciiTheme="majorHAnsi" w:hAnsiTheme="majorHAnsi" w:cstheme="majorHAnsi"/>
          <w:sz w:val="20"/>
          <w:szCs w:val="20"/>
        </w:rPr>
        <w:t xml:space="preserve"> is to achieve high dynamic</w:t>
      </w:r>
      <w:r w:rsidRPr="00AF13A8">
        <w:rPr>
          <w:rFonts w:asciiTheme="majorHAnsi" w:hAnsiTheme="majorHAnsi" w:cstheme="majorHAnsi"/>
          <w:sz w:val="20"/>
          <w:szCs w:val="20"/>
        </w:rPr>
        <w:br/>
        <w:t xml:space="preserve">performance and robust tracking of the rotor currents. The outer loop with controller Kg is called the electrical torque control loop used for tracking the optimal values of electrical torque </w:t>
      </w:r>
      <m:oMath>
        <m:sSubSup>
          <m:sSubSupPr>
            <m:ctrlPr>
              <w:rPr>
                <w:rFonts w:ascii="Cambria Math" w:hAnsi="Cambria Math" w:cstheme="majorHAnsi"/>
                <w:i/>
                <w:sz w:val="20"/>
                <w:szCs w:val="20"/>
              </w:rPr>
            </m:ctrlPr>
          </m:sSubSupPr>
          <m:e>
            <m:r>
              <w:rPr>
                <w:rFonts w:ascii="Cambria Math" w:hAnsi="Cambria Math" w:cstheme="majorHAnsi"/>
                <w:sz w:val="20"/>
                <w:szCs w:val="20"/>
              </w:rPr>
              <m:t>T</m:t>
            </m:r>
          </m:e>
          <m:sub>
            <m:r>
              <w:rPr>
                <w:rFonts w:ascii="Cambria Math" w:hAnsi="Cambria Math" w:cstheme="majorHAnsi"/>
                <w:sz w:val="20"/>
                <w:szCs w:val="20"/>
              </w:rPr>
              <m:t>ref</m:t>
            </m:r>
          </m:sub>
          <m:sup>
            <m:r>
              <w:rPr>
                <w:rFonts w:ascii="Cambria Math" w:hAnsi="Cambria Math" w:cstheme="majorHAnsi"/>
                <w:sz w:val="20"/>
                <w:szCs w:val="20"/>
              </w:rPr>
              <m:t>e</m:t>
            </m:r>
          </m:sup>
        </m:sSubSup>
      </m:oMath>
      <w:r w:rsidRPr="00AF13A8">
        <w:rPr>
          <w:rFonts w:asciiTheme="majorHAnsi" w:hAnsiTheme="majorHAnsi" w:cstheme="majorHAnsi"/>
          <w:sz w:val="20"/>
          <w:szCs w:val="20"/>
        </w:rPr>
        <w:t xml:space="preserve"> and power </w:t>
      </w:r>
      <w:proofErr w:type="gramStart"/>
      <w:r w:rsidRPr="00AF13A8">
        <w:rPr>
          <w:rFonts w:asciiTheme="majorHAnsi" w:hAnsiTheme="majorHAnsi" w:cstheme="majorHAnsi"/>
          <w:sz w:val="20"/>
          <w:szCs w:val="20"/>
        </w:rPr>
        <w:t xml:space="preserve">factor </w:t>
      </w:r>
      <w:proofErr w:type="gramEnd"/>
      <m:oMath>
        <m:sSubSup>
          <m:sSubSupPr>
            <m:ctrlPr>
              <w:rPr>
                <w:rFonts w:ascii="Cambria Math" w:hAnsi="Cambria Math" w:cstheme="majorHAnsi"/>
                <w:i/>
                <w:sz w:val="20"/>
                <w:szCs w:val="20"/>
              </w:rPr>
            </m:ctrlPr>
          </m:sSubSupPr>
          <m:e>
            <m:r>
              <w:rPr>
                <w:rFonts w:ascii="Cambria Math" w:hAnsi="Cambria Math" w:cstheme="majorHAnsi"/>
                <w:sz w:val="20"/>
                <w:szCs w:val="20"/>
              </w:rPr>
              <m:t>φ</m:t>
            </m:r>
          </m:e>
          <m:sub>
            <m:r>
              <w:rPr>
                <w:rFonts w:ascii="Cambria Math" w:hAnsi="Cambria Math" w:cstheme="majorHAnsi"/>
                <w:sz w:val="20"/>
                <w:szCs w:val="20"/>
              </w:rPr>
              <m:t>ref</m:t>
            </m:r>
          </m:sub>
          <m:sup>
            <m:r>
              <w:rPr>
                <w:rFonts w:ascii="Cambria Math" w:hAnsi="Cambria Math" w:cstheme="majorHAnsi"/>
                <w:sz w:val="20"/>
                <w:szCs w:val="20"/>
              </w:rPr>
              <m:t>g</m:t>
            </m:r>
          </m:sup>
        </m:sSubSup>
      </m:oMath>
      <w:r w:rsidRPr="00AF13A8">
        <w:rPr>
          <w:rFonts w:asciiTheme="majorHAnsi" w:hAnsiTheme="majorHAnsi" w:cstheme="majorHAnsi"/>
          <w:sz w:val="20"/>
          <w:szCs w:val="20"/>
        </w:rPr>
        <w:t xml:space="preserve">.  </w:t>
      </w:r>
    </w:p>
    <w:p w:rsidR="00AF13A8" w:rsidRPr="00082C92" w:rsidRDefault="00AF13A8" w:rsidP="00AF13A8">
      <w:pPr>
        <w:spacing w:after="0" w:line="240" w:lineRule="auto"/>
        <w:jc w:val="both"/>
        <w:rPr>
          <w:rFonts w:asciiTheme="majorHAnsi" w:hAnsiTheme="majorHAnsi" w:cstheme="majorHAnsi"/>
          <w:sz w:val="24"/>
          <w:szCs w:val="24"/>
        </w:rPr>
      </w:pPr>
      <w:r w:rsidRPr="00082C92">
        <w:rPr>
          <w:noProof/>
          <w:lang w:val="vi-VN" w:eastAsia="vi-VN"/>
        </w:rPr>
        <w:lastRenderedPageBreak/>
        <w:drawing>
          <wp:inline distT="0" distB="0" distL="0" distR="0" wp14:anchorId="12883C5E" wp14:editId="0F80A06B">
            <wp:extent cx="2937510" cy="1409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37510" cy="1409700"/>
                    </a:xfrm>
                    <a:prstGeom prst="rect">
                      <a:avLst/>
                    </a:prstGeom>
                  </pic:spPr>
                </pic:pic>
              </a:graphicData>
            </a:graphic>
          </wp:inline>
        </w:drawing>
      </w:r>
    </w:p>
    <w:p w:rsidR="00083743" w:rsidRPr="00086351" w:rsidRDefault="00AF13A8" w:rsidP="00086351">
      <w:pPr>
        <w:spacing w:after="0" w:line="360" w:lineRule="auto"/>
        <w:ind w:firstLine="360"/>
        <w:jc w:val="center"/>
        <w:rPr>
          <w:rFonts w:asciiTheme="majorHAnsi" w:hAnsiTheme="majorHAnsi" w:cstheme="majorHAnsi"/>
          <w:sz w:val="20"/>
          <w:szCs w:val="20"/>
        </w:rPr>
      </w:pPr>
      <w:proofErr w:type="gramStart"/>
      <w:r w:rsidRPr="00086351">
        <w:rPr>
          <w:rFonts w:ascii="Times-Roman" w:hAnsi="Times-Roman"/>
          <w:sz w:val="20"/>
          <w:szCs w:val="20"/>
        </w:rPr>
        <w:t>Fig .</w:t>
      </w:r>
      <w:proofErr w:type="gramEnd"/>
      <w:r w:rsidRPr="00086351">
        <w:rPr>
          <w:rFonts w:ascii="Times-Roman" w:hAnsi="Times-Roman"/>
          <w:sz w:val="20"/>
          <w:szCs w:val="20"/>
        </w:rPr>
        <w:t xml:space="preserve"> </w:t>
      </w:r>
      <w:proofErr w:type="gramStart"/>
      <w:r w:rsidRPr="00086351">
        <w:rPr>
          <w:rFonts w:ascii="Times-Roman" w:hAnsi="Times-Roman"/>
          <w:sz w:val="20"/>
          <w:szCs w:val="20"/>
        </w:rPr>
        <w:t>9 .</w:t>
      </w:r>
      <w:proofErr w:type="gramEnd"/>
      <w:r w:rsidRPr="00086351">
        <w:rPr>
          <w:rFonts w:ascii="Times-Roman" w:hAnsi="Times-Roman"/>
          <w:sz w:val="20"/>
          <w:szCs w:val="20"/>
        </w:rPr>
        <w:t xml:space="preserve"> Rotor side current control loop</w:t>
      </w:r>
    </w:p>
    <w:p w:rsidR="00AF13A8" w:rsidRPr="00AF13A8" w:rsidRDefault="00AF13A8" w:rsidP="00AF13A8">
      <w:pPr>
        <w:spacing w:after="0" w:line="240" w:lineRule="auto"/>
        <w:ind w:firstLine="360"/>
        <w:jc w:val="both"/>
        <w:rPr>
          <w:rFonts w:asciiTheme="majorHAnsi" w:hAnsiTheme="majorHAnsi" w:cstheme="majorHAnsi"/>
          <w:sz w:val="20"/>
          <w:szCs w:val="20"/>
        </w:rPr>
      </w:pPr>
      <w:r w:rsidRPr="00AF13A8">
        <w:rPr>
          <w:rFonts w:asciiTheme="majorHAnsi" w:hAnsiTheme="majorHAnsi" w:cstheme="majorHAnsi"/>
          <w:sz w:val="20"/>
          <w:szCs w:val="20"/>
        </w:rPr>
        <w:t>In Fig. 9, G</w:t>
      </w:r>
      <w:r w:rsidRPr="00AF13A8">
        <w:rPr>
          <w:rFonts w:asciiTheme="majorHAnsi" w:hAnsiTheme="majorHAnsi" w:cstheme="majorHAnsi"/>
          <w:sz w:val="20"/>
          <w:szCs w:val="20"/>
          <w:vertAlign w:val="subscript"/>
        </w:rPr>
        <w:t>r</w:t>
      </w:r>
      <w:r w:rsidRPr="00AF13A8">
        <w:rPr>
          <w:rFonts w:asciiTheme="majorHAnsi" w:hAnsiTheme="majorHAnsi" w:cstheme="majorHAnsi"/>
          <w:sz w:val="20"/>
          <w:szCs w:val="20"/>
        </w:rPr>
        <w:t xml:space="preserve"> represents the plant according to equations (2); </w:t>
      </w:r>
      <w:proofErr w:type="spellStart"/>
      <w:r w:rsidRPr="00AF13A8">
        <w:rPr>
          <w:rFonts w:asciiTheme="majorHAnsi" w:hAnsiTheme="majorHAnsi" w:cstheme="majorHAnsi"/>
          <w:sz w:val="20"/>
          <w:szCs w:val="20"/>
        </w:rPr>
        <w:t>y</w:t>
      </w:r>
      <w:r w:rsidRPr="00AF13A8">
        <w:rPr>
          <w:rFonts w:asciiTheme="majorHAnsi" w:hAnsiTheme="majorHAnsi" w:cstheme="majorHAnsi"/>
          <w:sz w:val="20"/>
          <w:szCs w:val="20"/>
          <w:vertAlign w:val="subscript"/>
        </w:rPr>
        <w:t>g</w:t>
      </w:r>
      <w:proofErr w:type="spellEnd"/>
      <w:r w:rsidRPr="00AF13A8">
        <w:rPr>
          <w:rFonts w:asciiTheme="majorHAnsi" w:hAnsiTheme="majorHAnsi" w:cstheme="majorHAnsi"/>
          <w:sz w:val="20"/>
          <w:szCs w:val="20"/>
        </w:rPr>
        <w:t xml:space="preserve"> is the controlled output that is estimated from the outputs of the plant. Based on the actual measured values of the wind speeds and the characteristics of each particular wind turbine, the main control station will track the optimum torque from a look-up table and use it as the reference value for the power electronics control stage.</w:t>
      </w:r>
    </w:p>
    <w:p w:rsidR="00AF13A8" w:rsidRPr="00AF13A8" w:rsidRDefault="00AF13A8" w:rsidP="00AF13A8">
      <w:pPr>
        <w:spacing w:after="0" w:line="240" w:lineRule="auto"/>
        <w:ind w:firstLine="360"/>
        <w:jc w:val="both"/>
        <w:rPr>
          <w:rFonts w:ascii="Times-Roman" w:hAnsi="Times-Roman"/>
          <w:sz w:val="20"/>
          <w:szCs w:val="20"/>
        </w:rPr>
      </w:pPr>
      <w:r w:rsidRPr="00AF13A8">
        <w:rPr>
          <w:rFonts w:ascii="Times-Roman" w:hAnsi="Times-Roman"/>
          <w:sz w:val="20"/>
          <w:szCs w:val="20"/>
        </w:rPr>
        <w:t xml:space="preserve">The electrical torque of the DFIM on the </w:t>
      </w:r>
      <w:proofErr w:type="spellStart"/>
      <w:r w:rsidRPr="00AF13A8">
        <w:rPr>
          <w:rFonts w:ascii="Times-Roman" w:hAnsi="Times-Roman"/>
          <w:sz w:val="20"/>
          <w:szCs w:val="20"/>
        </w:rPr>
        <w:t>dq</w:t>
      </w:r>
      <w:proofErr w:type="spellEnd"/>
      <w:r w:rsidRPr="00AF13A8">
        <w:rPr>
          <w:rFonts w:ascii="Times-Roman" w:hAnsi="Times-Roman"/>
          <w:sz w:val="20"/>
          <w:szCs w:val="20"/>
        </w:rPr>
        <w:t xml:space="preserve"> reference frame aligned to the stator voltage, i.e. </w:t>
      </w:r>
      <w:proofErr w:type="spellStart"/>
      <w:r w:rsidRPr="00AF13A8">
        <w:rPr>
          <w:rFonts w:ascii="CMR10" w:hAnsi="CMR10"/>
          <w:sz w:val="20"/>
          <w:szCs w:val="20"/>
        </w:rPr>
        <w:t>Ψ</w:t>
      </w:r>
      <w:r w:rsidRPr="00AF13A8">
        <w:rPr>
          <w:rFonts w:ascii="CMMI7" w:hAnsi="CMMI7"/>
          <w:sz w:val="20"/>
          <w:szCs w:val="20"/>
          <w:vertAlign w:val="subscript"/>
        </w:rPr>
        <w:t>sd</w:t>
      </w:r>
      <w:proofErr w:type="spellEnd"/>
      <w:r w:rsidRPr="00AF13A8">
        <w:rPr>
          <w:rFonts w:ascii="CMMI7" w:hAnsi="CMMI7"/>
          <w:sz w:val="20"/>
          <w:szCs w:val="20"/>
        </w:rPr>
        <w:t xml:space="preserve"> </w:t>
      </w:r>
      <w:r w:rsidRPr="00AF13A8">
        <w:rPr>
          <w:rFonts w:ascii="CMR10" w:hAnsi="CMR10"/>
          <w:sz w:val="20"/>
          <w:szCs w:val="20"/>
        </w:rPr>
        <w:t>= 0</w:t>
      </w:r>
      <w:r w:rsidRPr="00AF13A8">
        <w:rPr>
          <w:rFonts w:ascii="Times-Roman" w:hAnsi="Times-Roman"/>
          <w:sz w:val="20"/>
          <w:szCs w:val="20"/>
        </w:rPr>
        <w:t>, can be computed by</w:t>
      </w:r>
    </w:p>
    <w:p w:rsidR="008D20BF" w:rsidRPr="008D20BF" w:rsidRDefault="000F4C25" w:rsidP="008D20BF">
      <w:pPr>
        <w:spacing w:after="0" w:line="240" w:lineRule="auto"/>
        <w:rPr>
          <w:rFonts w:ascii="Times New Roman" w:hAnsi="Times New Roman"/>
        </w:rPr>
      </w:pPr>
      <m:oMathPara>
        <m:oMathParaPr>
          <m:jc m:val="center"/>
        </m:oMathParaPr>
        <m:oMath>
          <m:sSub>
            <m:sSubPr>
              <m:ctrlPr>
                <w:rPr>
                  <w:rFonts w:ascii="Cambria Math" w:hAnsi="Cambria Math"/>
                  <w:i/>
                </w:rPr>
              </m:ctrlPr>
            </m:sSubPr>
            <m:e>
              <m:r>
                <w:rPr>
                  <w:rFonts w:ascii="Cambria Math" w:hAnsi="Cambria Math"/>
                </w:rPr>
                <m:t>T</m:t>
              </m:r>
            </m:e>
            <m:sub>
              <m:r>
                <w:rPr>
                  <w:rFonts w:ascii="Cambria Math" w:hAnsi="Cambria Math"/>
                </w:rPr>
                <m:t>e</m:t>
              </m:r>
            </m:sub>
          </m:sSub>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2</m:t>
              </m:r>
            </m:den>
          </m:f>
          <m:r>
            <w:rPr>
              <w:rFonts w:ascii="Cambria Math" w:hAnsi="Cambria Math"/>
            </w:rPr>
            <m:t>.p.</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m</m:t>
                  </m:r>
                </m:sub>
              </m:sSub>
            </m:num>
            <m:den>
              <m:sSub>
                <m:sSubPr>
                  <m:ctrlPr>
                    <w:rPr>
                      <w:rFonts w:ascii="Cambria Math" w:hAnsi="Cambria Math"/>
                      <w:i/>
                    </w:rPr>
                  </m:ctrlPr>
                </m:sSubPr>
                <m:e>
                  <m:r>
                    <w:rPr>
                      <w:rFonts w:ascii="Cambria Math" w:hAnsi="Cambria Math"/>
                    </w:rPr>
                    <m:t>L</m:t>
                  </m:r>
                </m:e>
                <m:sub>
                  <m:r>
                    <w:rPr>
                      <w:rFonts w:ascii="Cambria Math" w:hAnsi="Cambria Math"/>
                    </w:rPr>
                    <m:t>s</m:t>
                  </m:r>
                </m:sub>
              </m:sSub>
            </m:den>
          </m:f>
          <m:r>
            <w:rPr>
              <w:rFonts w:ascii="Cambria Math" w:hAnsi="Cambria Math"/>
            </w:rPr>
            <m:t>.</m:t>
          </m:r>
          <m:sSub>
            <m:sSubPr>
              <m:ctrlPr>
                <w:rPr>
                  <w:rFonts w:ascii="Cambria Math" w:hAnsi="Cambria Math"/>
                  <w:i/>
                </w:rPr>
              </m:ctrlPr>
            </m:sSubPr>
            <m:e>
              <m:r>
                <w:rPr>
                  <w:rFonts w:ascii="Cambria Math" w:hAnsi="Cambria Math"/>
                </w:rPr>
                <m:t>ψ</m:t>
              </m:r>
            </m:e>
            <m:sub>
              <m:r>
                <w:rPr>
                  <w:rFonts w:ascii="Cambria Math" w:hAnsi="Cambria Math"/>
                </w:rPr>
                <m:t>sd</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rd</m:t>
              </m:r>
            </m:sub>
          </m:sSub>
          <m:r>
            <w:rPr>
              <w:rFonts w:ascii="Cambria Math" w:hAnsi="Cambria Math"/>
            </w:rPr>
            <m:t xml:space="preserve">                     (6)</m:t>
          </m:r>
        </m:oMath>
      </m:oMathPara>
    </w:p>
    <w:p w:rsidR="008D20BF" w:rsidRPr="00836EEA" w:rsidRDefault="008D20BF" w:rsidP="008D20BF">
      <w:pPr>
        <w:spacing w:after="0" w:line="240" w:lineRule="auto"/>
        <w:ind w:firstLine="360"/>
        <w:jc w:val="both"/>
        <w:rPr>
          <w:rFonts w:asciiTheme="majorHAnsi" w:hAnsiTheme="majorHAnsi" w:cstheme="majorHAnsi"/>
          <w:sz w:val="20"/>
          <w:szCs w:val="20"/>
        </w:rPr>
      </w:pPr>
      <w:r w:rsidRPr="00836EEA">
        <w:rPr>
          <w:rFonts w:asciiTheme="majorHAnsi" w:hAnsiTheme="majorHAnsi" w:cstheme="majorHAnsi"/>
          <w:sz w:val="20"/>
          <w:szCs w:val="20"/>
        </w:rPr>
        <w:t xml:space="preserve">On the other hand, controlling the reactive power can be implemented by regulating the power </w:t>
      </w:r>
      <w:proofErr w:type="gramStart"/>
      <w:r w:rsidRPr="00836EEA">
        <w:rPr>
          <w:rFonts w:asciiTheme="majorHAnsi" w:hAnsiTheme="majorHAnsi" w:cstheme="majorHAnsi"/>
          <w:sz w:val="20"/>
          <w:szCs w:val="20"/>
        </w:rPr>
        <w:t>factor  .</w:t>
      </w:r>
      <w:proofErr w:type="gramEnd"/>
      <w:r w:rsidRPr="00836EEA">
        <w:rPr>
          <w:rFonts w:asciiTheme="majorHAnsi" w:hAnsiTheme="majorHAnsi" w:cstheme="majorHAnsi"/>
          <w:sz w:val="20"/>
          <w:szCs w:val="20"/>
        </w:rPr>
        <w:t xml:space="preserve"> This factor can be computed as follows:</w:t>
      </w:r>
    </w:p>
    <w:p w:rsidR="008D20BF" w:rsidRPr="00836EEA" w:rsidRDefault="008D20BF" w:rsidP="008D20BF">
      <w:pPr>
        <w:spacing w:after="0" w:line="240" w:lineRule="auto"/>
        <w:rPr>
          <w:rFonts w:ascii="Times New Roman" w:hAnsi="Times New Roman"/>
          <w:sz w:val="20"/>
          <w:szCs w:val="20"/>
        </w:rPr>
      </w:pPr>
      <m:oMathPara>
        <m:oMathParaPr>
          <m:jc m:val="center"/>
        </m:oMathParaPr>
        <m:oMath>
          <m:r>
            <w:rPr>
              <w:rFonts w:ascii="Cambria Math" w:hAnsi="Cambria Math"/>
              <w:sz w:val="20"/>
              <w:szCs w:val="20"/>
            </w:rPr>
            <m:t>φ=acrsin</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sd</m:t>
                  </m:r>
                </m:sub>
              </m:sSub>
            </m:num>
            <m:den>
              <m:rad>
                <m:radPr>
                  <m:degHide m:val="1"/>
                  <m:ctrlPr>
                    <w:rPr>
                      <w:rFonts w:ascii="Cambria Math" w:hAnsi="Cambria Math"/>
                      <w:i/>
                      <w:sz w:val="20"/>
                      <w:szCs w:val="20"/>
                    </w:rPr>
                  </m:ctrlPr>
                </m:radPr>
                <m:deg/>
                <m:e>
                  <m:sSubSup>
                    <m:sSubSupPr>
                      <m:ctrlPr>
                        <w:rPr>
                          <w:rFonts w:ascii="Cambria Math" w:hAnsi="Cambria Math"/>
                          <w:i/>
                          <w:sz w:val="20"/>
                          <w:szCs w:val="20"/>
                        </w:rPr>
                      </m:ctrlPr>
                    </m:sSubSupPr>
                    <m:e>
                      <m:r>
                        <w:rPr>
                          <w:rFonts w:ascii="Cambria Math" w:hAnsi="Cambria Math"/>
                          <w:sz w:val="20"/>
                          <w:szCs w:val="20"/>
                        </w:rPr>
                        <m:t>i</m:t>
                      </m:r>
                    </m:e>
                    <m:sub>
                      <m:r>
                        <w:rPr>
                          <w:rFonts w:ascii="Cambria Math" w:hAnsi="Cambria Math"/>
                          <w:sz w:val="20"/>
                          <w:szCs w:val="20"/>
                        </w:rPr>
                        <m:t>sd</m:t>
                      </m:r>
                    </m:sub>
                    <m:sup>
                      <m:r>
                        <w:rPr>
                          <w:rFonts w:ascii="Cambria Math" w:hAnsi="Cambria Math"/>
                          <w:sz w:val="20"/>
                          <w:szCs w:val="20"/>
                        </w:rPr>
                        <m:t>2</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i</m:t>
                      </m:r>
                    </m:e>
                    <m:sub>
                      <m:r>
                        <w:rPr>
                          <w:rFonts w:ascii="Cambria Math" w:hAnsi="Cambria Math"/>
                          <w:sz w:val="20"/>
                          <w:szCs w:val="20"/>
                        </w:rPr>
                        <m:t>sq</m:t>
                      </m:r>
                    </m:sub>
                    <m:sup>
                      <m:r>
                        <w:rPr>
                          <w:rFonts w:ascii="Cambria Math" w:hAnsi="Cambria Math"/>
                          <w:sz w:val="20"/>
                          <w:szCs w:val="20"/>
                        </w:rPr>
                        <m:t>2</m:t>
                      </m:r>
                    </m:sup>
                  </m:sSubSup>
                </m:e>
              </m:rad>
            </m:den>
          </m:f>
          <m:r>
            <w:rPr>
              <w:rFonts w:ascii="Cambria Math" w:hAnsi="Cambria Math"/>
              <w:sz w:val="20"/>
              <w:szCs w:val="20"/>
            </w:rPr>
            <m:t xml:space="preserve">                              (7)</m:t>
          </m:r>
        </m:oMath>
      </m:oMathPara>
    </w:p>
    <w:p w:rsidR="008D20BF" w:rsidRPr="00836EEA" w:rsidRDefault="008D20BF" w:rsidP="008D20BF">
      <w:pPr>
        <w:spacing w:after="0" w:line="240" w:lineRule="auto"/>
        <w:ind w:firstLine="360"/>
        <w:jc w:val="both"/>
        <w:rPr>
          <w:rFonts w:asciiTheme="majorHAnsi" w:hAnsiTheme="majorHAnsi" w:cstheme="majorHAnsi"/>
          <w:sz w:val="20"/>
          <w:szCs w:val="20"/>
        </w:rPr>
      </w:pPr>
      <w:r w:rsidRPr="00836EEA">
        <w:rPr>
          <w:rFonts w:asciiTheme="majorHAnsi" w:hAnsiTheme="majorHAnsi" w:cstheme="majorHAnsi"/>
          <w:sz w:val="20"/>
          <w:szCs w:val="20"/>
        </w:rPr>
        <w:t xml:space="preserve">The equations (6) and (7) show that the torque and power factor of the DFIM can be regulated via the components of the rotor currents </w:t>
      </w:r>
      <w:proofErr w:type="spellStart"/>
      <w:r w:rsidRPr="00836EEA">
        <w:rPr>
          <w:rFonts w:asciiTheme="majorHAnsi" w:hAnsiTheme="majorHAnsi" w:cstheme="majorHAnsi"/>
          <w:sz w:val="20"/>
          <w:szCs w:val="20"/>
        </w:rPr>
        <w:t>i</w:t>
      </w:r>
      <w:r w:rsidRPr="00836EEA">
        <w:rPr>
          <w:rFonts w:asciiTheme="majorHAnsi" w:hAnsiTheme="majorHAnsi" w:cstheme="majorHAnsi"/>
          <w:sz w:val="20"/>
          <w:szCs w:val="20"/>
          <w:vertAlign w:val="subscript"/>
        </w:rPr>
        <w:t>rd</w:t>
      </w:r>
      <w:proofErr w:type="spellEnd"/>
      <w:r w:rsidRPr="00836EEA">
        <w:rPr>
          <w:rFonts w:asciiTheme="majorHAnsi" w:hAnsiTheme="majorHAnsi" w:cstheme="majorHAnsi"/>
          <w:sz w:val="20"/>
          <w:szCs w:val="20"/>
        </w:rPr>
        <w:t xml:space="preserve"> and </w:t>
      </w:r>
      <w:proofErr w:type="spellStart"/>
      <w:r w:rsidRPr="00836EEA">
        <w:rPr>
          <w:rFonts w:asciiTheme="majorHAnsi" w:hAnsiTheme="majorHAnsi" w:cstheme="majorHAnsi"/>
          <w:sz w:val="20"/>
          <w:szCs w:val="20"/>
        </w:rPr>
        <w:t>i</w:t>
      </w:r>
      <w:r w:rsidRPr="00836EEA">
        <w:rPr>
          <w:rFonts w:asciiTheme="majorHAnsi" w:hAnsiTheme="majorHAnsi" w:cstheme="majorHAnsi"/>
          <w:sz w:val="20"/>
          <w:szCs w:val="20"/>
          <w:vertAlign w:val="subscript"/>
        </w:rPr>
        <w:t>rq</w:t>
      </w:r>
      <w:proofErr w:type="spellEnd"/>
      <w:r w:rsidRPr="00836EEA">
        <w:rPr>
          <w:rFonts w:asciiTheme="majorHAnsi" w:hAnsiTheme="majorHAnsi" w:cstheme="majorHAnsi"/>
          <w:sz w:val="20"/>
          <w:szCs w:val="20"/>
        </w:rPr>
        <w:t>.</w:t>
      </w:r>
    </w:p>
    <w:p w:rsidR="008D20BF" w:rsidRPr="00836EEA" w:rsidRDefault="008D20BF" w:rsidP="008D20BF">
      <w:pPr>
        <w:spacing w:after="0" w:line="240" w:lineRule="auto"/>
        <w:jc w:val="both"/>
        <w:rPr>
          <w:rFonts w:asciiTheme="majorHAnsi" w:hAnsiTheme="majorHAnsi" w:cstheme="majorHAnsi"/>
          <w:sz w:val="20"/>
          <w:szCs w:val="20"/>
        </w:rPr>
      </w:pPr>
      <w:r w:rsidRPr="00836EEA">
        <w:rPr>
          <w:rFonts w:asciiTheme="majorHAnsi" w:hAnsiTheme="majorHAnsi" w:cstheme="majorHAnsi"/>
          <w:sz w:val="20"/>
          <w:szCs w:val="20"/>
        </w:rPr>
        <w:t xml:space="preserve">The essential common features of the conventional design methods [4], [5], [6], [7], </w:t>
      </w:r>
      <w:proofErr w:type="gramStart"/>
      <w:r w:rsidRPr="00836EEA">
        <w:rPr>
          <w:rFonts w:asciiTheme="majorHAnsi" w:hAnsiTheme="majorHAnsi" w:cstheme="majorHAnsi"/>
          <w:sz w:val="20"/>
          <w:szCs w:val="20"/>
        </w:rPr>
        <w:t>[</w:t>
      </w:r>
      <w:proofErr w:type="gramEnd"/>
      <w:r w:rsidRPr="00836EEA">
        <w:rPr>
          <w:rFonts w:asciiTheme="majorHAnsi" w:hAnsiTheme="majorHAnsi" w:cstheme="majorHAnsi"/>
          <w:sz w:val="20"/>
          <w:szCs w:val="20"/>
        </w:rPr>
        <w:t xml:space="preserve">8] to design the current controller </w:t>
      </w:r>
      <w:proofErr w:type="spellStart"/>
      <w:r w:rsidRPr="00836EEA">
        <w:rPr>
          <w:rFonts w:asciiTheme="majorHAnsi" w:hAnsiTheme="majorHAnsi" w:cstheme="majorHAnsi"/>
          <w:sz w:val="20"/>
          <w:szCs w:val="20"/>
        </w:rPr>
        <w:t>K</w:t>
      </w:r>
      <w:r w:rsidRPr="00836EEA">
        <w:rPr>
          <w:rFonts w:asciiTheme="majorHAnsi" w:hAnsiTheme="majorHAnsi" w:cstheme="majorHAnsi"/>
          <w:sz w:val="20"/>
          <w:szCs w:val="20"/>
          <w:vertAlign w:val="subscript"/>
        </w:rPr>
        <w:t>rc</w:t>
      </w:r>
      <w:proofErr w:type="spellEnd"/>
      <w:r w:rsidRPr="00836EEA">
        <w:rPr>
          <w:rFonts w:asciiTheme="majorHAnsi" w:hAnsiTheme="majorHAnsi" w:cstheme="majorHAnsi"/>
          <w:sz w:val="20"/>
          <w:szCs w:val="20"/>
        </w:rPr>
        <w:t xml:space="preserve"> are:</w:t>
      </w:r>
    </w:p>
    <w:p w:rsidR="008D20BF" w:rsidRPr="00836EEA" w:rsidRDefault="008D20BF" w:rsidP="008D20BF">
      <w:pPr>
        <w:pStyle w:val="ListParagraph"/>
        <w:numPr>
          <w:ilvl w:val="0"/>
          <w:numId w:val="9"/>
        </w:numPr>
        <w:spacing w:after="0" w:line="240" w:lineRule="auto"/>
        <w:ind w:left="360"/>
        <w:jc w:val="both"/>
        <w:rPr>
          <w:rFonts w:asciiTheme="majorHAnsi" w:hAnsiTheme="majorHAnsi" w:cstheme="majorHAnsi"/>
          <w:sz w:val="20"/>
          <w:szCs w:val="20"/>
        </w:rPr>
      </w:pPr>
      <w:r w:rsidRPr="00836EEA">
        <w:rPr>
          <w:rFonts w:ascii="Times-Roman" w:hAnsi="Times-Roman"/>
          <w:sz w:val="20"/>
          <w:szCs w:val="20"/>
        </w:rPr>
        <w:t>The vector control technique [9] is used which allows one to achieve decoupled control of active and reactive powers in both generator and motor operations.</w:t>
      </w:r>
    </w:p>
    <w:p w:rsidR="008D20BF" w:rsidRPr="00836EEA" w:rsidRDefault="008D20BF" w:rsidP="008D20BF">
      <w:pPr>
        <w:pStyle w:val="ListParagraph"/>
        <w:numPr>
          <w:ilvl w:val="0"/>
          <w:numId w:val="10"/>
        </w:numPr>
        <w:spacing w:after="0" w:line="240" w:lineRule="auto"/>
        <w:ind w:left="360"/>
        <w:jc w:val="both"/>
        <w:rPr>
          <w:rFonts w:ascii="Times New Roman" w:hAnsi="Times New Roman"/>
          <w:sz w:val="20"/>
          <w:szCs w:val="20"/>
        </w:rPr>
      </w:pPr>
      <w:r w:rsidRPr="00836EEA">
        <w:rPr>
          <w:rFonts w:ascii="Times-Roman" w:hAnsi="Times-Roman"/>
          <w:sz w:val="20"/>
          <w:szCs w:val="20"/>
        </w:rPr>
        <w:t>The difficulties of the nonlinear dynamics of DFIG are not taken into account, i.e. the model of the machine is linearized and it is assumed that both the machine parameters required by the control algorithm and the grid voltage are precisely known.</w:t>
      </w:r>
    </w:p>
    <w:p w:rsidR="008D20BF" w:rsidRPr="00836EEA" w:rsidRDefault="008D20BF" w:rsidP="008D20BF">
      <w:pPr>
        <w:pStyle w:val="ListParagraph"/>
        <w:numPr>
          <w:ilvl w:val="0"/>
          <w:numId w:val="10"/>
        </w:numPr>
        <w:spacing w:after="0" w:line="240" w:lineRule="auto"/>
        <w:ind w:left="360"/>
        <w:jc w:val="both"/>
        <w:rPr>
          <w:rFonts w:ascii="Times New Roman" w:hAnsi="Times New Roman"/>
          <w:sz w:val="20"/>
          <w:szCs w:val="20"/>
        </w:rPr>
      </w:pPr>
      <w:r w:rsidRPr="00836EEA">
        <w:rPr>
          <w:rFonts w:ascii="Times-Roman" w:hAnsi="Times-Roman"/>
          <w:sz w:val="20"/>
          <w:szCs w:val="20"/>
        </w:rPr>
        <w:t>The closed-loop behavior is highly sensitive to a change of the operating conditions and/or parameters.</w:t>
      </w:r>
    </w:p>
    <w:p w:rsidR="008D20BF" w:rsidRDefault="008D20BF" w:rsidP="008D20BF">
      <w:pPr>
        <w:spacing w:after="0" w:line="240" w:lineRule="auto"/>
        <w:jc w:val="both"/>
        <w:rPr>
          <w:rFonts w:asciiTheme="majorHAnsi" w:hAnsiTheme="majorHAnsi" w:cstheme="majorHAnsi"/>
          <w:sz w:val="20"/>
          <w:szCs w:val="20"/>
        </w:rPr>
      </w:pPr>
      <w:r w:rsidRPr="008D20BF">
        <w:rPr>
          <w:rFonts w:asciiTheme="majorHAnsi" w:hAnsiTheme="majorHAnsi" w:cstheme="majorHAnsi"/>
          <w:sz w:val="20"/>
          <w:szCs w:val="20"/>
        </w:rPr>
        <w:t>In this paper, the rotor current controller is designed based on the linear parameter varying (LPV) systems approach [10], [11], [12]. In this approach, the rotor mechanical angular speed</w:t>
      </w:r>
      <w:r>
        <w:rPr>
          <w:rFonts w:asciiTheme="majorHAnsi" w:hAnsiTheme="majorHAnsi" w:cstheme="majorHAnsi"/>
          <w:sz w:val="20"/>
          <w:szCs w:val="20"/>
        </w:rPr>
        <w:t xml:space="preserve"> </w:t>
      </w:r>
      <w:r w:rsidRPr="008D20BF">
        <w:rPr>
          <w:rFonts w:asciiTheme="majorHAnsi" w:hAnsiTheme="majorHAnsi" w:cstheme="majorHAnsi"/>
          <w:sz w:val="20"/>
          <w:szCs w:val="20"/>
        </w:rPr>
        <w:t xml:space="preserve">ω in (1) is considered as a time varying parameter or, in other words, as a scheduling variable. This particular choice is motivated by the fact that ω, which causes the system to be nonlinear, can be measured online. Then, a self-scheduled controller is designed for the inner current control loop in order to achieve high robust dynamic </w:t>
      </w:r>
      <w:r w:rsidRPr="008D20BF">
        <w:rPr>
          <w:rFonts w:asciiTheme="majorHAnsi" w:hAnsiTheme="majorHAnsi" w:cstheme="majorHAnsi"/>
          <w:sz w:val="20"/>
          <w:szCs w:val="20"/>
        </w:rPr>
        <w:lastRenderedPageBreak/>
        <w:t>performance for all admissible trajectories of the rotor speed in the operating range.</w:t>
      </w:r>
    </w:p>
    <w:p w:rsidR="008D20BF" w:rsidRPr="008D20BF" w:rsidRDefault="008D20BF" w:rsidP="008D20BF">
      <w:pPr>
        <w:spacing w:after="0" w:line="240" w:lineRule="auto"/>
        <w:jc w:val="both"/>
        <w:rPr>
          <w:rFonts w:asciiTheme="majorHAnsi" w:hAnsiTheme="majorHAnsi" w:cstheme="majorHAnsi"/>
          <w:b/>
        </w:rPr>
      </w:pPr>
      <w:r w:rsidRPr="008D20BF">
        <w:rPr>
          <w:rFonts w:asciiTheme="majorHAnsi" w:hAnsiTheme="majorHAnsi" w:cstheme="majorHAnsi"/>
          <w:b/>
        </w:rPr>
        <w:t xml:space="preserve">3.5. Model and </w:t>
      </w:r>
      <m:oMath>
        <m:sSub>
          <m:sSubPr>
            <m:ctrlPr>
              <w:rPr>
                <w:rFonts w:ascii="Cambria Math" w:hAnsi="Cambria Math" w:cstheme="majorHAnsi"/>
                <w:b/>
                <w:i/>
              </w:rPr>
            </m:ctrlPr>
          </m:sSubPr>
          <m:e>
            <m:r>
              <m:rPr>
                <m:sty m:val="bi"/>
              </m:rPr>
              <w:rPr>
                <w:rFonts w:ascii="Cambria Math" w:hAnsi="Cambria Math" w:cstheme="majorHAnsi"/>
              </w:rPr>
              <m:t>H</m:t>
            </m:r>
          </m:e>
          <m:sub>
            <m:r>
              <m:rPr>
                <m:sty m:val="bi"/>
              </m:rPr>
              <w:rPr>
                <w:rFonts w:ascii="Cambria Math" w:hAnsi="Cambria Math" w:cstheme="majorHAnsi"/>
              </w:rPr>
              <m:t>∞</m:t>
            </m:r>
          </m:sub>
        </m:sSub>
      </m:oMath>
      <w:r w:rsidRPr="008D20BF">
        <w:rPr>
          <w:rFonts w:asciiTheme="majorHAnsi" w:hAnsiTheme="majorHAnsi" w:cstheme="majorHAnsi"/>
          <w:b/>
        </w:rPr>
        <w:t xml:space="preserve"> control of the LPV system </w:t>
      </w:r>
    </w:p>
    <w:p w:rsidR="008D20BF" w:rsidRPr="00082C92" w:rsidRDefault="008D20BF" w:rsidP="008D20BF">
      <w:pPr>
        <w:spacing w:after="0" w:line="240" w:lineRule="auto"/>
        <w:ind w:firstLine="360"/>
        <w:jc w:val="both"/>
        <w:rPr>
          <w:rFonts w:asciiTheme="majorHAnsi" w:hAnsiTheme="majorHAnsi" w:cstheme="majorHAnsi"/>
          <w:sz w:val="24"/>
          <w:szCs w:val="24"/>
        </w:rPr>
      </w:pPr>
      <w:r w:rsidRPr="00082C92">
        <w:rPr>
          <w:rFonts w:asciiTheme="majorHAnsi" w:hAnsiTheme="majorHAnsi" w:cstheme="majorHAnsi"/>
          <w:sz w:val="24"/>
          <w:szCs w:val="24"/>
        </w:rPr>
        <w:t xml:space="preserve">In fact, the rotor mechanical angular speed varies by ± 30% around the synchronous speed </w:t>
      </w:r>
      <w:proofErr w:type="spellStart"/>
      <w:r w:rsidRPr="00082C92">
        <w:rPr>
          <w:rFonts w:asciiTheme="majorHAnsi" w:hAnsiTheme="majorHAnsi" w:cstheme="majorHAnsi"/>
          <w:sz w:val="24"/>
          <w:szCs w:val="24"/>
        </w:rPr>
        <w:t>ω</w:t>
      </w:r>
      <w:r w:rsidRPr="00082C92">
        <w:rPr>
          <w:rFonts w:asciiTheme="majorHAnsi" w:hAnsiTheme="majorHAnsi" w:cstheme="majorHAnsi"/>
          <w:sz w:val="24"/>
          <w:szCs w:val="24"/>
          <w:vertAlign w:val="subscript"/>
        </w:rPr>
        <w:t>s</w:t>
      </w:r>
      <w:proofErr w:type="spellEnd"/>
      <w:r w:rsidRPr="00082C92">
        <w:rPr>
          <w:rFonts w:asciiTheme="majorHAnsi" w:hAnsiTheme="majorHAnsi" w:cstheme="majorHAnsi"/>
          <w:sz w:val="24"/>
          <w:szCs w:val="24"/>
        </w:rPr>
        <w:t xml:space="preserve">. Therefore, with − 1 ≤ </w:t>
      </w:r>
      <w:proofErr w:type="spellStart"/>
      <w:r w:rsidRPr="00082C92">
        <w:rPr>
          <w:rFonts w:asciiTheme="majorHAnsi" w:hAnsiTheme="majorHAnsi" w:cstheme="majorHAnsi"/>
          <w:sz w:val="24"/>
          <w:szCs w:val="24"/>
        </w:rPr>
        <w:t>δ</w:t>
      </w:r>
      <w:r w:rsidRPr="00082C92">
        <w:rPr>
          <w:rFonts w:asciiTheme="majorHAnsi" w:hAnsiTheme="majorHAnsi" w:cstheme="majorHAnsi"/>
          <w:sz w:val="24"/>
          <w:szCs w:val="24"/>
          <w:vertAlign w:val="subscript"/>
        </w:rPr>
        <w:t>ω</w:t>
      </w:r>
      <w:proofErr w:type="spellEnd"/>
      <w:r w:rsidRPr="00082C92">
        <w:rPr>
          <w:rFonts w:asciiTheme="majorHAnsi" w:hAnsiTheme="majorHAnsi" w:cstheme="majorHAnsi"/>
          <w:sz w:val="24"/>
          <w:szCs w:val="24"/>
        </w:rPr>
        <w:t xml:space="preserve"> ≤ 1 and  </w:t>
      </w:r>
      <w:bookmarkStart w:id="18" w:name="OLE_LINK45"/>
      <m:oMath>
        <m:sSub>
          <m:sSubPr>
            <m:ctrlPr>
              <w:rPr>
                <w:rFonts w:ascii="Cambria Math" w:hAnsi="Cambria Math" w:cstheme="majorHAnsi"/>
                <w:i/>
                <w:sz w:val="24"/>
                <w:szCs w:val="24"/>
              </w:rPr>
            </m:ctrlPr>
          </m:sSubPr>
          <m:e>
            <m:r>
              <w:rPr>
                <w:rFonts w:ascii="Cambria Math" w:hAnsi="Cambria Math" w:cstheme="majorHAnsi"/>
                <w:sz w:val="24"/>
                <w:szCs w:val="24"/>
              </w:rPr>
              <m:t>p</m:t>
            </m:r>
          </m:e>
          <m:sub>
            <m:r>
              <w:rPr>
                <w:rFonts w:ascii="Cambria Math" w:hAnsi="Cambria Math" w:cstheme="majorHAnsi"/>
                <w:sz w:val="24"/>
                <w:szCs w:val="24"/>
              </w:rPr>
              <m:t>ω</m:t>
            </m:r>
          </m:sub>
        </m:sSub>
      </m:oMath>
      <w:bookmarkEnd w:id="18"/>
      <w:r w:rsidRPr="00082C92">
        <w:rPr>
          <w:rFonts w:asciiTheme="majorHAnsi" w:hAnsiTheme="majorHAnsi" w:cstheme="majorHAnsi"/>
          <w:sz w:val="24"/>
          <w:szCs w:val="24"/>
        </w:rPr>
        <w:t xml:space="preserve"> = 0. 3, the mechanical angular speed can be expressed as ω = ω</w:t>
      </w:r>
      <w:r w:rsidRPr="00082C92">
        <w:rPr>
          <w:rFonts w:asciiTheme="majorHAnsi" w:hAnsiTheme="majorHAnsi" w:cstheme="majorHAnsi"/>
          <w:sz w:val="24"/>
          <w:szCs w:val="24"/>
          <w:vertAlign w:val="subscript"/>
        </w:rPr>
        <w:t>s</w:t>
      </w:r>
      <w:r w:rsidRPr="00082C92">
        <w:rPr>
          <w:rFonts w:asciiTheme="majorHAnsi" w:hAnsiTheme="majorHAnsi" w:cstheme="majorHAnsi"/>
          <w:sz w:val="24"/>
          <w:szCs w:val="24"/>
        </w:rPr>
        <w:t xml:space="preserve"> (1 + </w:t>
      </w:r>
      <m:oMath>
        <m:sSub>
          <m:sSubPr>
            <m:ctrlPr>
              <w:rPr>
                <w:rFonts w:ascii="Cambria Math" w:hAnsi="Cambria Math" w:cstheme="majorHAnsi"/>
                <w:i/>
                <w:sz w:val="24"/>
                <w:szCs w:val="24"/>
              </w:rPr>
            </m:ctrlPr>
          </m:sSubPr>
          <m:e>
            <m:r>
              <w:rPr>
                <w:rFonts w:ascii="Cambria Math" w:hAnsi="Cambria Math" w:cstheme="majorHAnsi"/>
                <w:sz w:val="24"/>
                <w:szCs w:val="24"/>
              </w:rPr>
              <m:t>p</m:t>
            </m:r>
          </m:e>
          <m:sub>
            <m:r>
              <w:rPr>
                <w:rFonts w:ascii="Cambria Math" w:hAnsi="Cambria Math" w:cstheme="majorHAnsi"/>
                <w:sz w:val="24"/>
                <w:szCs w:val="24"/>
              </w:rPr>
              <m:t>ω</m:t>
            </m:r>
          </m:sub>
        </m:sSub>
      </m:oMath>
      <w:proofErr w:type="gramStart"/>
      <w:r w:rsidRPr="00082C92">
        <w:rPr>
          <w:rFonts w:asciiTheme="majorHAnsi" w:hAnsiTheme="majorHAnsi" w:cstheme="majorHAnsi"/>
          <w:sz w:val="24"/>
          <w:szCs w:val="24"/>
        </w:rPr>
        <w:t>δ</w:t>
      </w:r>
      <w:r w:rsidRPr="00082C92">
        <w:rPr>
          <w:rFonts w:asciiTheme="majorHAnsi" w:hAnsiTheme="majorHAnsi" w:cstheme="majorHAnsi"/>
          <w:sz w:val="24"/>
          <w:szCs w:val="24"/>
          <w:vertAlign w:val="subscript"/>
        </w:rPr>
        <w:t xml:space="preserve">ω </w:t>
      </w:r>
      <w:r w:rsidRPr="00082C92">
        <w:rPr>
          <w:rFonts w:asciiTheme="majorHAnsi" w:hAnsiTheme="majorHAnsi" w:cstheme="majorHAnsi"/>
          <w:sz w:val="24"/>
          <w:szCs w:val="24"/>
        </w:rPr>
        <w:t>)</w:t>
      </w:r>
      <w:proofErr w:type="gramEnd"/>
      <w:r w:rsidRPr="00082C92">
        <w:rPr>
          <w:rFonts w:asciiTheme="majorHAnsi" w:hAnsiTheme="majorHAnsi" w:cstheme="majorHAnsi"/>
          <w:sz w:val="24"/>
          <w:szCs w:val="24"/>
        </w:rPr>
        <w:t xml:space="preserve">. Thus (1) now becomes </w:t>
      </w:r>
      <w:proofErr w:type="spellStart"/>
      <w:r w:rsidRPr="00082C92">
        <w:rPr>
          <w:rFonts w:asciiTheme="majorHAnsi" w:hAnsiTheme="majorHAnsi" w:cstheme="majorHAnsi"/>
          <w:sz w:val="24"/>
          <w:szCs w:val="24"/>
        </w:rPr>
        <w:t>affinely</w:t>
      </w:r>
      <w:proofErr w:type="spellEnd"/>
      <w:r w:rsidRPr="00082C92">
        <w:rPr>
          <w:rFonts w:asciiTheme="majorHAnsi" w:hAnsiTheme="majorHAnsi" w:cstheme="majorHAnsi"/>
          <w:sz w:val="24"/>
          <w:szCs w:val="24"/>
        </w:rPr>
        <w:t xml:space="preserve"> parameter dependent and can be rewritten as</w:t>
      </w:r>
    </w:p>
    <w:p w:rsidR="008D20BF" w:rsidRPr="008D20BF" w:rsidRDefault="000F4C25" w:rsidP="008D20BF">
      <w:pPr>
        <w:spacing w:after="0" w:line="240" w:lineRule="auto"/>
        <w:jc w:val="both"/>
        <w:rPr>
          <w:rFonts w:asciiTheme="majorHAnsi" w:hAnsiTheme="majorHAnsi" w:cstheme="majorHAnsi"/>
          <w:sz w:val="20"/>
          <w:szCs w:val="20"/>
        </w:rPr>
      </w:pPr>
      <m:oMathPara>
        <m:oMath>
          <m:sSub>
            <m:sSubPr>
              <m:ctrlPr>
                <w:rPr>
                  <w:rFonts w:ascii="Cambria Math" w:hAnsi="Cambria Math" w:cstheme="majorHAnsi"/>
                  <w:i/>
                  <w:sz w:val="20"/>
                  <w:szCs w:val="20"/>
                </w:rPr>
              </m:ctrlPr>
            </m:sSubPr>
            <m:e>
              <m:acc>
                <m:accPr>
                  <m:chr m:val="̇"/>
                  <m:ctrlPr>
                    <w:rPr>
                      <w:rFonts w:ascii="Cambria Math" w:hAnsi="Cambria Math" w:cstheme="majorHAnsi"/>
                      <w:i/>
                      <w:sz w:val="20"/>
                      <w:szCs w:val="20"/>
                    </w:rPr>
                  </m:ctrlPr>
                </m:accPr>
                <m:e>
                  <m:r>
                    <w:rPr>
                      <w:rFonts w:ascii="Cambria Math" w:hAnsi="Cambria Math" w:cstheme="majorHAnsi"/>
                      <w:sz w:val="20"/>
                      <w:szCs w:val="20"/>
                    </w:rPr>
                    <m:t>x</m:t>
                  </m:r>
                </m:e>
              </m:acc>
            </m:e>
            <m:sub>
              <m:r>
                <w:rPr>
                  <w:rFonts w:ascii="Cambria Math" w:hAnsi="Cambria Math" w:cstheme="majorHAnsi"/>
                  <w:sz w:val="20"/>
                  <w:szCs w:val="20"/>
                </w:rPr>
                <m:t>r</m:t>
              </m:r>
            </m:sub>
          </m:sSub>
          <m:r>
            <w:rPr>
              <w:rFonts w:ascii="Cambria Math" w:hAnsi="Cambria Math" w:cstheme="majorHAnsi"/>
              <w:sz w:val="20"/>
              <w:szCs w:val="20"/>
            </w:rPr>
            <m:t>=</m:t>
          </m:r>
          <m:d>
            <m:dPr>
              <m:ctrlPr>
                <w:rPr>
                  <w:rFonts w:ascii="Cambria Math" w:hAnsi="Cambria Math" w:cstheme="majorHAnsi"/>
                  <w:i/>
                  <w:sz w:val="20"/>
                  <w:szCs w:val="20"/>
                </w:rPr>
              </m:ctrlPr>
            </m:dPr>
            <m:e>
              <m:sSub>
                <m:sSubPr>
                  <m:ctrlPr>
                    <w:rPr>
                      <w:rFonts w:ascii="Cambria Math" w:hAnsi="Cambria Math" w:cstheme="majorHAnsi"/>
                      <w:i/>
                      <w:sz w:val="20"/>
                      <w:szCs w:val="20"/>
                    </w:rPr>
                  </m:ctrlPr>
                </m:sSubPr>
                <m:e>
                  <m:r>
                    <w:rPr>
                      <w:rFonts w:ascii="Cambria Math" w:hAnsi="Cambria Math" w:cstheme="majorHAnsi"/>
                      <w:sz w:val="20"/>
                      <w:szCs w:val="20"/>
                    </w:rPr>
                    <m:t>A</m:t>
                  </m:r>
                </m:e>
                <m:sub>
                  <m:r>
                    <w:rPr>
                      <w:rFonts w:ascii="Cambria Math" w:hAnsi="Cambria Math" w:cstheme="majorHAnsi"/>
                      <w:sz w:val="20"/>
                      <w:szCs w:val="20"/>
                    </w:rPr>
                    <m:t>rs</m:t>
                  </m:r>
                </m:sub>
              </m:sSub>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δ</m:t>
                  </m:r>
                </m:e>
                <m:sub>
                  <m:r>
                    <w:rPr>
                      <w:rFonts w:ascii="Cambria Math" w:hAnsi="Cambria Math" w:cstheme="majorHAnsi"/>
                      <w:sz w:val="20"/>
                      <w:szCs w:val="20"/>
                    </w:rPr>
                    <m:t>ω</m:t>
                  </m:r>
                </m:sub>
              </m:sSub>
              <m:sSub>
                <m:sSubPr>
                  <m:ctrlPr>
                    <w:rPr>
                      <w:rFonts w:ascii="Cambria Math" w:hAnsi="Cambria Math" w:cstheme="majorHAnsi"/>
                      <w:i/>
                      <w:sz w:val="20"/>
                      <w:szCs w:val="20"/>
                    </w:rPr>
                  </m:ctrlPr>
                </m:sSubPr>
                <m:e>
                  <m:r>
                    <w:rPr>
                      <w:rFonts w:ascii="Cambria Math" w:hAnsi="Cambria Math" w:cstheme="majorHAnsi"/>
                      <w:sz w:val="20"/>
                      <w:szCs w:val="20"/>
                    </w:rPr>
                    <m:t>A</m:t>
                  </m:r>
                </m:e>
                <m:sub>
                  <m:r>
                    <w:rPr>
                      <w:rFonts w:ascii="Cambria Math" w:hAnsi="Cambria Math" w:cstheme="majorHAnsi"/>
                      <w:sz w:val="20"/>
                      <w:szCs w:val="20"/>
                    </w:rPr>
                    <m:t>rω</m:t>
                  </m:r>
                </m:sub>
              </m:sSub>
            </m:e>
          </m:d>
          <m:sSub>
            <m:sSubPr>
              <m:ctrlPr>
                <w:rPr>
                  <w:rFonts w:ascii="Cambria Math" w:hAnsi="Cambria Math" w:cstheme="majorHAnsi"/>
                  <w:i/>
                  <w:sz w:val="20"/>
                  <w:szCs w:val="20"/>
                </w:rPr>
              </m:ctrlPr>
            </m:sSubPr>
            <m:e>
              <m:r>
                <w:rPr>
                  <w:rFonts w:ascii="Cambria Math" w:hAnsi="Cambria Math" w:cstheme="majorHAnsi"/>
                  <w:sz w:val="20"/>
                  <w:szCs w:val="20"/>
                </w:rPr>
                <m:t>x</m:t>
              </m:r>
            </m:e>
            <m:sub>
              <m:r>
                <w:rPr>
                  <w:rFonts w:ascii="Cambria Math" w:hAnsi="Cambria Math" w:cstheme="majorHAnsi"/>
                  <w:sz w:val="20"/>
                  <w:szCs w:val="20"/>
                </w:rPr>
                <m:t>r</m:t>
              </m:r>
            </m:sub>
          </m:sSub>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B</m:t>
              </m:r>
            </m:e>
            <m:sub>
              <m:r>
                <w:rPr>
                  <w:rFonts w:ascii="Cambria Math" w:hAnsi="Cambria Math" w:cstheme="majorHAnsi"/>
                  <w:sz w:val="20"/>
                  <w:szCs w:val="20"/>
                </w:rPr>
                <m:t>s</m:t>
              </m:r>
            </m:sub>
          </m:sSub>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v</m:t>
              </m:r>
            </m:e>
            <m:sub>
              <m:r>
                <w:rPr>
                  <w:rFonts w:ascii="Cambria Math" w:hAnsi="Cambria Math" w:cstheme="majorHAnsi"/>
                  <w:sz w:val="20"/>
                  <w:szCs w:val="20"/>
                </w:rPr>
                <m:t>s</m:t>
              </m:r>
            </m:sub>
          </m:sSub>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B</m:t>
              </m:r>
            </m:e>
            <m:sub>
              <m:r>
                <w:rPr>
                  <w:rFonts w:ascii="Cambria Math" w:hAnsi="Cambria Math" w:cstheme="majorHAnsi"/>
                  <w:sz w:val="20"/>
                  <w:szCs w:val="20"/>
                </w:rPr>
                <m:t>r</m:t>
              </m:r>
            </m:sub>
          </m:sSub>
          <m:sSub>
            <m:sSubPr>
              <m:ctrlPr>
                <w:rPr>
                  <w:rFonts w:ascii="Cambria Math" w:hAnsi="Cambria Math" w:cstheme="majorHAnsi"/>
                  <w:i/>
                  <w:sz w:val="20"/>
                  <w:szCs w:val="20"/>
                </w:rPr>
              </m:ctrlPr>
            </m:sSubPr>
            <m:e>
              <m:r>
                <w:rPr>
                  <w:rFonts w:ascii="Cambria Math" w:hAnsi="Cambria Math" w:cstheme="majorHAnsi"/>
                  <w:sz w:val="20"/>
                  <w:szCs w:val="20"/>
                </w:rPr>
                <m:t>v</m:t>
              </m:r>
            </m:e>
            <m:sub>
              <m:r>
                <w:rPr>
                  <w:rFonts w:ascii="Cambria Math" w:hAnsi="Cambria Math" w:cstheme="majorHAnsi"/>
                  <w:sz w:val="20"/>
                  <w:szCs w:val="20"/>
                </w:rPr>
                <m:t>r</m:t>
              </m:r>
            </m:sub>
          </m:sSub>
          <m:r>
            <w:rPr>
              <w:rFonts w:ascii="Cambria Math" w:hAnsi="Cambria Math" w:cstheme="majorHAnsi"/>
              <w:sz w:val="20"/>
              <w:szCs w:val="20"/>
            </w:rPr>
            <m:t xml:space="preserve">        (8)</m:t>
          </m:r>
        </m:oMath>
      </m:oMathPara>
    </w:p>
    <w:p w:rsidR="00B73743" w:rsidRPr="00B73743" w:rsidRDefault="00B73743" w:rsidP="00B73743">
      <w:pPr>
        <w:spacing w:after="0" w:line="240" w:lineRule="auto"/>
        <w:ind w:firstLine="360"/>
        <w:jc w:val="both"/>
        <w:rPr>
          <w:rFonts w:asciiTheme="majorHAnsi" w:hAnsiTheme="majorHAnsi" w:cstheme="majorHAnsi"/>
          <w:sz w:val="20"/>
          <w:szCs w:val="20"/>
        </w:rPr>
      </w:pPr>
      <w:r w:rsidRPr="00B73743">
        <w:rPr>
          <w:rFonts w:asciiTheme="majorHAnsi" w:hAnsiTheme="majorHAnsi" w:cstheme="majorHAnsi"/>
          <w:sz w:val="20"/>
          <w:szCs w:val="20"/>
        </w:rPr>
        <w:t xml:space="preserve">A mixed sensitivity T/S loop </w:t>
      </w:r>
      <w:proofErr w:type="gramStart"/>
      <w:r w:rsidRPr="00B73743">
        <w:rPr>
          <w:rFonts w:asciiTheme="majorHAnsi" w:hAnsiTheme="majorHAnsi" w:cstheme="majorHAnsi"/>
          <w:sz w:val="20"/>
          <w:szCs w:val="20"/>
        </w:rPr>
        <w:t xml:space="preserve">shaping  </w:t>
      </w:r>
      <w:bookmarkStart w:id="19" w:name="OLE_LINK46"/>
      <w:proofErr w:type="gramEnd"/>
      <m:oMath>
        <m:sSub>
          <m:sSubPr>
            <m:ctrlPr>
              <w:rPr>
                <w:rFonts w:ascii="Cambria Math" w:hAnsi="Cambria Math" w:cstheme="majorHAnsi"/>
                <w:i/>
                <w:sz w:val="20"/>
                <w:szCs w:val="20"/>
              </w:rPr>
            </m:ctrlPr>
          </m:sSubPr>
          <m:e>
            <m:r>
              <w:rPr>
                <w:rFonts w:ascii="Cambria Math" w:hAnsi="Cambria Math" w:cstheme="majorHAnsi"/>
                <w:sz w:val="20"/>
                <w:szCs w:val="20"/>
              </w:rPr>
              <m:t>H</m:t>
            </m:r>
          </m:e>
          <m:sub>
            <m:r>
              <w:rPr>
                <w:rFonts w:ascii="Cambria Math" w:hAnsi="Cambria Math" w:cstheme="majorHAnsi"/>
                <w:sz w:val="20"/>
                <w:szCs w:val="20"/>
              </w:rPr>
              <m:t>∞</m:t>
            </m:r>
          </m:sub>
        </m:sSub>
        <m:r>
          <w:rPr>
            <w:rFonts w:ascii="Cambria Math" w:hAnsi="Cambria Math" w:cstheme="majorHAnsi"/>
            <w:sz w:val="20"/>
            <w:szCs w:val="20"/>
          </w:rPr>
          <m:t xml:space="preserve"> </m:t>
        </m:r>
      </m:oMath>
      <w:bookmarkEnd w:id="19"/>
      <w:r w:rsidRPr="00B73743">
        <w:rPr>
          <w:rFonts w:asciiTheme="majorHAnsi" w:hAnsiTheme="majorHAnsi" w:cstheme="majorHAnsi"/>
          <w:sz w:val="20"/>
          <w:szCs w:val="20"/>
        </w:rPr>
        <w:t xml:space="preserve">optimization [ 13 ] is proposed for the rotor current control loop ( see Figure 7). The external control inputs   </w:t>
      </w:r>
      <m:oMath>
        <m:sSub>
          <m:sSubPr>
            <m:ctrlPr>
              <w:rPr>
                <w:rFonts w:ascii="Cambria Math" w:hAnsi="Cambria Math" w:cstheme="majorHAnsi"/>
                <w:i/>
                <w:sz w:val="20"/>
                <w:szCs w:val="20"/>
              </w:rPr>
            </m:ctrlPr>
          </m:sSubPr>
          <m:e>
            <m:r>
              <w:rPr>
                <w:rFonts w:ascii="Cambria Math" w:hAnsi="Cambria Math" w:cstheme="majorHAnsi"/>
                <w:sz w:val="20"/>
                <w:szCs w:val="20"/>
              </w:rPr>
              <m:t>ω</m:t>
            </m:r>
          </m:e>
          <m:sub>
            <m:r>
              <w:rPr>
                <w:rFonts w:ascii="Cambria Math" w:hAnsi="Cambria Math" w:cstheme="majorHAnsi"/>
                <w:sz w:val="20"/>
                <w:szCs w:val="20"/>
              </w:rPr>
              <m:t>rc</m:t>
            </m:r>
          </m:sub>
        </m:sSub>
        <m:r>
          <w:rPr>
            <w:rFonts w:ascii="Cambria Math" w:hAnsi="Cambria Math" w:cstheme="majorHAnsi"/>
            <w:sz w:val="20"/>
            <w:szCs w:val="20"/>
          </w:rPr>
          <m:t xml:space="preserve"> </m:t>
        </m:r>
      </m:oMath>
      <w:r w:rsidRPr="00B73743">
        <w:rPr>
          <w:rFonts w:asciiTheme="majorHAnsi" w:hAnsiTheme="majorHAnsi" w:cstheme="majorHAnsi"/>
          <w:sz w:val="20"/>
          <w:szCs w:val="20"/>
        </w:rPr>
        <w:t>consist of stator voltages and reference rotor currents</w:t>
      </w:r>
    </w:p>
    <w:p w:rsidR="006847B1" w:rsidRPr="00082C92" w:rsidRDefault="000F4C25" w:rsidP="006847B1">
      <w:pPr>
        <w:spacing w:after="0" w:line="240" w:lineRule="auto"/>
        <w:jc w:val="both"/>
        <w:rPr>
          <w:rFonts w:asciiTheme="majorHAnsi" w:hAnsiTheme="majorHAnsi" w:cstheme="majorHAnsi"/>
          <w:sz w:val="24"/>
          <w:szCs w:val="24"/>
        </w:rPr>
      </w:pPr>
      <m:oMathPara>
        <m:oMath>
          <m:sSub>
            <m:sSubPr>
              <m:ctrlPr>
                <w:rPr>
                  <w:rFonts w:ascii="Cambria Math" w:hAnsi="Cambria Math" w:cstheme="majorHAnsi"/>
                  <w:i/>
                  <w:sz w:val="20"/>
                  <w:szCs w:val="20"/>
                </w:rPr>
              </m:ctrlPr>
            </m:sSubPr>
            <m:e>
              <m:acc>
                <m:accPr>
                  <m:chr m:val="̇"/>
                  <m:ctrlPr>
                    <w:rPr>
                      <w:rFonts w:ascii="Cambria Math" w:hAnsi="Cambria Math" w:cstheme="majorHAnsi"/>
                      <w:i/>
                      <w:sz w:val="20"/>
                      <w:szCs w:val="20"/>
                    </w:rPr>
                  </m:ctrlPr>
                </m:accPr>
                <m:e>
                  <m:r>
                    <w:rPr>
                      <w:rFonts w:ascii="Cambria Math" w:hAnsi="Cambria Math" w:cstheme="majorHAnsi"/>
                      <w:sz w:val="20"/>
                      <w:szCs w:val="20"/>
                    </w:rPr>
                    <m:t>x</m:t>
                  </m:r>
                </m:e>
              </m:acc>
            </m:e>
            <m:sub>
              <m:r>
                <w:rPr>
                  <w:rFonts w:ascii="Cambria Math" w:hAnsi="Cambria Math" w:cstheme="majorHAnsi"/>
                  <w:sz w:val="20"/>
                  <w:szCs w:val="20"/>
                </w:rPr>
                <m:t>r</m:t>
              </m:r>
            </m:sub>
          </m:sSub>
          <m:r>
            <w:rPr>
              <w:rFonts w:ascii="Cambria Math" w:hAnsi="Cambria Math" w:cstheme="majorHAnsi"/>
              <w:sz w:val="20"/>
              <w:szCs w:val="20"/>
            </w:rPr>
            <m:t>=</m:t>
          </m:r>
          <m:d>
            <m:dPr>
              <m:ctrlPr>
                <w:rPr>
                  <w:rFonts w:ascii="Cambria Math" w:hAnsi="Cambria Math" w:cstheme="majorHAnsi"/>
                  <w:i/>
                  <w:sz w:val="20"/>
                  <w:szCs w:val="20"/>
                </w:rPr>
              </m:ctrlPr>
            </m:dPr>
            <m:e>
              <m:sSub>
                <m:sSubPr>
                  <m:ctrlPr>
                    <w:rPr>
                      <w:rFonts w:ascii="Cambria Math" w:hAnsi="Cambria Math" w:cstheme="majorHAnsi"/>
                      <w:i/>
                      <w:sz w:val="20"/>
                      <w:szCs w:val="20"/>
                    </w:rPr>
                  </m:ctrlPr>
                </m:sSubPr>
                <m:e>
                  <m:r>
                    <w:rPr>
                      <w:rFonts w:ascii="Cambria Math" w:hAnsi="Cambria Math" w:cstheme="majorHAnsi"/>
                      <w:sz w:val="20"/>
                      <w:szCs w:val="20"/>
                    </w:rPr>
                    <m:t>A</m:t>
                  </m:r>
                </m:e>
                <m:sub>
                  <m:r>
                    <w:rPr>
                      <w:rFonts w:ascii="Cambria Math" w:hAnsi="Cambria Math" w:cstheme="majorHAnsi"/>
                      <w:sz w:val="20"/>
                      <w:szCs w:val="20"/>
                    </w:rPr>
                    <m:t>rs</m:t>
                  </m:r>
                </m:sub>
              </m:sSub>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δ</m:t>
                  </m:r>
                </m:e>
                <m:sub>
                  <m:r>
                    <w:rPr>
                      <w:rFonts w:ascii="Cambria Math" w:hAnsi="Cambria Math" w:cstheme="majorHAnsi"/>
                      <w:sz w:val="20"/>
                      <w:szCs w:val="20"/>
                    </w:rPr>
                    <m:t>ω</m:t>
                  </m:r>
                </m:sub>
              </m:sSub>
              <m:sSub>
                <m:sSubPr>
                  <m:ctrlPr>
                    <w:rPr>
                      <w:rFonts w:ascii="Cambria Math" w:hAnsi="Cambria Math" w:cstheme="majorHAnsi"/>
                      <w:i/>
                      <w:sz w:val="20"/>
                      <w:szCs w:val="20"/>
                    </w:rPr>
                  </m:ctrlPr>
                </m:sSubPr>
                <m:e>
                  <m:r>
                    <w:rPr>
                      <w:rFonts w:ascii="Cambria Math" w:hAnsi="Cambria Math" w:cstheme="majorHAnsi"/>
                      <w:sz w:val="20"/>
                      <w:szCs w:val="20"/>
                    </w:rPr>
                    <m:t>A</m:t>
                  </m:r>
                </m:e>
                <m:sub>
                  <m:r>
                    <w:rPr>
                      <w:rFonts w:ascii="Cambria Math" w:hAnsi="Cambria Math" w:cstheme="majorHAnsi"/>
                      <w:sz w:val="20"/>
                      <w:szCs w:val="20"/>
                    </w:rPr>
                    <m:t>rω</m:t>
                  </m:r>
                </m:sub>
              </m:sSub>
            </m:e>
          </m:d>
          <m:sSub>
            <m:sSubPr>
              <m:ctrlPr>
                <w:rPr>
                  <w:rFonts w:ascii="Cambria Math" w:hAnsi="Cambria Math" w:cstheme="majorHAnsi"/>
                  <w:i/>
                  <w:sz w:val="20"/>
                  <w:szCs w:val="20"/>
                </w:rPr>
              </m:ctrlPr>
            </m:sSubPr>
            <m:e>
              <m:r>
                <w:rPr>
                  <w:rFonts w:ascii="Cambria Math" w:hAnsi="Cambria Math" w:cstheme="majorHAnsi"/>
                  <w:sz w:val="20"/>
                  <w:szCs w:val="20"/>
                </w:rPr>
                <m:t>x</m:t>
              </m:r>
            </m:e>
            <m:sub>
              <m:r>
                <w:rPr>
                  <w:rFonts w:ascii="Cambria Math" w:hAnsi="Cambria Math" w:cstheme="majorHAnsi"/>
                  <w:sz w:val="20"/>
                  <w:szCs w:val="20"/>
                </w:rPr>
                <m:t>r</m:t>
              </m:r>
            </m:sub>
          </m:sSub>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B</m:t>
              </m:r>
            </m:e>
            <m:sub>
              <m:r>
                <w:rPr>
                  <w:rFonts w:ascii="Cambria Math" w:hAnsi="Cambria Math" w:cstheme="majorHAnsi"/>
                  <w:sz w:val="20"/>
                  <w:szCs w:val="20"/>
                </w:rPr>
                <m:t>s</m:t>
              </m:r>
            </m:sub>
          </m:sSub>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v</m:t>
              </m:r>
            </m:e>
            <m:sub>
              <m:r>
                <w:rPr>
                  <w:rFonts w:ascii="Cambria Math" w:hAnsi="Cambria Math" w:cstheme="majorHAnsi"/>
                  <w:sz w:val="20"/>
                  <w:szCs w:val="20"/>
                </w:rPr>
                <m:t>s</m:t>
              </m:r>
            </m:sub>
          </m:sSub>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B</m:t>
              </m:r>
            </m:e>
            <m:sub>
              <m:r>
                <w:rPr>
                  <w:rFonts w:ascii="Cambria Math" w:hAnsi="Cambria Math" w:cstheme="majorHAnsi"/>
                  <w:sz w:val="20"/>
                  <w:szCs w:val="20"/>
                </w:rPr>
                <m:t>r</m:t>
              </m:r>
            </m:sub>
          </m:sSub>
          <m:sSub>
            <m:sSubPr>
              <m:ctrlPr>
                <w:rPr>
                  <w:rFonts w:ascii="Cambria Math" w:hAnsi="Cambria Math" w:cstheme="majorHAnsi"/>
                  <w:i/>
                  <w:sz w:val="20"/>
                  <w:szCs w:val="20"/>
                </w:rPr>
              </m:ctrlPr>
            </m:sSubPr>
            <m:e>
              <m:r>
                <w:rPr>
                  <w:rFonts w:ascii="Cambria Math" w:hAnsi="Cambria Math" w:cstheme="majorHAnsi"/>
                  <w:sz w:val="20"/>
                  <w:szCs w:val="20"/>
                </w:rPr>
                <m:t>v</m:t>
              </m:r>
            </m:e>
            <m:sub>
              <m:r>
                <w:rPr>
                  <w:rFonts w:ascii="Cambria Math" w:hAnsi="Cambria Math" w:cstheme="majorHAnsi"/>
                  <w:sz w:val="20"/>
                  <w:szCs w:val="20"/>
                </w:rPr>
                <m:t>r</m:t>
              </m:r>
            </m:sub>
          </m:sSub>
          <m:r>
            <w:rPr>
              <w:rFonts w:ascii="Cambria Math" w:hAnsi="Cambria Math" w:cstheme="majorHAnsi"/>
              <w:sz w:val="20"/>
              <w:szCs w:val="20"/>
            </w:rPr>
            <m:t xml:space="preserve">        (8)</m:t>
          </m:r>
        </m:oMath>
      </m:oMathPara>
    </w:p>
    <w:p w:rsidR="006847B1" w:rsidRPr="00901AE6" w:rsidRDefault="006847B1" w:rsidP="006847B1">
      <w:pPr>
        <w:spacing w:after="0" w:line="240" w:lineRule="auto"/>
        <w:ind w:firstLine="360"/>
        <w:jc w:val="both"/>
        <w:rPr>
          <w:rFonts w:ascii="Times New Roman" w:hAnsi="Times New Roman"/>
          <w:sz w:val="20"/>
          <w:szCs w:val="20"/>
        </w:rPr>
      </w:pPr>
      <w:r w:rsidRPr="00901AE6">
        <w:rPr>
          <w:rFonts w:ascii="Times New Roman" w:hAnsi="Times New Roman"/>
          <w:sz w:val="20"/>
          <w:szCs w:val="20"/>
        </w:rPr>
        <w:t xml:space="preserve">A mixed sensitivity T/S loop </w:t>
      </w:r>
      <w:proofErr w:type="gramStart"/>
      <w:r w:rsidRPr="00901AE6">
        <w:rPr>
          <w:rFonts w:ascii="Times New Roman" w:hAnsi="Times New Roman"/>
          <w:sz w:val="20"/>
          <w:szCs w:val="20"/>
        </w:rPr>
        <w:t xml:space="preserve">shaping  </w:t>
      </w:r>
      <w:proofErr w:type="gramEnd"/>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m:t>
            </m:r>
          </m:sub>
        </m:sSub>
        <m:r>
          <w:rPr>
            <w:rFonts w:ascii="Cambria Math" w:hAnsi="Cambria Math"/>
            <w:sz w:val="20"/>
            <w:szCs w:val="20"/>
          </w:rPr>
          <m:t xml:space="preserve"> </m:t>
        </m:r>
      </m:oMath>
      <w:r w:rsidRPr="00901AE6">
        <w:rPr>
          <w:rFonts w:ascii="Times New Roman" w:hAnsi="Times New Roman"/>
          <w:sz w:val="20"/>
          <w:szCs w:val="20"/>
        </w:rPr>
        <w:t xml:space="preserve">optimization [ 13 ] is proposed for the rotor current control loop ( see Figure 7). The external control inputs   </w:t>
      </w:r>
      <m:oMath>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rc</m:t>
            </m:r>
          </m:sub>
        </m:sSub>
        <m:r>
          <w:rPr>
            <w:rFonts w:ascii="Cambria Math" w:hAnsi="Cambria Math"/>
            <w:sz w:val="20"/>
            <w:szCs w:val="20"/>
          </w:rPr>
          <m:t xml:space="preserve"> </m:t>
        </m:r>
      </m:oMath>
      <w:r w:rsidRPr="00901AE6">
        <w:rPr>
          <w:rFonts w:ascii="Times New Roman" w:hAnsi="Times New Roman"/>
          <w:sz w:val="20"/>
          <w:szCs w:val="20"/>
        </w:rPr>
        <w:t>consist of stator voltages and reference rotor currents</w:t>
      </w:r>
    </w:p>
    <w:p w:rsidR="006847B1" w:rsidRPr="00901AE6" w:rsidRDefault="006847B1" w:rsidP="006847B1">
      <w:pPr>
        <w:spacing w:after="0" w:line="240" w:lineRule="auto"/>
        <w:jc w:val="both"/>
        <w:rPr>
          <w:rFonts w:ascii="Times New Roman" w:hAnsi="Times New Roman"/>
          <w:sz w:val="20"/>
          <w:szCs w:val="20"/>
        </w:rPr>
      </w:pPr>
      <w:r w:rsidRPr="00901AE6">
        <w:rPr>
          <w:rFonts w:ascii="Times New Roman" w:hAnsi="Times New Roman"/>
          <w:sz w:val="20"/>
          <w:szCs w:val="20"/>
        </w:rPr>
        <w:t xml:space="preserve"> </w:t>
      </w:r>
      <m:oMath>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rc</m:t>
            </m:r>
          </m:sub>
        </m:sSub>
        <m:r>
          <w:rPr>
            <w:rFonts w:ascii="Cambria Math" w:hAnsi="Cambria Math"/>
            <w:sz w:val="20"/>
            <w:szCs w:val="20"/>
          </w:rPr>
          <m:t xml:space="preserve">= </m:t>
        </m:r>
        <m:sSup>
          <m:sSupPr>
            <m:ctrlPr>
              <w:rPr>
                <w:rFonts w:ascii="Cambria Math" w:hAnsi="Cambria Math"/>
                <w:i/>
                <w:sz w:val="20"/>
                <w:szCs w:val="20"/>
              </w:rPr>
            </m:ctrlPr>
          </m:sSupPr>
          <m:e>
            <m:d>
              <m:dPr>
                <m:ctrlPr>
                  <w:rPr>
                    <w:rFonts w:ascii="Cambria Math" w:hAnsi="Cambria Math"/>
                    <w:i/>
                    <w:sz w:val="20"/>
                    <w:szCs w:val="20"/>
                  </w:rPr>
                </m:ctrlPr>
              </m:dPr>
              <m:e>
                <m:m>
                  <m:mPr>
                    <m:mcs>
                      <m:mc>
                        <m:mcPr>
                          <m:count m:val="4"/>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sd</m:t>
                          </m:r>
                        </m:sub>
                      </m:sSub>
                    </m:e>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sq</m:t>
                          </m:r>
                        </m:sub>
                      </m:sSub>
                    </m:e>
                    <m:e>
                      <m:sSubSup>
                        <m:sSubSupPr>
                          <m:ctrlPr>
                            <w:rPr>
                              <w:rFonts w:ascii="Cambria Math" w:hAnsi="Cambria Math"/>
                              <w:i/>
                              <w:sz w:val="20"/>
                              <w:szCs w:val="20"/>
                            </w:rPr>
                          </m:ctrlPr>
                        </m:sSubSupPr>
                        <m:e>
                          <m:r>
                            <w:rPr>
                              <w:rFonts w:ascii="Cambria Math" w:hAnsi="Cambria Math"/>
                              <w:sz w:val="20"/>
                              <w:szCs w:val="20"/>
                            </w:rPr>
                            <m:t>i</m:t>
                          </m:r>
                        </m:e>
                        <m:sub>
                          <m:r>
                            <w:rPr>
                              <w:rFonts w:ascii="Cambria Math" w:hAnsi="Cambria Math"/>
                              <w:sz w:val="20"/>
                              <w:szCs w:val="20"/>
                            </w:rPr>
                            <m:t>rd</m:t>
                          </m:r>
                        </m:sub>
                        <m:sup>
                          <m:r>
                            <w:rPr>
                              <w:rFonts w:ascii="Cambria Math" w:hAnsi="Cambria Math"/>
                              <w:sz w:val="20"/>
                              <w:szCs w:val="20"/>
                            </w:rPr>
                            <m:t>ref</m:t>
                          </m:r>
                        </m:sup>
                      </m:sSubSup>
                      <m:ctrlPr>
                        <w:rPr>
                          <w:rFonts w:ascii="Cambria Math" w:eastAsia="Cambria Math" w:hAnsi="Cambria Math"/>
                          <w:i/>
                          <w:sz w:val="20"/>
                          <w:szCs w:val="20"/>
                        </w:rPr>
                      </m:ctrlPr>
                    </m:e>
                    <m:e>
                      <m:sSubSup>
                        <m:sSubSupPr>
                          <m:ctrlPr>
                            <w:rPr>
                              <w:rFonts w:ascii="Cambria Math" w:eastAsia="Cambria Math" w:hAnsi="Cambria Math"/>
                              <w:i/>
                              <w:sz w:val="20"/>
                              <w:szCs w:val="20"/>
                            </w:rPr>
                          </m:ctrlPr>
                        </m:sSubSupPr>
                        <m:e>
                          <m:r>
                            <w:rPr>
                              <w:rFonts w:ascii="Cambria Math" w:eastAsia="Cambria Math" w:hAnsi="Cambria Math"/>
                              <w:sz w:val="20"/>
                              <w:szCs w:val="20"/>
                            </w:rPr>
                            <m:t>i</m:t>
                          </m:r>
                        </m:e>
                        <m:sub>
                          <m:r>
                            <w:rPr>
                              <w:rFonts w:ascii="Cambria Math" w:eastAsia="Cambria Math" w:hAnsi="Cambria Math"/>
                              <w:sz w:val="20"/>
                              <w:szCs w:val="20"/>
                            </w:rPr>
                            <m:t>rq</m:t>
                          </m:r>
                        </m:sub>
                        <m:sup>
                          <m:r>
                            <w:rPr>
                              <w:rFonts w:ascii="Cambria Math" w:eastAsia="Cambria Math" w:hAnsi="Cambria Math"/>
                              <w:sz w:val="20"/>
                              <w:szCs w:val="20"/>
                            </w:rPr>
                            <m:t>ref</m:t>
                          </m:r>
                        </m:sup>
                      </m:sSubSup>
                    </m:e>
                  </m:mr>
                </m:m>
              </m:e>
            </m:d>
          </m:e>
          <m:sup>
            <m:r>
              <w:rPr>
                <w:rFonts w:ascii="Cambria Math" w:hAnsi="Cambria Math"/>
                <w:sz w:val="20"/>
                <w:szCs w:val="20"/>
              </w:rPr>
              <m:t>T</m:t>
            </m:r>
          </m:sup>
        </m:sSup>
        <m:r>
          <w:rPr>
            <w:rFonts w:ascii="Cambria Math" w:hAnsi="Cambria Math"/>
            <w:sz w:val="20"/>
            <w:szCs w:val="20"/>
          </w:rPr>
          <m:t xml:space="preserve">, </m:t>
        </m:r>
      </m:oMath>
    </w:p>
    <w:p w:rsidR="006847B1" w:rsidRPr="00901AE6" w:rsidRDefault="006847B1" w:rsidP="006847B1">
      <w:pPr>
        <w:spacing w:after="0" w:line="240" w:lineRule="auto"/>
        <w:jc w:val="both"/>
        <w:rPr>
          <w:rFonts w:ascii="Times New Roman" w:hAnsi="Times New Roman"/>
          <w:sz w:val="20"/>
          <w:szCs w:val="20"/>
        </w:rPr>
      </w:pPr>
      <w:r w:rsidRPr="00901AE6">
        <w:rPr>
          <w:rFonts w:ascii="Times New Roman" w:hAnsi="Times New Roman"/>
          <w:sz w:val="20"/>
          <w:szCs w:val="20"/>
        </w:rPr>
        <w:t xml:space="preserve">The controller outputs are </w:t>
      </w:r>
    </w:p>
    <w:p w:rsidR="006847B1" w:rsidRPr="00901AE6" w:rsidRDefault="006847B1" w:rsidP="006847B1">
      <w:pPr>
        <w:spacing w:after="0" w:line="240" w:lineRule="auto"/>
        <w:jc w:val="both"/>
        <w:rPr>
          <w:rFonts w:ascii="Times New Roman" w:hAnsi="Times New Roman"/>
          <w:sz w:val="20"/>
          <w:szCs w:val="20"/>
        </w:rPr>
      </w:pPr>
      <w:r w:rsidRPr="00901AE6">
        <w:rPr>
          <w:rFonts w:ascii="Times New Roman" w:hAnsi="Times New Roman"/>
          <w:sz w:val="20"/>
          <w:szCs w:val="20"/>
        </w:rPr>
        <w:t xml:space="preserve"> </w:t>
      </w:r>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r</m:t>
            </m:r>
          </m:sub>
        </m:sSub>
        <m:r>
          <w:rPr>
            <w:rFonts w:ascii="Cambria Math" w:hAnsi="Cambria Math"/>
            <w:sz w:val="20"/>
            <w:szCs w:val="20"/>
          </w:rPr>
          <m:t>=</m:t>
        </m:r>
        <m:sSup>
          <m:sSupPr>
            <m:ctrlPr>
              <w:rPr>
                <w:rFonts w:ascii="Cambria Math" w:hAnsi="Cambria Math"/>
                <w:i/>
                <w:sz w:val="20"/>
                <w:szCs w:val="20"/>
              </w:rPr>
            </m:ctrlPr>
          </m:sSupPr>
          <m:e>
            <m:d>
              <m:dPr>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rd</m:t>
                          </m:r>
                        </m:sub>
                      </m:sSub>
                    </m:e>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rq</m:t>
                          </m:r>
                        </m:sub>
                      </m:sSub>
                    </m:e>
                  </m:mr>
                </m:m>
              </m:e>
            </m:d>
          </m:e>
          <m:sup>
            <m:r>
              <w:rPr>
                <w:rFonts w:ascii="Cambria Math" w:hAnsi="Cambria Math"/>
                <w:sz w:val="20"/>
                <w:szCs w:val="20"/>
              </w:rPr>
              <m:t>T</m:t>
            </m:r>
          </m:sup>
        </m:sSup>
      </m:oMath>
      <w:r w:rsidRPr="00901AE6">
        <w:rPr>
          <w:rFonts w:ascii="Times New Roman" w:hAnsi="Times New Roman"/>
          <w:sz w:val="20"/>
          <w:szCs w:val="20"/>
        </w:rPr>
        <w:t xml:space="preserve">. </w:t>
      </w:r>
    </w:p>
    <w:p w:rsidR="006847B1" w:rsidRPr="00901AE6" w:rsidRDefault="006847B1" w:rsidP="006847B1">
      <w:pPr>
        <w:spacing w:after="0" w:line="240" w:lineRule="auto"/>
        <w:jc w:val="both"/>
        <w:rPr>
          <w:rFonts w:ascii="Times New Roman" w:hAnsi="Times New Roman"/>
          <w:sz w:val="20"/>
          <w:szCs w:val="20"/>
        </w:rPr>
      </w:pPr>
      <w:r w:rsidRPr="00901AE6">
        <w:rPr>
          <w:rFonts w:ascii="Times New Roman" w:hAnsi="Times New Roman"/>
          <w:sz w:val="20"/>
          <w:szCs w:val="20"/>
        </w:rPr>
        <w:t xml:space="preserve">The controller inputs or tracking errors are </w:t>
      </w:r>
    </w:p>
    <w:p w:rsidR="00083743" w:rsidRPr="00901AE6" w:rsidRDefault="000F4C25" w:rsidP="008D20BF">
      <w:pPr>
        <w:spacing w:after="0" w:line="240" w:lineRule="auto"/>
        <w:jc w:val="both"/>
        <w:rPr>
          <w:rFonts w:ascii="Times New Roman" w:hAnsi="Times New Roman"/>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r</m:t>
              </m:r>
            </m:sub>
          </m:sSub>
          <m:r>
            <w:rPr>
              <w:rFonts w:ascii="Cambria Math" w:hAnsi="Cambria Math"/>
              <w:sz w:val="20"/>
              <w:szCs w:val="20"/>
            </w:rPr>
            <m:t>=</m:t>
          </m:r>
          <m:sSup>
            <m:sSupPr>
              <m:ctrlPr>
                <w:rPr>
                  <w:rFonts w:ascii="Cambria Math" w:hAnsi="Cambria Math"/>
                  <w:i/>
                  <w:sz w:val="20"/>
                  <w:szCs w:val="20"/>
                </w:rPr>
              </m:ctrlPr>
            </m:sSupPr>
            <m:e>
              <m:d>
                <m:dPr>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rcd</m:t>
                            </m:r>
                          </m:sub>
                        </m:sSub>
                      </m:e>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rcq</m:t>
                            </m:r>
                          </m:sub>
                        </m:sSub>
                      </m:e>
                    </m:mr>
                  </m:m>
                </m:e>
              </m:d>
            </m:e>
            <m:sup>
              <m:r>
                <w:rPr>
                  <w:rFonts w:ascii="Cambria Math" w:hAnsi="Cambria Math"/>
                  <w:sz w:val="20"/>
                  <w:szCs w:val="20"/>
                </w:rPr>
                <m:t>T</m:t>
              </m:r>
            </m:sup>
          </m:sSup>
          <m:r>
            <w:rPr>
              <w:rFonts w:ascii="Cambria Math" w:hAnsi="Cambria Math"/>
              <w:sz w:val="20"/>
              <w:szCs w:val="20"/>
            </w:rPr>
            <m:t xml:space="preserve">= </m:t>
          </m:r>
          <m:sSup>
            <m:sSupPr>
              <m:ctrlPr>
                <w:rPr>
                  <w:rFonts w:ascii="Cambria Math" w:hAnsi="Cambria Math"/>
                  <w:i/>
                  <w:sz w:val="20"/>
                  <w:szCs w:val="20"/>
                </w:rPr>
              </m:ctrlPr>
            </m:sSupPr>
            <m:e>
              <m:d>
                <m:dPr>
                  <m:ctrlPr>
                    <w:rPr>
                      <w:rFonts w:ascii="Cambria Math" w:hAnsi="Cambria Math"/>
                      <w:i/>
                      <w:sz w:val="20"/>
                      <w:szCs w:val="20"/>
                    </w:rPr>
                  </m:ctrlPr>
                </m:dPr>
                <m:e>
                  <m:sSubSup>
                    <m:sSubSupPr>
                      <m:ctrlPr>
                        <w:rPr>
                          <w:rFonts w:ascii="Cambria Math" w:hAnsi="Cambria Math"/>
                          <w:i/>
                          <w:sz w:val="20"/>
                          <w:szCs w:val="20"/>
                        </w:rPr>
                      </m:ctrlPr>
                    </m:sSubSupPr>
                    <m:e>
                      <m:r>
                        <w:rPr>
                          <w:rFonts w:ascii="Cambria Math" w:hAnsi="Cambria Math"/>
                          <w:sz w:val="20"/>
                          <w:szCs w:val="20"/>
                        </w:rPr>
                        <m:t>e</m:t>
                      </m:r>
                    </m:e>
                    <m:sub>
                      <m:r>
                        <w:rPr>
                          <w:rFonts w:ascii="Cambria Math" w:hAnsi="Cambria Math"/>
                          <w:sz w:val="20"/>
                          <w:szCs w:val="20"/>
                        </w:rPr>
                        <m:t>rd</m:t>
                      </m:r>
                    </m:sub>
                    <m:sup>
                      <m:r>
                        <w:rPr>
                          <w:rFonts w:ascii="Cambria Math" w:hAnsi="Cambria Math"/>
                          <w:sz w:val="20"/>
                          <w:szCs w:val="20"/>
                        </w:rPr>
                        <m:t>ref</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rd</m:t>
                      </m:r>
                    </m:sub>
                  </m:sSub>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i</m:t>
                      </m:r>
                    </m:e>
                    <m:sub>
                      <m:r>
                        <w:rPr>
                          <w:rFonts w:ascii="Cambria Math" w:hAnsi="Cambria Math"/>
                          <w:sz w:val="20"/>
                          <w:szCs w:val="20"/>
                        </w:rPr>
                        <m:t>rq</m:t>
                      </m:r>
                    </m:sub>
                    <m:sup>
                      <m:r>
                        <w:rPr>
                          <w:rFonts w:ascii="Cambria Math" w:hAnsi="Cambria Math"/>
                          <w:sz w:val="20"/>
                          <w:szCs w:val="20"/>
                        </w:rPr>
                        <m:t>ref</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rq</m:t>
                      </m:r>
                    </m:sub>
                  </m:sSub>
                </m:e>
              </m:d>
            </m:e>
            <m:sup>
              <m:r>
                <w:rPr>
                  <w:rFonts w:ascii="Cambria Math" w:hAnsi="Cambria Math"/>
                  <w:sz w:val="20"/>
                  <w:szCs w:val="20"/>
                </w:rPr>
                <m:t>T</m:t>
              </m:r>
            </m:sup>
          </m:sSup>
        </m:oMath>
      </m:oMathPara>
    </w:p>
    <w:p w:rsidR="00901AE6" w:rsidRPr="00901AE6" w:rsidRDefault="00901AE6" w:rsidP="00901AE6">
      <w:pPr>
        <w:spacing w:after="0" w:line="240" w:lineRule="auto"/>
        <w:jc w:val="both"/>
        <w:rPr>
          <w:rFonts w:ascii="Times New Roman" w:hAnsi="Times New Roman"/>
          <w:sz w:val="20"/>
          <w:szCs w:val="20"/>
        </w:rPr>
      </w:pPr>
      <w:r w:rsidRPr="00901AE6">
        <w:rPr>
          <w:rFonts w:ascii="Times New Roman" w:hAnsi="Times New Roman"/>
          <w:sz w:val="20"/>
          <w:szCs w:val="20"/>
        </w:rPr>
        <w:t xml:space="preserve">The measured outputs are </w:t>
      </w:r>
    </w:p>
    <w:p w:rsidR="00901AE6" w:rsidRPr="00901AE6" w:rsidRDefault="000F4C25" w:rsidP="00901AE6">
      <w:pPr>
        <w:spacing w:after="0" w:line="240" w:lineRule="auto"/>
        <w:jc w:val="both"/>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r</m:t>
              </m:r>
            </m:sub>
          </m:sSub>
          <m:r>
            <w:rPr>
              <w:rFonts w:ascii="Cambria Math" w:hAnsi="Cambria Math"/>
              <w:sz w:val="20"/>
              <w:szCs w:val="20"/>
            </w:rPr>
            <m:t>=</m:t>
          </m:r>
          <m:sSup>
            <m:sSupPr>
              <m:ctrlPr>
                <w:rPr>
                  <w:rFonts w:ascii="Cambria Math" w:hAnsi="Cambria Math"/>
                  <w:i/>
                  <w:sz w:val="20"/>
                  <w:szCs w:val="20"/>
                </w:rPr>
              </m:ctrlPr>
            </m:sSupPr>
            <m:e>
              <m:d>
                <m:dPr>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rd</m:t>
                            </m:r>
                          </m:sub>
                        </m:sSub>
                      </m:e>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rq</m:t>
                            </m:r>
                          </m:sub>
                        </m:sSub>
                      </m:e>
                    </m:mr>
                  </m:m>
                </m:e>
              </m:d>
            </m:e>
            <m:sup>
              <m:r>
                <w:rPr>
                  <w:rFonts w:ascii="Cambria Math" w:hAnsi="Cambria Math"/>
                  <w:sz w:val="20"/>
                  <w:szCs w:val="20"/>
                </w:rPr>
                <m:t>T</m:t>
              </m:r>
            </m:sup>
          </m:sSup>
        </m:oMath>
      </m:oMathPara>
    </w:p>
    <w:p w:rsidR="00901AE6" w:rsidRPr="00901AE6" w:rsidRDefault="00901AE6" w:rsidP="00901AE6">
      <w:pPr>
        <w:spacing w:after="0" w:line="240" w:lineRule="auto"/>
        <w:jc w:val="both"/>
        <w:rPr>
          <w:rFonts w:ascii="Times New Roman" w:hAnsi="Times New Roman"/>
          <w:sz w:val="20"/>
          <w:szCs w:val="20"/>
        </w:rPr>
      </w:pPr>
      <w:r w:rsidRPr="00901AE6">
        <w:rPr>
          <w:rFonts w:ascii="Times New Roman" w:hAnsi="Times New Roman"/>
          <w:sz w:val="20"/>
          <w:szCs w:val="20"/>
        </w:rPr>
        <w:t>The sensitivity function is</w:t>
      </w:r>
    </w:p>
    <w:p w:rsidR="00901AE6" w:rsidRPr="00901AE6" w:rsidRDefault="00901AE6" w:rsidP="00901AE6">
      <w:pPr>
        <w:spacing w:after="0" w:line="240" w:lineRule="auto"/>
        <w:jc w:val="both"/>
        <w:rPr>
          <w:rFonts w:ascii="Times New Roman" w:hAnsi="Times New Roman"/>
          <w:sz w:val="20"/>
          <w:szCs w:val="20"/>
        </w:rPr>
      </w:pPr>
      <w:r w:rsidRPr="00901AE6">
        <w:rPr>
          <w:rFonts w:ascii="Times New Roman" w:hAnsi="Times New Roman"/>
          <w:sz w:val="20"/>
          <w:szCs w:val="20"/>
        </w:rPr>
        <w:t xml:space="preserve"> </w:t>
      </w:r>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rc</m:t>
            </m:r>
          </m:sub>
        </m:sSub>
        <m:r>
          <w:rPr>
            <w:rFonts w:ascii="Cambria Math" w:hAnsi="Cambria Math"/>
            <w:sz w:val="20"/>
            <w:szCs w:val="20"/>
          </w:rPr>
          <m:t>=</m:t>
        </m:r>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1+</m:t>
                </m:r>
                <m:sSub>
                  <m:sSubPr>
                    <m:ctrlPr>
                      <w:rPr>
                        <w:rFonts w:ascii="Cambria Math" w:hAnsi="Cambria Math"/>
                        <w:i/>
                        <w:sz w:val="20"/>
                        <w:szCs w:val="20"/>
                      </w:rPr>
                    </m:ctrlPr>
                  </m:sSubPr>
                  <m:e>
                    <m:r>
                      <w:rPr>
                        <w:rFonts w:ascii="Cambria Math" w:hAnsi="Cambria Math"/>
                        <w:sz w:val="20"/>
                        <w:szCs w:val="20"/>
                      </w:rPr>
                      <m:t>G</m:t>
                    </m:r>
                  </m:e>
                  <m:sub>
                    <m:r>
                      <w:rPr>
                        <w:rFonts w:ascii="Cambria Math" w:hAnsi="Cambria Math"/>
                        <w:sz w:val="20"/>
                        <w:szCs w:val="20"/>
                      </w:rPr>
                      <m:t>rc</m:t>
                    </m:r>
                  </m:sub>
                </m:sSub>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rc</m:t>
                    </m:r>
                  </m:sub>
                </m:sSub>
              </m:e>
            </m:d>
          </m:e>
          <m:sup>
            <m:r>
              <w:rPr>
                <w:rFonts w:ascii="Cambria Math" w:hAnsi="Cambria Math"/>
                <w:sz w:val="20"/>
                <w:szCs w:val="20"/>
              </w:rPr>
              <m:t>-1</m:t>
            </m:r>
          </m:sup>
        </m:sSup>
      </m:oMath>
    </w:p>
    <w:p w:rsidR="00901AE6" w:rsidRPr="00901AE6" w:rsidRDefault="00901AE6" w:rsidP="00901AE6">
      <w:pPr>
        <w:spacing w:after="0" w:line="240" w:lineRule="auto"/>
        <w:jc w:val="both"/>
        <w:rPr>
          <w:rFonts w:ascii="Times New Roman" w:hAnsi="Times New Roman"/>
          <w:sz w:val="20"/>
          <w:szCs w:val="20"/>
        </w:rPr>
      </w:pPr>
      <w:r w:rsidRPr="00901AE6">
        <w:rPr>
          <w:rFonts w:ascii="Times New Roman" w:hAnsi="Times New Roman"/>
          <w:sz w:val="20"/>
          <w:szCs w:val="20"/>
        </w:rPr>
        <w:t xml:space="preserve">And complementary sensitivity function is </w:t>
      </w:r>
    </w:p>
    <w:p w:rsidR="00901AE6" w:rsidRPr="00901AE6" w:rsidRDefault="000F4C25" w:rsidP="00901AE6">
      <w:pPr>
        <w:spacing w:after="0" w:line="240" w:lineRule="auto"/>
        <w:jc w:val="both"/>
        <w:rPr>
          <w:rFonts w:ascii="Times New Roman" w:hAnsi="Times New Roman"/>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rc</m:t>
              </m:r>
            </m:sub>
          </m:sSub>
          <m:r>
            <w:rPr>
              <w:rFonts w:ascii="Cambria Math" w:hAnsi="Cambria Math"/>
              <w:sz w:val="20"/>
              <w:szCs w:val="20"/>
            </w:rPr>
            <m:t>≜I-</m:t>
          </m:r>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rc</m:t>
              </m:r>
            </m:sub>
          </m:sSub>
        </m:oMath>
      </m:oMathPara>
    </w:p>
    <w:p w:rsidR="00901AE6" w:rsidRPr="00901AE6" w:rsidRDefault="00901AE6" w:rsidP="00901AE6">
      <w:pPr>
        <w:spacing w:after="0" w:line="240" w:lineRule="auto"/>
        <w:jc w:val="both"/>
        <w:rPr>
          <w:rFonts w:ascii="Times New Roman" w:hAnsi="Times New Roman"/>
          <w:sz w:val="20"/>
          <w:szCs w:val="20"/>
        </w:rPr>
      </w:pPr>
      <w:r w:rsidRPr="00901AE6">
        <w:rPr>
          <w:rFonts w:ascii="Times New Roman" w:hAnsi="Times New Roman"/>
          <w:sz w:val="20"/>
          <w:szCs w:val="20"/>
        </w:rPr>
        <w:t xml:space="preserve">The interconnection of the system used for synthesis is shown in Figure 10. </w:t>
      </w:r>
    </w:p>
    <w:p w:rsidR="00083743" w:rsidRDefault="00901AE6" w:rsidP="00901AE6">
      <w:pPr>
        <w:spacing w:after="0" w:line="240" w:lineRule="auto"/>
        <w:jc w:val="both"/>
        <w:rPr>
          <w:rFonts w:ascii="Times New Roman" w:hAnsi="Times New Roman"/>
          <w:b/>
          <w:bCs/>
        </w:rPr>
      </w:pPr>
      <w:r w:rsidRPr="00082C92">
        <w:rPr>
          <w:noProof/>
          <w:lang w:val="vi-VN" w:eastAsia="vi-VN"/>
        </w:rPr>
        <w:drawing>
          <wp:inline distT="0" distB="0" distL="0" distR="0" wp14:anchorId="5C904C9A" wp14:editId="26D7867D">
            <wp:extent cx="2441050" cy="121894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447330" cy="1222077"/>
                    </a:xfrm>
                    <a:prstGeom prst="rect">
                      <a:avLst/>
                    </a:prstGeom>
                  </pic:spPr>
                </pic:pic>
              </a:graphicData>
            </a:graphic>
          </wp:inline>
        </w:drawing>
      </w:r>
    </w:p>
    <w:p w:rsidR="00901AE6" w:rsidRDefault="00901AE6" w:rsidP="00901AE6">
      <w:pPr>
        <w:spacing w:after="0" w:line="240" w:lineRule="auto"/>
        <w:jc w:val="center"/>
        <w:rPr>
          <w:rFonts w:ascii="Times-Roman" w:hAnsi="Times-Roman"/>
          <w:sz w:val="20"/>
          <w:szCs w:val="20"/>
        </w:rPr>
      </w:pPr>
      <w:r w:rsidRPr="00901AE6">
        <w:rPr>
          <w:rFonts w:ascii="Times-Roman" w:hAnsi="Times-Roman"/>
          <w:sz w:val="20"/>
          <w:szCs w:val="20"/>
        </w:rPr>
        <w:t>Fig. 10. The interconnection of the system</w:t>
      </w:r>
    </w:p>
    <w:p w:rsidR="00901AE6" w:rsidRPr="00901AE6" w:rsidRDefault="00901AE6" w:rsidP="00901AE6">
      <w:pPr>
        <w:spacing w:after="0" w:line="240" w:lineRule="auto"/>
        <w:ind w:firstLine="360"/>
        <w:jc w:val="both"/>
        <w:rPr>
          <w:rFonts w:ascii="Times New Roman" w:hAnsi="Times New Roman"/>
          <w:sz w:val="20"/>
          <w:szCs w:val="20"/>
        </w:rPr>
      </w:pPr>
      <w:proofErr w:type="spellStart"/>
      <w:r w:rsidRPr="00901AE6">
        <w:rPr>
          <w:rFonts w:ascii="Times New Roman" w:hAnsi="Times New Roman"/>
          <w:sz w:val="20"/>
          <w:szCs w:val="20"/>
        </w:rPr>
        <w:t>W</w:t>
      </w:r>
      <w:r w:rsidRPr="00901AE6">
        <w:rPr>
          <w:rFonts w:ascii="Times New Roman" w:hAnsi="Times New Roman"/>
          <w:sz w:val="20"/>
          <w:szCs w:val="20"/>
          <w:vertAlign w:val="subscript"/>
        </w:rPr>
        <w:t>rs</w:t>
      </w:r>
      <w:proofErr w:type="spellEnd"/>
      <w:r w:rsidRPr="00901AE6">
        <w:rPr>
          <w:rFonts w:ascii="Times New Roman" w:hAnsi="Times New Roman"/>
          <w:sz w:val="20"/>
          <w:szCs w:val="20"/>
        </w:rPr>
        <w:t xml:space="preserve"> is the low-pass filter used to shape the sensitivity for tracking. </w:t>
      </w:r>
      <w:proofErr w:type="spellStart"/>
      <w:r w:rsidRPr="00901AE6">
        <w:rPr>
          <w:rFonts w:ascii="Times New Roman" w:hAnsi="Times New Roman"/>
          <w:sz w:val="20"/>
          <w:szCs w:val="20"/>
        </w:rPr>
        <w:t>W</w:t>
      </w:r>
      <w:r w:rsidRPr="00901AE6">
        <w:rPr>
          <w:rFonts w:ascii="Times New Roman" w:hAnsi="Times New Roman"/>
          <w:sz w:val="20"/>
          <w:szCs w:val="20"/>
          <w:vertAlign w:val="subscript"/>
        </w:rPr>
        <w:t>rt</w:t>
      </w:r>
      <w:proofErr w:type="spellEnd"/>
      <w:r w:rsidRPr="00901AE6">
        <w:rPr>
          <w:rFonts w:ascii="Times New Roman" w:hAnsi="Times New Roman"/>
          <w:sz w:val="20"/>
          <w:szCs w:val="20"/>
          <w:vertAlign w:val="subscript"/>
        </w:rPr>
        <w:t xml:space="preserve"> </w:t>
      </w:r>
      <w:r w:rsidRPr="00901AE6">
        <w:rPr>
          <w:rFonts w:ascii="Times New Roman" w:hAnsi="Times New Roman"/>
          <w:sz w:val="20"/>
          <w:szCs w:val="20"/>
        </w:rPr>
        <w:t>is the high pass filter used to shape the complementary sensitivity function to guarantee robustness against high frequency un-modelled dynamics.</w:t>
      </w:r>
    </w:p>
    <w:p w:rsidR="00901AE6" w:rsidRPr="00901AE6" w:rsidRDefault="00901AE6" w:rsidP="00901AE6">
      <w:pPr>
        <w:spacing w:after="0" w:line="240" w:lineRule="auto"/>
        <w:ind w:firstLine="360"/>
        <w:jc w:val="both"/>
        <w:rPr>
          <w:rFonts w:ascii="Times New Roman" w:hAnsi="Times New Roman"/>
          <w:sz w:val="20"/>
          <w:szCs w:val="20"/>
        </w:rPr>
      </w:pPr>
      <w:r w:rsidRPr="00901AE6">
        <w:rPr>
          <w:rFonts w:ascii="Times New Roman" w:hAnsi="Times New Roman"/>
          <w:sz w:val="20"/>
          <w:szCs w:val="20"/>
        </w:rPr>
        <w:t xml:space="preserve">The </w:t>
      </w:r>
      <m:oMath>
        <m:sSub>
          <m:sSubPr>
            <m:ctrlPr>
              <w:rPr>
                <w:rFonts w:ascii="Cambria Math" w:hAnsi="Cambria Math"/>
                <w:b/>
                <w:i/>
                <w:sz w:val="20"/>
                <w:szCs w:val="20"/>
              </w:rPr>
            </m:ctrlPr>
          </m:sSubPr>
          <m:e>
            <m:r>
              <m:rPr>
                <m:sty m:val="bi"/>
              </m:rPr>
              <w:rPr>
                <w:rFonts w:ascii="Cambria Math" w:hAnsi="Cambria Math"/>
                <w:sz w:val="20"/>
                <w:szCs w:val="20"/>
              </w:rPr>
              <m:t>H</m:t>
            </m:r>
          </m:e>
          <m:sub>
            <m:r>
              <m:rPr>
                <m:sty m:val="bi"/>
              </m:rPr>
              <w:rPr>
                <w:rFonts w:ascii="Cambria Math" w:hAnsi="Cambria Math"/>
                <w:sz w:val="20"/>
                <w:szCs w:val="20"/>
              </w:rPr>
              <m:t>∞</m:t>
            </m:r>
          </m:sub>
        </m:sSub>
      </m:oMath>
      <w:r w:rsidRPr="00901AE6">
        <w:rPr>
          <w:rFonts w:ascii="Times New Roman" w:hAnsi="Times New Roman"/>
          <w:b/>
          <w:sz w:val="20"/>
          <w:szCs w:val="20"/>
        </w:rPr>
        <w:t xml:space="preserve"> </w:t>
      </w:r>
      <w:r w:rsidRPr="00901AE6">
        <w:rPr>
          <w:rFonts w:ascii="Times New Roman" w:hAnsi="Times New Roman"/>
          <w:sz w:val="20"/>
          <w:szCs w:val="20"/>
        </w:rPr>
        <w:t xml:space="preserve">control problem is to find a stabilizing LTI controller K </w:t>
      </w:r>
      <w:proofErr w:type="spellStart"/>
      <w:proofErr w:type="gramStart"/>
      <w:r w:rsidRPr="00901AE6">
        <w:rPr>
          <w:rFonts w:ascii="Times New Roman" w:hAnsi="Times New Roman"/>
          <w:sz w:val="20"/>
          <w:szCs w:val="20"/>
          <w:vertAlign w:val="subscript"/>
        </w:rPr>
        <w:t>rc</w:t>
      </w:r>
      <w:proofErr w:type="spellEnd"/>
      <w:r w:rsidRPr="00901AE6">
        <w:rPr>
          <w:rFonts w:ascii="Times New Roman" w:hAnsi="Times New Roman"/>
          <w:sz w:val="20"/>
          <w:szCs w:val="20"/>
        </w:rPr>
        <w:t>(</w:t>
      </w:r>
      <w:proofErr w:type="gramEnd"/>
      <w:r w:rsidRPr="00901AE6">
        <w:rPr>
          <w:rFonts w:ascii="Times New Roman" w:hAnsi="Times New Roman"/>
          <w:sz w:val="20"/>
          <w:szCs w:val="20"/>
        </w:rPr>
        <w:t xml:space="preserve">ω) at fixed frozen values of ω such that the </w:t>
      </w:r>
      <m:oMath>
        <m:sSub>
          <m:sSubPr>
            <m:ctrlPr>
              <w:rPr>
                <w:rFonts w:ascii="Cambria Math" w:hAnsi="Cambria Math"/>
                <w:b/>
                <w:i/>
                <w:sz w:val="20"/>
                <w:szCs w:val="20"/>
              </w:rPr>
            </m:ctrlPr>
          </m:sSubPr>
          <m:e>
            <m:r>
              <m:rPr>
                <m:sty m:val="bi"/>
              </m:rPr>
              <w:rPr>
                <w:rFonts w:ascii="Cambria Math" w:hAnsi="Cambria Math"/>
                <w:sz w:val="20"/>
                <w:szCs w:val="20"/>
              </w:rPr>
              <m:t>H</m:t>
            </m:r>
          </m:e>
          <m:sub>
            <m:r>
              <m:rPr>
                <m:sty m:val="bi"/>
              </m:rPr>
              <w:rPr>
                <w:rFonts w:ascii="Cambria Math" w:hAnsi="Cambria Math"/>
                <w:sz w:val="20"/>
                <w:szCs w:val="20"/>
              </w:rPr>
              <m:t>∞</m:t>
            </m:r>
          </m:sub>
        </m:sSub>
      </m:oMath>
      <w:r w:rsidRPr="00901AE6">
        <w:rPr>
          <w:rFonts w:ascii="Times New Roman" w:hAnsi="Times New Roman"/>
          <w:b/>
          <w:sz w:val="20"/>
          <w:szCs w:val="20"/>
        </w:rPr>
        <w:t xml:space="preserve"> - </w:t>
      </w:r>
      <w:r w:rsidRPr="00901AE6">
        <w:rPr>
          <w:rFonts w:ascii="Times New Roman" w:hAnsi="Times New Roman"/>
          <w:sz w:val="20"/>
          <w:szCs w:val="20"/>
        </w:rPr>
        <w:t xml:space="preserve">norm of the channel </w:t>
      </w:r>
      <w:proofErr w:type="spellStart"/>
      <w:r w:rsidRPr="00901AE6">
        <w:rPr>
          <w:rFonts w:ascii="Times New Roman" w:hAnsi="Times New Roman"/>
          <w:sz w:val="20"/>
          <w:szCs w:val="20"/>
        </w:rPr>
        <w:t>w</w:t>
      </w:r>
      <w:r w:rsidRPr="00901AE6">
        <w:rPr>
          <w:rFonts w:ascii="Times New Roman" w:hAnsi="Times New Roman"/>
          <w:sz w:val="20"/>
          <w:szCs w:val="20"/>
          <w:vertAlign w:val="subscript"/>
        </w:rPr>
        <w:t>rc</w:t>
      </w:r>
      <w:proofErr w:type="spellEnd"/>
      <w:r w:rsidRPr="00901AE6">
        <w:rPr>
          <w:rFonts w:ascii="Times New Roman" w:hAnsi="Times New Roman"/>
          <w:sz w:val="20"/>
          <w:szCs w:val="20"/>
        </w:rPr>
        <w:t xml:space="preserve"> → </w:t>
      </w:r>
      <w:proofErr w:type="spellStart"/>
      <w:r w:rsidRPr="00901AE6">
        <w:rPr>
          <w:rFonts w:ascii="Times New Roman" w:hAnsi="Times New Roman"/>
          <w:sz w:val="20"/>
          <w:szCs w:val="20"/>
        </w:rPr>
        <w:t>z</w:t>
      </w:r>
      <w:r w:rsidRPr="00901AE6">
        <w:rPr>
          <w:rFonts w:ascii="Times New Roman" w:hAnsi="Times New Roman"/>
          <w:sz w:val="20"/>
          <w:szCs w:val="20"/>
          <w:vertAlign w:val="subscript"/>
        </w:rPr>
        <w:t>rc</w:t>
      </w:r>
      <w:proofErr w:type="spellEnd"/>
      <w:r w:rsidRPr="00901AE6">
        <w:rPr>
          <w:rFonts w:ascii="Times New Roman" w:hAnsi="Times New Roman"/>
          <w:sz w:val="20"/>
          <w:szCs w:val="20"/>
        </w:rPr>
        <w:t xml:space="preserve"> is smaller than a specified bound γ, namely</w:t>
      </w:r>
    </w:p>
    <w:p w:rsidR="00901AE6" w:rsidRPr="00901AE6" w:rsidRDefault="000F4C25" w:rsidP="00901AE6">
      <w:pPr>
        <w:spacing w:after="0" w:line="240" w:lineRule="auto"/>
        <w:jc w:val="both"/>
        <w:rPr>
          <w:rFonts w:asciiTheme="majorHAnsi" w:hAnsiTheme="majorHAnsi" w:cstheme="majorHAnsi"/>
          <w:sz w:val="20"/>
          <w:szCs w:val="20"/>
        </w:rPr>
      </w:pPr>
      <m:oMathPara>
        <m:oMath>
          <m:sSub>
            <m:sSubPr>
              <m:ctrlPr>
                <w:rPr>
                  <w:rFonts w:ascii="Cambria Math" w:hAnsi="Cambria Math" w:cstheme="majorHAnsi"/>
                  <w:i/>
                  <w:sz w:val="20"/>
                  <w:szCs w:val="20"/>
                </w:rPr>
              </m:ctrlPr>
            </m:sSubPr>
            <m:e>
              <m:d>
                <m:dPr>
                  <m:begChr m:val="‖"/>
                  <m:endChr m:val="‖"/>
                  <m:ctrlPr>
                    <w:rPr>
                      <w:rFonts w:ascii="Cambria Math" w:hAnsi="Cambria Math" w:cstheme="majorHAnsi"/>
                      <w:i/>
                      <w:sz w:val="20"/>
                      <w:szCs w:val="20"/>
                    </w:rPr>
                  </m:ctrlPr>
                </m:dPr>
                <m:e>
                  <m:m>
                    <m:mPr>
                      <m:mcs>
                        <m:mc>
                          <m:mcPr>
                            <m:count m:val="1"/>
                            <m:mcJc m:val="center"/>
                          </m:mcPr>
                        </m:mc>
                      </m:mcs>
                      <m:ctrlPr>
                        <w:rPr>
                          <w:rFonts w:ascii="Cambria Math" w:hAnsi="Cambria Math" w:cstheme="majorHAnsi"/>
                          <w:i/>
                          <w:sz w:val="20"/>
                          <w:szCs w:val="20"/>
                        </w:rPr>
                      </m:ctrlPr>
                    </m:mPr>
                    <m:mr>
                      <m:e>
                        <m:sSub>
                          <m:sSubPr>
                            <m:ctrlPr>
                              <w:rPr>
                                <w:rFonts w:ascii="Cambria Math" w:hAnsi="Cambria Math" w:cstheme="majorHAnsi"/>
                                <w:i/>
                                <w:sz w:val="20"/>
                                <w:szCs w:val="20"/>
                              </w:rPr>
                            </m:ctrlPr>
                          </m:sSubPr>
                          <m:e>
                            <m:r>
                              <w:rPr>
                                <w:rFonts w:ascii="Cambria Math" w:hAnsi="Cambria Math" w:cstheme="majorHAnsi"/>
                                <w:sz w:val="20"/>
                                <w:szCs w:val="20"/>
                              </w:rPr>
                              <m:t>W</m:t>
                            </m:r>
                          </m:e>
                          <m:sub>
                            <m:r>
                              <w:rPr>
                                <w:rFonts w:ascii="Cambria Math" w:hAnsi="Cambria Math" w:cstheme="majorHAnsi"/>
                                <w:sz w:val="20"/>
                                <w:szCs w:val="20"/>
                              </w:rPr>
                              <m:t>rt</m:t>
                            </m:r>
                          </m:sub>
                        </m:sSub>
                        <m:sSub>
                          <m:sSubPr>
                            <m:ctrlPr>
                              <w:rPr>
                                <w:rFonts w:ascii="Cambria Math" w:hAnsi="Cambria Math" w:cstheme="majorHAnsi"/>
                                <w:i/>
                                <w:sz w:val="20"/>
                                <w:szCs w:val="20"/>
                              </w:rPr>
                            </m:ctrlPr>
                          </m:sSubPr>
                          <m:e>
                            <m:r>
                              <w:rPr>
                                <w:rFonts w:ascii="Cambria Math" w:hAnsi="Cambria Math" w:cstheme="majorHAnsi"/>
                                <w:sz w:val="20"/>
                                <w:szCs w:val="20"/>
                              </w:rPr>
                              <m:t>T</m:t>
                            </m:r>
                          </m:e>
                          <m:sub>
                            <m:r>
                              <w:rPr>
                                <w:rFonts w:ascii="Cambria Math" w:hAnsi="Cambria Math" w:cstheme="majorHAnsi"/>
                                <w:sz w:val="20"/>
                                <w:szCs w:val="20"/>
                              </w:rPr>
                              <m:t>rc</m:t>
                            </m:r>
                          </m:sub>
                        </m:sSub>
                      </m:e>
                    </m:mr>
                    <m:mr>
                      <m:e>
                        <m:sSub>
                          <m:sSubPr>
                            <m:ctrlPr>
                              <w:rPr>
                                <w:rFonts w:ascii="Cambria Math" w:hAnsi="Cambria Math" w:cstheme="majorHAnsi"/>
                                <w:i/>
                                <w:sz w:val="20"/>
                                <w:szCs w:val="20"/>
                              </w:rPr>
                            </m:ctrlPr>
                          </m:sSubPr>
                          <m:e>
                            <m:r>
                              <w:rPr>
                                <w:rFonts w:ascii="Cambria Math" w:hAnsi="Cambria Math" w:cstheme="majorHAnsi"/>
                                <w:sz w:val="20"/>
                                <w:szCs w:val="20"/>
                              </w:rPr>
                              <m:t>W</m:t>
                            </m:r>
                          </m:e>
                          <m:sub>
                            <m:r>
                              <w:rPr>
                                <w:rFonts w:ascii="Cambria Math" w:hAnsi="Cambria Math" w:cstheme="majorHAnsi"/>
                                <w:sz w:val="20"/>
                                <w:szCs w:val="20"/>
                              </w:rPr>
                              <m:t>rs</m:t>
                            </m:r>
                          </m:sub>
                        </m:sSub>
                        <m:sSub>
                          <m:sSubPr>
                            <m:ctrlPr>
                              <w:rPr>
                                <w:rFonts w:ascii="Cambria Math" w:hAnsi="Cambria Math" w:cstheme="majorHAnsi"/>
                                <w:i/>
                                <w:sz w:val="20"/>
                                <w:szCs w:val="20"/>
                              </w:rPr>
                            </m:ctrlPr>
                          </m:sSubPr>
                          <m:e>
                            <m:r>
                              <w:rPr>
                                <w:rFonts w:ascii="Cambria Math" w:hAnsi="Cambria Math" w:cstheme="majorHAnsi"/>
                                <w:sz w:val="20"/>
                                <w:szCs w:val="20"/>
                              </w:rPr>
                              <m:t>S</m:t>
                            </m:r>
                          </m:e>
                          <m:sub>
                            <m:r>
                              <w:rPr>
                                <w:rFonts w:ascii="Cambria Math" w:hAnsi="Cambria Math" w:cstheme="majorHAnsi"/>
                                <w:sz w:val="20"/>
                                <w:szCs w:val="20"/>
                              </w:rPr>
                              <m:t>rc</m:t>
                            </m:r>
                          </m:sub>
                        </m:sSub>
                      </m:e>
                    </m:mr>
                  </m:m>
                </m:e>
              </m:d>
            </m:e>
            <m:sub>
              <m:r>
                <w:rPr>
                  <w:rFonts w:ascii="Cambria Math" w:hAnsi="Cambria Math" w:cstheme="majorHAnsi"/>
                  <w:sz w:val="20"/>
                  <w:szCs w:val="20"/>
                </w:rPr>
                <m:t>∞</m:t>
              </m:r>
            </m:sub>
          </m:sSub>
          <m:r>
            <w:rPr>
              <w:rFonts w:ascii="Cambria Math" w:hAnsi="Cambria Math" w:cstheme="majorHAnsi"/>
              <w:sz w:val="20"/>
              <w:szCs w:val="20"/>
            </w:rPr>
            <m:t>&lt;γ</m:t>
          </m:r>
        </m:oMath>
      </m:oMathPara>
    </w:p>
    <w:p w:rsidR="0068266E" w:rsidRDefault="0068266E" w:rsidP="00901AE6">
      <w:pPr>
        <w:spacing w:after="0" w:line="240" w:lineRule="auto"/>
        <w:rPr>
          <w:rFonts w:ascii="Times New Roman" w:hAnsi="Times New Roman"/>
          <w:b/>
          <w:bCs/>
          <w:sz w:val="20"/>
          <w:szCs w:val="20"/>
        </w:rPr>
      </w:pPr>
    </w:p>
    <w:p w:rsidR="00901AE6" w:rsidRDefault="00901AE6" w:rsidP="00901AE6">
      <w:pPr>
        <w:spacing w:after="0" w:line="240" w:lineRule="auto"/>
        <w:rPr>
          <w:rFonts w:asciiTheme="majorHAnsi" w:hAnsiTheme="majorHAnsi" w:cstheme="majorHAnsi"/>
          <w:b/>
          <w:sz w:val="20"/>
          <w:szCs w:val="20"/>
        </w:rPr>
      </w:pPr>
      <w:r w:rsidRPr="00901AE6">
        <w:rPr>
          <w:rFonts w:ascii="Times New Roman" w:hAnsi="Times New Roman"/>
          <w:b/>
          <w:bCs/>
          <w:sz w:val="20"/>
          <w:szCs w:val="20"/>
        </w:rPr>
        <w:lastRenderedPageBreak/>
        <w:t xml:space="preserve">3.6 </w:t>
      </w:r>
      <w:r w:rsidRPr="00901AE6">
        <w:rPr>
          <w:rFonts w:asciiTheme="majorHAnsi" w:hAnsiTheme="majorHAnsi" w:cstheme="majorHAnsi"/>
          <w:b/>
          <w:sz w:val="20"/>
          <w:szCs w:val="20"/>
        </w:rPr>
        <w:t>Synthesis of gain-scheduled current controller</w:t>
      </w:r>
    </w:p>
    <w:p w:rsidR="00901AE6" w:rsidRPr="00086351" w:rsidRDefault="00901AE6" w:rsidP="00901AE6">
      <w:pPr>
        <w:spacing w:after="0" w:line="240" w:lineRule="auto"/>
        <w:ind w:firstLine="360"/>
        <w:jc w:val="both"/>
        <w:rPr>
          <w:rFonts w:asciiTheme="majorHAnsi" w:hAnsiTheme="majorHAnsi" w:cstheme="majorHAnsi"/>
          <w:sz w:val="20"/>
          <w:szCs w:val="20"/>
        </w:rPr>
      </w:pPr>
      <w:r w:rsidRPr="00086351">
        <w:rPr>
          <w:rFonts w:asciiTheme="majorHAnsi" w:hAnsiTheme="majorHAnsi" w:cstheme="majorHAnsi"/>
          <w:sz w:val="20"/>
          <w:szCs w:val="20"/>
        </w:rPr>
        <w:t xml:space="preserve">The gain-scheduled controller synthesis is similar to the classical </w:t>
      </w:r>
      <m:oMath>
        <m:sSub>
          <m:sSubPr>
            <m:ctrlPr>
              <w:rPr>
                <w:rFonts w:ascii="Cambria Math" w:hAnsi="Cambria Math" w:cstheme="majorHAnsi"/>
                <w:b/>
                <w:i/>
                <w:sz w:val="20"/>
                <w:szCs w:val="20"/>
              </w:rPr>
            </m:ctrlPr>
          </m:sSubPr>
          <m:e>
            <m:r>
              <m:rPr>
                <m:sty m:val="bi"/>
              </m:rPr>
              <w:rPr>
                <w:rFonts w:ascii="Cambria Math" w:hAnsi="Cambria Math" w:cstheme="majorHAnsi"/>
                <w:sz w:val="20"/>
                <w:szCs w:val="20"/>
              </w:rPr>
              <m:t>H</m:t>
            </m:r>
          </m:e>
          <m:sub>
            <m:r>
              <m:rPr>
                <m:sty m:val="bi"/>
              </m:rPr>
              <w:rPr>
                <w:rFonts w:ascii="Cambria Math" w:hAnsi="Cambria Math" w:cstheme="majorHAnsi"/>
                <w:sz w:val="20"/>
                <w:szCs w:val="20"/>
              </w:rPr>
              <m:t>∞</m:t>
            </m:r>
          </m:sub>
        </m:sSub>
      </m:oMath>
      <w:r w:rsidRPr="00086351">
        <w:rPr>
          <w:rFonts w:asciiTheme="majorHAnsi" w:hAnsiTheme="majorHAnsi" w:cstheme="majorHAnsi"/>
          <w:b/>
          <w:sz w:val="20"/>
          <w:szCs w:val="20"/>
        </w:rPr>
        <w:t xml:space="preserve"> </w:t>
      </w:r>
      <w:r w:rsidRPr="00086351">
        <w:rPr>
          <w:rFonts w:asciiTheme="majorHAnsi" w:hAnsiTheme="majorHAnsi" w:cstheme="majorHAnsi"/>
          <w:sz w:val="20"/>
          <w:szCs w:val="20"/>
        </w:rPr>
        <w:t xml:space="preserve">synthesis, but both the plant and the controller are now LPV systems. The optimization problem is to find a stabilizing controller </w:t>
      </w:r>
      <w:proofErr w:type="spellStart"/>
      <w:proofErr w:type="gramStart"/>
      <w:r w:rsidRPr="00086351">
        <w:rPr>
          <w:rFonts w:asciiTheme="majorHAnsi" w:hAnsiTheme="majorHAnsi" w:cstheme="majorHAnsi"/>
          <w:sz w:val="20"/>
          <w:szCs w:val="20"/>
        </w:rPr>
        <w:t>Krc</w:t>
      </w:r>
      <w:proofErr w:type="spellEnd"/>
      <w:r w:rsidRPr="00086351">
        <w:rPr>
          <w:rFonts w:asciiTheme="majorHAnsi" w:hAnsiTheme="majorHAnsi" w:cstheme="majorHAnsi"/>
          <w:sz w:val="20"/>
          <w:szCs w:val="20"/>
        </w:rPr>
        <w:t>(</w:t>
      </w:r>
      <w:proofErr w:type="gramEnd"/>
      <w:r w:rsidRPr="00086351">
        <w:rPr>
          <w:rFonts w:asciiTheme="majorHAnsi" w:hAnsiTheme="majorHAnsi" w:cstheme="majorHAnsi"/>
          <w:sz w:val="20"/>
          <w:szCs w:val="20"/>
        </w:rPr>
        <w:t xml:space="preserve">ω) such that the L2 gain of the channel </w:t>
      </w:r>
      <w:proofErr w:type="spellStart"/>
      <w:r w:rsidRPr="00086351">
        <w:rPr>
          <w:rFonts w:asciiTheme="majorHAnsi" w:hAnsiTheme="majorHAnsi" w:cstheme="majorHAnsi"/>
          <w:sz w:val="20"/>
          <w:szCs w:val="20"/>
        </w:rPr>
        <w:t>w</w:t>
      </w:r>
      <w:r w:rsidRPr="00086351">
        <w:rPr>
          <w:rFonts w:asciiTheme="majorHAnsi" w:hAnsiTheme="majorHAnsi" w:cstheme="majorHAnsi"/>
          <w:sz w:val="20"/>
          <w:szCs w:val="20"/>
          <w:vertAlign w:val="subscript"/>
        </w:rPr>
        <w:t>rc</w:t>
      </w:r>
      <w:proofErr w:type="spellEnd"/>
      <w:r w:rsidRPr="00086351">
        <w:rPr>
          <w:rFonts w:asciiTheme="majorHAnsi" w:hAnsiTheme="majorHAnsi" w:cstheme="majorHAnsi"/>
          <w:sz w:val="20"/>
          <w:szCs w:val="20"/>
        </w:rPr>
        <w:t xml:space="preserve"> → </w:t>
      </w:r>
      <w:proofErr w:type="spellStart"/>
      <w:r w:rsidRPr="00086351">
        <w:rPr>
          <w:rFonts w:asciiTheme="majorHAnsi" w:hAnsiTheme="majorHAnsi" w:cstheme="majorHAnsi"/>
          <w:sz w:val="20"/>
          <w:szCs w:val="20"/>
        </w:rPr>
        <w:t>z</w:t>
      </w:r>
      <w:r w:rsidRPr="00086351">
        <w:rPr>
          <w:rFonts w:asciiTheme="majorHAnsi" w:hAnsiTheme="majorHAnsi" w:cstheme="majorHAnsi"/>
          <w:sz w:val="20"/>
          <w:szCs w:val="20"/>
          <w:vertAlign w:val="subscript"/>
        </w:rPr>
        <w:t>rc</w:t>
      </w:r>
      <w:proofErr w:type="spellEnd"/>
      <w:r w:rsidRPr="00086351">
        <w:rPr>
          <w:rFonts w:asciiTheme="majorHAnsi" w:hAnsiTheme="majorHAnsi" w:cstheme="majorHAnsi"/>
          <w:sz w:val="20"/>
          <w:szCs w:val="20"/>
        </w:rPr>
        <w:t xml:space="preserve"> is smaller than γ for all trajectories of</w:t>
      </w:r>
    </w:p>
    <w:p w:rsidR="00901AE6" w:rsidRPr="006364FA" w:rsidRDefault="00901AE6" w:rsidP="00901AE6">
      <w:pPr>
        <w:spacing w:after="0" w:line="240" w:lineRule="auto"/>
        <w:jc w:val="both"/>
        <w:rPr>
          <w:rFonts w:asciiTheme="majorHAnsi" w:hAnsiTheme="majorHAnsi" w:cstheme="majorHAnsi"/>
          <w:sz w:val="20"/>
          <w:szCs w:val="20"/>
        </w:rPr>
      </w:pPr>
      <m:oMathPara>
        <m:oMathParaPr>
          <m:jc m:val="left"/>
        </m:oMathParaPr>
        <m:oMath>
          <m:r>
            <w:rPr>
              <w:rFonts w:ascii="Cambria Math" w:hAnsi="Cambria Math" w:cstheme="majorHAnsi"/>
              <w:sz w:val="20"/>
              <w:szCs w:val="20"/>
              <w:lang w:val="fr-FR"/>
            </w:rPr>
            <m:t>ω</m:t>
          </m:r>
          <m:d>
            <m:dPr>
              <m:ctrlPr>
                <w:rPr>
                  <w:rFonts w:ascii="Cambria Math" w:hAnsi="Cambria Math" w:cstheme="majorHAnsi"/>
                  <w:i/>
                  <w:sz w:val="20"/>
                  <w:szCs w:val="20"/>
                  <w:lang w:val="fr-FR"/>
                </w:rPr>
              </m:ctrlPr>
            </m:dPr>
            <m:e>
              <m:r>
                <w:rPr>
                  <w:rFonts w:ascii="Cambria Math" w:hAnsi="Cambria Math" w:cstheme="majorHAnsi"/>
                  <w:sz w:val="20"/>
                  <w:szCs w:val="20"/>
                  <w:lang w:val="fr-FR"/>
                </w:rPr>
                <m:t>t</m:t>
              </m:r>
            </m:e>
          </m:d>
          <m:r>
            <w:rPr>
              <w:rFonts w:ascii="Cambria Math" w:hAnsi="Cambria Math" w:cstheme="majorHAnsi"/>
              <w:sz w:val="20"/>
              <w:szCs w:val="20"/>
            </w:rPr>
            <m:t>∈</m:t>
          </m:r>
          <m:d>
            <m:dPr>
              <m:begChr m:val="["/>
              <m:endChr m:val="]"/>
              <m:ctrlPr>
                <w:rPr>
                  <w:rFonts w:ascii="Cambria Math" w:hAnsi="Cambria Math" w:cstheme="majorHAnsi"/>
                  <w:i/>
                  <w:sz w:val="20"/>
                  <w:szCs w:val="20"/>
                  <w:lang w:val="fr-FR"/>
                </w:rPr>
              </m:ctrlPr>
            </m:dPr>
            <m:e>
              <m:sSub>
                <m:sSubPr>
                  <m:ctrlPr>
                    <w:rPr>
                      <w:rFonts w:ascii="Cambria Math" w:hAnsi="Cambria Math" w:cstheme="majorHAnsi"/>
                      <w:i/>
                      <w:sz w:val="20"/>
                      <w:szCs w:val="20"/>
                      <w:lang w:val="fr-FR"/>
                    </w:rPr>
                  </m:ctrlPr>
                </m:sSubPr>
                <m:e>
                  <m:r>
                    <w:rPr>
                      <w:rFonts w:ascii="Cambria Math" w:hAnsi="Cambria Math" w:cstheme="majorHAnsi"/>
                      <w:sz w:val="20"/>
                      <w:szCs w:val="20"/>
                      <w:lang w:val="fr-FR"/>
                    </w:rPr>
                    <m:t>ω</m:t>
                  </m:r>
                </m:e>
                <m:sub>
                  <m:r>
                    <w:rPr>
                      <w:rFonts w:ascii="Cambria Math" w:hAnsi="Cambria Math" w:cstheme="majorHAnsi"/>
                      <w:sz w:val="20"/>
                      <w:szCs w:val="20"/>
                      <w:lang w:val="fr-FR"/>
                    </w:rPr>
                    <m:t>min</m:t>
                  </m:r>
                </m:sub>
              </m:sSub>
              <m:r>
                <w:rPr>
                  <w:rFonts w:ascii="Cambria Math" w:hAnsi="Cambria Math" w:cstheme="majorHAnsi"/>
                  <w:sz w:val="20"/>
                  <w:szCs w:val="20"/>
                </w:rPr>
                <m:t>,</m:t>
              </m:r>
              <m:sSub>
                <m:sSubPr>
                  <m:ctrlPr>
                    <w:rPr>
                      <w:rFonts w:ascii="Cambria Math" w:hAnsi="Cambria Math" w:cstheme="majorHAnsi"/>
                      <w:i/>
                      <w:sz w:val="20"/>
                      <w:szCs w:val="20"/>
                      <w:lang w:val="fr-FR"/>
                    </w:rPr>
                  </m:ctrlPr>
                </m:sSubPr>
                <m:e>
                  <m:r>
                    <w:rPr>
                      <w:rFonts w:ascii="Cambria Math" w:hAnsi="Cambria Math" w:cstheme="majorHAnsi"/>
                      <w:sz w:val="20"/>
                      <w:szCs w:val="20"/>
                      <w:lang w:val="fr-FR"/>
                    </w:rPr>
                    <m:t>ω</m:t>
                  </m:r>
                </m:e>
                <m:sub>
                  <m:r>
                    <w:rPr>
                      <w:rFonts w:ascii="Cambria Math" w:hAnsi="Cambria Math" w:cstheme="majorHAnsi"/>
                      <w:sz w:val="20"/>
                      <w:szCs w:val="20"/>
                      <w:lang w:val="fr-FR"/>
                    </w:rPr>
                    <m:t>max</m:t>
                  </m:r>
                </m:sub>
              </m:sSub>
              <m:r>
                <w:rPr>
                  <w:rFonts w:ascii="Cambria Math" w:hAnsi="Cambria Math" w:cstheme="majorHAnsi"/>
                  <w:sz w:val="20"/>
                  <w:szCs w:val="20"/>
                </w:rPr>
                <m:t xml:space="preserve"> </m:t>
              </m:r>
            </m:e>
          </m:d>
          <m:d>
            <m:dPr>
              <m:begChr m:val="["/>
              <m:endChr m:val="]"/>
              <m:ctrlPr>
                <w:rPr>
                  <w:rFonts w:ascii="Cambria Math" w:hAnsi="Cambria Math" w:cstheme="majorHAnsi"/>
                  <w:i/>
                  <w:sz w:val="20"/>
                  <w:szCs w:val="20"/>
                </w:rPr>
              </m:ctrlPr>
            </m:dPr>
            <m:e>
              <m:d>
                <m:dPr>
                  <m:ctrlPr>
                    <w:rPr>
                      <w:rFonts w:ascii="Cambria Math" w:hAnsi="Cambria Math" w:cstheme="majorHAnsi"/>
                      <w:i/>
                      <w:sz w:val="20"/>
                      <w:szCs w:val="20"/>
                    </w:rPr>
                  </m:ctrlPr>
                </m:dPr>
                <m:e>
                  <m:r>
                    <w:rPr>
                      <w:rFonts w:ascii="Cambria Math" w:hAnsi="Cambria Math" w:cstheme="majorHAnsi"/>
                      <w:sz w:val="20"/>
                      <w:szCs w:val="20"/>
                    </w:rPr>
                    <m:t>1-</m:t>
                  </m:r>
                  <m:sSub>
                    <m:sSubPr>
                      <m:ctrlPr>
                        <w:rPr>
                          <w:rFonts w:ascii="Cambria Math" w:hAnsi="Cambria Math" w:cstheme="majorHAnsi"/>
                          <w:i/>
                          <w:sz w:val="20"/>
                          <w:szCs w:val="20"/>
                        </w:rPr>
                      </m:ctrlPr>
                    </m:sSubPr>
                    <m:e>
                      <m:r>
                        <w:rPr>
                          <w:rFonts w:ascii="Cambria Math" w:hAnsi="Cambria Math" w:cstheme="majorHAnsi"/>
                          <w:sz w:val="20"/>
                          <w:szCs w:val="20"/>
                        </w:rPr>
                        <m:t>p</m:t>
                      </m:r>
                    </m:e>
                    <m:sub>
                      <m:r>
                        <w:rPr>
                          <w:rFonts w:ascii="Cambria Math" w:hAnsi="Cambria Math" w:cstheme="majorHAnsi"/>
                          <w:sz w:val="20"/>
                          <w:szCs w:val="20"/>
                        </w:rPr>
                        <m:t>ω</m:t>
                      </m:r>
                    </m:sub>
                  </m:sSub>
                </m:e>
              </m:d>
              <m:sSub>
                <m:sSubPr>
                  <m:ctrlPr>
                    <w:rPr>
                      <w:rFonts w:ascii="Cambria Math" w:hAnsi="Cambria Math" w:cstheme="majorHAnsi"/>
                      <w:i/>
                      <w:sz w:val="20"/>
                      <w:szCs w:val="20"/>
                    </w:rPr>
                  </m:ctrlPr>
                </m:sSubPr>
                <m:e>
                  <m:r>
                    <w:rPr>
                      <w:rFonts w:ascii="Cambria Math" w:hAnsi="Cambria Math" w:cstheme="majorHAnsi"/>
                      <w:sz w:val="20"/>
                      <w:szCs w:val="20"/>
                    </w:rPr>
                    <m:t>ω</m:t>
                  </m:r>
                </m:e>
                <m:sub>
                  <m:r>
                    <w:rPr>
                      <w:rFonts w:ascii="Cambria Math" w:hAnsi="Cambria Math" w:cstheme="majorHAnsi"/>
                      <w:sz w:val="20"/>
                      <w:szCs w:val="20"/>
                    </w:rPr>
                    <m:t>s</m:t>
                  </m:r>
                </m:sub>
              </m:sSub>
              <m:r>
                <w:rPr>
                  <w:rFonts w:ascii="Cambria Math" w:hAnsi="Cambria Math" w:cstheme="majorHAnsi"/>
                  <w:sz w:val="20"/>
                  <w:szCs w:val="20"/>
                </w:rPr>
                <m:t xml:space="preserve"> ,</m:t>
              </m:r>
              <m:d>
                <m:dPr>
                  <m:ctrlPr>
                    <w:rPr>
                      <w:rFonts w:ascii="Cambria Math" w:hAnsi="Cambria Math" w:cstheme="majorHAnsi"/>
                      <w:i/>
                      <w:sz w:val="20"/>
                      <w:szCs w:val="20"/>
                    </w:rPr>
                  </m:ctrlPr>
                </m:dPr>
                <m:e>
                  <m:r>
                    <w:rPr>
                      <w:rFonts w:ascii="Cambria Math" w:hAnsi="Cambria Math" w:cstheme="majorHAnsi"/>
                      <w:sz w:val="20"/>
                      <w:szCs w:val="20"/>
                    </w:rPr>
                    <m:t>1+</m:t>
                  </m:r>
                  <m:sSub>
                    <m:sSubPr>
                      <m:ctrlPr>
                        <w:rPr>
                          <w:rFonts w:ascii="Cambria Math" w:hAnsi="Cambria Math" w:cstheme="majorHAnsi"/>
                          <w:i/>
                          <w:sz w:val="20"/>
                          <w:szCs w:val="20"/>
                        </w:rPr>
                      </m:ctrlPr>
                    </m:sSubPr>
                    <m:e>
                      <m:r>
                        <w:rPr>
                          <w:rFonts w:ascii="Cambria Math" w:hAnsi="Cambria Math" w:cstheme="majorHAnsi"/>
                          <w:sz w:val="20"/>
                          <w:szCs w:val="20"/>
                        </w:rPr>
                        <m:t>p</m:t>
                      </m:r>
                    </m:e>
                    <m:sub>
                      <m:r>
                        <w:rPr>
                          <w:rFonts w:ascii="Cambria Math" w:hAnsi="Cambria Math" w:cstheme="majorHAnsi"/>
                          <w:sz w:val="20"/>
                          <w:szCs w:val="20"/>
                        </w:rPr>
                        <m:t>ω</m:t>
                      </m:r>
                    </m:sub>
                  </m:sSub>
                </m:e>
              </m:d>
              <m:sSub>
                <m:sSubPr>
                  <m:ctrlPr>
                    <w:rPr>
                      <w:rFonts w:ascii="Cambria Math" w:hAnsi="Cambria Math" w:cstheme="majorHAnsi"/>
                      <w:i/>
                      <w:sz w:val="20"/>
                      <w:szCs w:val="20"/>
                    </w:rPr>
                  </m:ctrlPr>
                </m:sSubPr>
                <m:e>
                  <m:r>
                    <w:rPr>
                      <w:rFonts w:ascii="Cambria Math" w:hAnsi="Cambria Math" w:cstheme="majorHAnsi"/>
                      <w:sz w:val="20"/>
                      <w:szCs w:val="20"/>
                    </w:rPr>
                    <m:t>ω</m:t>
                  </m:r>
                </m:e>
                <m:sub>
                  <m:r>
                    <w:rPr>
                      <w:rFonts w:ascii="Cambria Math" w:hAnsi="Cambria Math" w:cstheme="majorHAnsi"/>
                      <w:sz w:val="20"/>
                      <w:szCs w:val="20"/>
                    </w:rPr>
                    <m:t>s</m:t>
                  </m:r>
                </m:sub>
              </m:sSub>
              <m:r>
                <w:rPr>
                  <w:rFonts w:ascii="Cambria Math" w:hAnsi="Cambria Math" w:cstheme="majorHAnsi"/>
                  <w:sz w:val="20"/>
                  <w:szCs w:val="20"/>
                </w:rPr>
                <m:t xml:space="preserve">  </m:t>
              </m:r>
            </m:e>
          </m:d>
        </m:oMath>
      </m:oMathPara>
    </w:p>
    <w:p w:rsidR="00901AE6" w:rsidRPr="00901AE6" w:rsidRDefault="00901AE6" w:rsidP="00901AE6">
      <w:pPr>
        <w:spacing w:after="0" w:line="240" w:lineRule="auto"/>
        <w:jc w:val="both"/>
        <w:rPr>
          <w:rFonts w:asciiTheme="majorHAnsi" w:hAnsiTheme="majorHAnsi" w:cstheme="majorHAnsi"/>
          <w:sz w:val="20"/>
          <w:szCs w:val="20"/>
        </w:rPr>
      </w:pPr>
      <w:r w:rsidRPr="00901AE6">
        <w:rPr>
          <w:rFonts w:ascii="Times-Roman" w:hAnsi="Times-Roman"/>
          <w:sz w:val="20"/>
          <w:szCs w:val="20"/>
        </w:rPr>
        <w:t xml:space="preserve">We employ the Linear Matrix Inequality (LMI) Control Toolbox in </w:t>
      </w:r>
      <w:proofErr w:type="spellStart"/>
      <w:r w:rsidRPr="00901AE6">
        <w:rPr>
          <w:rFonts w:ascii="Times-Roman" w:hAnsi="Times-Roman"/>
          <w:sz w:val="20"/>
          <w:szCs w:val="20"/>
        </w:rPr>
        <w:t>Matlab</w:t>
      </w:r>
      <w:proofErr w:type="spellEnd"/>
      <w:r w:rsidRPr="00901AE6">
        <w:rPr>
          <w:rFonts w:ascii="Times-Roman" w:hAnsi="Times-Roman"/>
          <w:sz w:val="20"/>
          <w:szCs w:val="20"/>
        </w:rPr>
        <w:t xml:space="preserve"> [14] in order to compute the vertex controllers</w:t>
      </w:r>
    </w:p>
    <w:p w:rsidR="00901AE6" w:rsidRPr="00901AE6" w:rsidRDefault="000F4C25" w:rsidP="00901AE6">
      <w:pPr>
        <w:spacing w:after="0" w:line="240" w:lineRule="auto"/>
        <w:jc w:val="both"/>
        <w:rPr>
          <w:rFonts w:asciiTheme="majorHAnsi" w:hAnsiTheme="majorHAnsi" w:cstheme="majorHAnsi"/>
          <w:sz w:val="20"/>
          <w:szCs w:val="20"/>
        </w:rPr>
      </w:pPr>
      <m:oMathPara>
        <m:oMath>
          <m:sSub>
            <m:sSubPr>
              <m:ctrlPr>
                <w:rPr>
                  <w:rFonts w:ascii="Cambria Math" w:hAnsi="Cambria Math" w:cstheme="majorHAnsi"/>
                  <w:i/>
                  <w:sz w:val="20"/>
                  <w:szCs w:val="20"/>
                </w:rPr>
              </m:ctrlPr>
            </m:sSubPr>
            <m:e>
              <m:r>
                <w:rPr>
                  <w:rFonts w:ascii="Cambria Math" w:hAnsi="Cambria Math" w:cstheme="majorHAnsi"/>
                  <w:sz w:val="20"/>
                  <w:szCs w:val="20"/>
                </w:rPr>
                <m:t>K</m:t>
              </m:r>
            </m:e>
            <m:sub>
              <m:r>
                <w:rPr>
                  <w:rFonts w:ascii="Cambria Math" w:hAnsi="Cambria Math" w:cstheme="majorHAnsi"/>
                  <w:sz w:val="20"/>
                  <w:szCs w:val="20"/>
                </w:rPr>
                <m:t>rc1</m:t>
              </m:r>
            </m:sub>
          </m:sSub>
          <m:r>
            <w:rPr>
              <w:rFonts w:ascii="Cambria Math" w:hAnsi="Cambria Math" w:cstheme="majorHAnsi"/>
              <w:sz w:val="20"/>
              <w:szCs w:val="20"/>
            </w:rPr>
            <m:t>=</m:t>
          </m:r>
          <m:d>
            <m:dPr>
              <m:ctrlPr>
                <w:rPr>
                  <w:rFonts w:ascii="Cambria Math" w:hAnsi="Cambria Math" w:cstheme="majorHAnsi"/>
                  <w:i/>
                  <w:sz w:val="20"/>
                  <w:szCs w:val="20"/>
                </w:rPr>
              </m:ctrlPr>
            </m:dPr>
            <m:e>
              <m:m>
                <m:mPr>
                  <m:mcs>
                    <m:mc>
                      <m:mcPr>
                        <m:count m:val="2"/>
                        <m:mcJc m:val="center"/>
                      </m:mcPr>
                    </m:mc>
                  </m:mcs>
                  <m:ctrlPr>
                    <w:rPr>
                      <w:rFonts w:ascii="Cambria Math" w:hAnsi="Cambria Math" w:cstheme="majorHAnsi"/>
                      <w:i/>
                      <w:sz w:val="20"/>
                      <w:szCs w:val="20"/>
                    </w:rPr>
                  </m:ctrlPr>
                </m:mPr>
                <m:mr>
                  <m:e>
                    <m:sSub>
                      <m:sSubPr>
                        <m:ctrlPr>
                          <w:rPr>
                            <w:rFonts w:ascii="Cambria Math" w:hAnsi="Cambria Math" w:cstheme="majorHAnsi"/>
                            <w:i/>
                            <w:sz w:val="20"/>
                            <w:szCs w:val="20"/>
                          </w:rPr>
                        </m:ctrlPr>
                      </m:sSubPr>
                      <m:e>
                        <m:r>
                          <w:rPr>
                            <w:rFonts w:ascii="Cambria Math" w:hAnsi="Cambria Math" w:cstheme="majorHAnsi"/>
                            <w:sz w:val="20"/>
                            <w:szCs w:val="20"/>
                          </w:rPr>
                          <m:t>A</m:t>
                        </m:r>
                      </m:e>
                      <m:sub>
                        <m:r>
                          <w:rPr>
                            <w:rFonts w:ascii="Cambria Math" w:hAnsi="Cambria Math" w:cstheme="majorHAnsi"/>
                            <w:sz w:val="20"/>
                            <w:szCs w:val="20"/>
                          </w:rPr>
                          <m:t>Krc1</m:t>
                        </m:r>
                      </m:sub>
                    </m:sSub>
                  </m:e>
                  <m:e>
                    <m:sSub>
                      <m:sSubPr>
                        <m:ctrlPr>
                          <w:rPr>
                            <w:rFonts w:ascii="Cambria Math" w:hAnsi="Cambria Math" w:cstheme="majorHAnsi"/>
                            <w:i/>
                            <w:sz w:val="20"/>
                            <w:szCs w:val="20"/>
                          </w:rPr>
                        </m:ctrlPr>
                      </m:sSubPr>
                      <m:e>
                        <m:r>
                          <w:rPr>
                            <w:rFonts w:ascii="Cambria Math" w:hAnsi="Cambria Math" w:cstheme="majorHAnsi"/>
                            <w:sz w:val="20"/>
                            <w:szCs w:val="20"/>
                          </w:rPr>
                          <m:t>B</m:t>
                        </m:r>
                      </m:e>
                      <m:sub>
                        <m:r>
                          <w:rPr>
                            <w:rFonts w:ascii="Cambria Math" w:hAnsi="Cambria Math" w:cstheme="majorHAnsi"/>
                            <w:sz w:val="20"/>
                            <w:szCs w:val="20"/>
                          </w:rPr>
                          <m:t>Krc1</m:t>
                        </m:r>
                      </m:sub>
                    </m:sSub>
                  </m:e>
                </m:mr>
                <m:mr>
                  <m:e>
                    <m:sSub>
                      <m:sSubPr>
                        <m:ctrlPr>
                          <w:rPr>
                            <w:rFonts w:ascii="Cambria Math" w:hAnsi="Cambria Math" w:cstheme="majorHAnsi"/>
                            <w:i/>
                            <w:sz w:val="20"/>
                            <w:szCs w:val="20"/>
                          </w:rPr>
                        </m:ctrlPr>
                      </m:sSubPr>
                      <m:e>
                        <m:r>
                          <w:rPr>
                            <w:rFonts w:ascii="Cambria Math" w:hAnsi="Cambria Math" w:cstheme="majorHAnsi"/>
                            <w:sz w:val="20"/>
                            <w:szCs w:val="20"/>
                          </w:rPr>
                          <m:t>C</m:t>
                        </m:r>
                      </m:e>
                      <m:sub>
                        <m:r>
                          <w:rPr>
                            <w:rFonts w:ascii="Cambria Math" w:hAnsi="Cambria Math" w:cstheme="majorHAnsi"/>
                            <w:sz w:val="20"/>
                            <w:szCs w:val="20"/>
                          </w:rPr>
                          <m:t>Krc1</m:t>
                        </m:r>
                      </m:sub>
                    </m:sSub>
                  </m:e>
                  <m:e>
                    <m:sSub>
                      <m:sSubPr>
                        <m:ctrlPr>
                          <w:rPr>
                            <w:rFonts w:ascii="Cambria Math" w:hAnsi="Cambria Math" w:cstheme="majorHAnsi"/>
                            <w:i/>
                            <w:sz w:val="20"/>
                            <w:szCs w:val="20"/>
                          </w:rPr>
                        </m:ctrlPr>
                      </m:sSubPr>
                      <m:e>
                        <m:r>
                          <w:rPr>
                            <w:rFonts w:ascii="Cambria Math" w:hAnsi="Cambria Math" w:cstheme="majorHAnsi"/>
                            <w:sz w:val="20"/>
                            <w:szCs w:val="20"/>
                          </w:rPr>
                          <m:t>A</m:t>
                        </m:r>
                      </m:e>
                      <m:sub>
                        <m:r>
                          <w:rPr>
                            <w:rFonts w:ascii="Cambria Math" w:hAnsi="Cambria Math" w:cstheme="majorHAnsi"/>
                            <w:sz w:val="20"/>
                            <w:szCs w:val="20"/>
                          </w:rPr>
                          <m:t>Krc1</m:t>
                        </m:r>
                      </m:sub>
                    </m:sSub>
                  </m:e>
                </m:mr>
              </m:m>
            </m:e>
          </m:d>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K</m:t>
              </m:r>
            </m:e>
            <m:sub>
              <m:r>
                <w:rPr>
                  <w:rFonts w:ascii="Cambria Math" w:hAnsi="Cambria Math" w:cstheme="majorHAnsi"/>
                  <w:sz w:val="20"/>
                  <w:szCs w:val="20"/>
                </w:rPr>
                <m:t>rc2</m:t>
              </m:r>
            </m:sub>
          </m:sSub>
          <m:r>
            <w:rPr>
              <w:rFonts w:ascii="Cambria Math" w:hAnsi="Cambria Math" w:cstheme="majorHAnsi"/>
              <w:sz w:val="20"/>
              <w:szCs w:val="20"/>
            </w:rPr>
            <m:t>=</m:t>
          </m:r>
          <m:d>
            <m:dPr>
              <m:ctrlPr>
                <w:rPr>
                  <w:rFonts w:ascii="Cambria Math" w:hAnsi="Cambria Math" w:cstheme="majorHAnsi"/>
                  <w:i/>
                  <w:sz w:val="20"/>
                  <w:szCs w:val="20"/>
                </w:rPr>
              </m:ctrlPr>
            </m:dPr>
            <m:e>
              <m:m>
                <m:mPr>
                  <m:mcs>
                    <m:mc>
                      <m:mcPr>
                        <m:count m:val="2"/>
                        <m:mcJc m:val="center"/>
                      </m:mcPr>
                    </m:mc>
                  </m:mcs>
                  <m:ctrlPr>
                    <w:rPr>
                      <w:rFonts w:ascii="Cambria Math" w:hAnsi="Cambria Math" w:cstheme="majorHAnsi"/>
                      <w:i/>
                      <w:sz w:val="20"/>
                      <w:szCs w:val="20"/>
                    </w:rPr>
                  </m:ctrlPr>
                </m:mPr>
                <m:mr>
                  <m:e>
                    <m:sSub>
                      <m:sSubPr>
                        <m:ctrlPr>
                          <w:rPr>
                            <w:rFonts w:ascii="Cambria Math" w:hAnsi="Cambria Math" w:cstheme="majorHAnsi"/>
                            <w:i/>
                            <w:sz w:val="20"/>
                            <w:szCs w:val="20"/>
                          </w:rPr>
                        </m:ctrlPr>
                      </m:sSubPr>
                      <m:e>
                        <m:r>
                          <w:rPr>
                            <w:rFonts w:ascii="Cambria Math" w:hAnsi="Cambria Math" w:cstheme="majorHAnsi"/>
                            <w:sz w:val="20"/>
                            <w:szCs w:val="20"/>
                          </w:rPr>
                          <m:t>A</m:t>
                        </m:r>
                      </m:e>
                      <m:sub>
                        <m:r>
                          <w:rPr>
                            <w:rFonts w:ascii="Cambria Math" w:hAnsi="Cambria Math" w:cstheme="majorHAnsi"/>
                            <w:sz w:val="20"/>
                            <w:szCs w:val="20"/>
                          </w:rPr>
                          <m:t>Krc2</m:t>
                        </m:r>
                      </m:sub>
                    </m:sSub>
                  </m:e>
                  <m:e>
                    <m:sSub>
                      <m:sSubPr>
                        <m:ctrlPr>
                          <w:rPr>
                            <w:rFonts w:ascii="Cambria Math" w:hAnsi="Cambria Math" w:cstheme="majorHAnsi"/>
                            <w:i/>
                            <w:sz w:val="20"/>
                            <w:szCs w:val="20"/>
                          </w:rPr>
                        </m:ctrlPr>
                      </m:sSubPr>
                      <m:e>
                        <m:r>
                          <w:rPr>
                            <w:rFonts w:ascii="Cambria Math" w:hAnsi="Cambria Math" w:cstheme="majorHAnsi"/>
                            <w:sz w:val="20"/>
                            <w:szCs w:val="20"/>
                          </w:rPr>
                          <m:t>B</m:t>
                        </m:r>
                      </m:e>
                      <m:sub>
                        <m:r>
                          <w:rPr>
                            <w:rFonts w:ascii="Cambria Math" w:hAnsi="Cambria Math" w:cstheme="majorHAnsi"/>
                            <w:sz w:val="20"/>
                            <w:szCs w:val="20"/>
                          </w:rPr>
                          <m:t>Krc2</m:t>
                        </m:r>
                      </m:sub>
                    </m:sSub>
                  </m:e>
                </m:mr>
                <m:mr>
                  <m:e>
                    <m:sSub>
                      <m:sSubPr>
                        <m:ctrlPr>
                          <w:rPr>
                            <w:rFonts w:ascii="Cambria Math" w:hAnsi="Cambria Math" w:cstheme="majorHAnsi"/>
                            <w:i/>
                            <w:sz w:val="20"/>
                            <w:szCs w:val="20"/>
                          </w:rPr>
                        </m:ctrlPr>
                      </m:sSubPr>
                      <m:e>
                        <m:r>
                          <w:rPr>
                            <w:rFonts w:ascii="Cambria Math" w:hAnsi="Cambria Math" w:cstheme="majorHAnsi"/>
                            <w:sz w:val="20"/>
                            <w:szCs w:val="20"/>
                          </w:rPr>
                          <m:t>C</m:t>
                        </m:r>
                      </m:e>
                      <m:sub>
                        <m:r>
                          <w:rPr>
                            <w:rFonts w:ascii="Cambria Math" w:hAnsi="Cambria Math" w:cstheme="majorHAnsi"/>
                            <w:sz w:val="20"/>
                            <w:szCs w:val="20"/>
                          </w:rPr>
                          <m:t>Krc2</m:t>
                        </m:r>
                      </m:sub>
                    </m:sSub>
                  </m:e>
                  <m:e>
                    <m:sSub>
                      <m:sSubPr>
                        <m:ctrlPr>
                          <w:rPr>
                            <w:rFonts w:ascii="Cambria Math" w:hAnsi="Cambria Math" w:cstheme="majorHAnsi"/>
                            <w:i/>
                            <w:sz w:val="20"/>
                            <w:szCs w:val="20"/>
                          </w:rPr>
                        </m:ctrlPr>
                      </m:sSubPr>
                      <m:e>
                        <m:r>
                          <w:rPr>
                            <w:rFonts w:ascii="Cambria Math" w:hAnsi="Cambria Math" w:cstheme="majorHAnsi"/>
                            <w:sz w:val="20"/>
                            <w:szCs w:val="20"/>
                          </w:rPr>
                          <m:t>A</m:t>
                        </m:r>
                      </m:e>
                      <m:sub>
                        <m:r>
                          <w:rPr>
                            <w:rFonts w:ascii="Cambria Math" w:hAnsi="Cambria Math" w:cstheme="majorHAnsi"/>
                            <w:sz w:val="20"/>
                            <w:szCs w:val="20"/>
                          </w:rPr>
                          <m:t>Krc2</m:t>
                        </m:r>
                      </m:sub>
                    </m:sSub>
                  </m:e>
                </m:mr>
              </m:m>
            </m:e>
          </m:d>
          <m:r>
            <w:rPr>
              <w:rFonts w:ascii="Cambria Math" w:hAnsi="Cambria Math" w:cstheme="majorHAnsi"/>
              <w:sz w:val="20"/>
              <w:szCs w:val="20"/>
            </w:rPr>
            <m:t xml:space="preserve"> </m:t>
          </m:r>
        </m:oMath>
      </m:oMathPara>
    </w:p>
    <w:p w:rsidR="00901AE6" w:rsidRPr="00901AE6" w:rsidRDefault="000F4C25" w:rsidP="00901AE6">
      <w:pPr>
        <w:spacing w:after="0" w:line="240" w:lineRule="auto"/>
        <w:jc w:val="both"/>
        <w:rPr>
          <w:rFonts w:asciiTheme="majorHAnsi" w:hAnsiTheme="majorHAnsi" w:cstheme="majorHAnsi"/>
          <w:sz w:val="20"/>
          <w:szCs w:val="20"/>
        </w:rPr>
      </w:pPr>
      <m:oMathPara>
        <m:oMathParaPr>
          <m:jc m:val="left"/>
        </m:oMathParaPr>
        <m:oMath>
          <m:sSub>
            <m:sSubPr>
              <m:ctrlPr>
                <w:rPr>
                  <w:rFonts w:ascii="Cambria Math" w:hAnsi="Cambria Math" w:cstheme="majorHAnsi"/>
                  <w:i/>
                  <w:sz w:val="20"/>
                  <w:szCs w:val="20"/>
                </w:rPr>
              </m:ctrlPr>
            </m:sSubPr>
            <m:e>
              <m:r>
                <w:rPr>
                  <w:rFonts w:ascii="Cambria Math" w:hAnsi="Cambria Math" w:cstheme="majorHAnsi"/>
                  <w:sz w:val="20"/>
                  <w:szCs w:val="20"/>
                </w:rPr>
                <m:t>K</m:t>
              </m:r>
            </m:e>
            <m:sub>
              <m:r>
                <w:rPr>
                  <w:rFonts w:ascii="Cambria Math" w:hAnsi="Cambria Math" w:cstheme="majorHAnsi"/>
                  <w:sz w:val="20"/>
                  <w:szCs w:val="20"/>
                </w:rPr>
                <m:t>rc</m:t>
              </m:r>
            </m:sub>
          </m:sSub>
          <m:d>
            <m:dPr>
              <m:ctrlPr>
                <w:rPr>
                  <w:rFonts w:ascii="Cambria Math" w:hAnsi="Cambria Math" w:cstheme="majorHAnsi"/>
                  <w:i/>
                  <w:sz w:val="20"/>
                  <w:szCs w:val="20"/>
                </w:rPr>
              </m:ctrlPr>
            </m:dPr>
            <m:e>
              <m:r>
                <w:rPr>
                  <w:rFonts w:ascii="Cambria Math" w:hAnsi="Cambria Math" w:cstheme="majorHAnsi"/>
                  <w:sz w:val="20"/>
                  <w:szCs w:val="20"/>
                </w:rPr>
                <m:t>t</m:t>
              </m:r>
            </m:e>
          </m:d>
          <m:r>
            <w:rPr>
              <w:rFonts w:ascii="Cambria Math" w:hAnsi="Cambria Math" w:cstheme="majorHAnsi"/>
              <w:sz w:val="20"/>
              <w:szCs w:val="20"/>
            </w:rPr>
            <m:t>=</m:t>
          </m:r>
          <m:f>
            <m:fPr>
              <m:ctrlPr>
                <w:rPr>
                  <w:rFonts w:ascii="Cambria Math" w:hAnsi="Cambria Math" w:cstheme="majorHAnsi"/>
                  <w:i/>
                  <w:sz w:val="20"/>
                  <w:szCs w:val="20"/>
                </w:rPr>
              </m:ctrlPr>
            </m:fPr>
            <m:num>
              <m:sSubSup>
                <m:sSubSupPr>
                  <m:ctrlPr>
                    <w:rPr>
                      <w:rFonts w:ascii="Cambria Math" w:hAnsi="Cambria Math" w:cstheme="majorHAnsi"/>
                      <w:i/>
                      <w:sz w:val="20"/>
                      <w:szCs w:val="20"/>
                    </w:rPr>
                  </m:ctrlPr>
                </m:sSubSupPr>
                <m:e>
                  <m:r>
                    <w:rPr>
                      <w:rFonts w:ascii="Cambria Math" w:hAnsi="Cambria Math" w:cstheme="majorHAnsi"/>
                      <w:sz w:val="20"/>
                      <w:szCs w:val="20"/>
                    </w:rPr>
                    <m:t>δ</m:t>
                  </m:r>
                </m:e>
                <m:sub>
                  <m:r>
                    <w:rPr>
                      <w:rFonts w:ascii="Cambria Math" w:hAnsi="Cambria Math" w:cstheme="majorHAnsi"/>
                      <w:sz w:val="20"/>
                      <w:szCs w:val="20"/>
                    </w:rPr>
                    <m:t>ω</m:t>
                  </m:r>
                </m:sub>
                <m:sup>
                  <m:r>
                    <w:rPr>
                      <w:rFonts w:ascii="Cambria Math" w:hAnsi="Cambria Math" w:cstheme="majorHAnsi"/>
                      <w:sz w:val="20"/>
                      <w:szCs w:val="20"/>
                    </w:rPr>
                    <m:t>max</m:t>
                  </m:r>
                </m:sup>
              </m:sSubSup>
              <m:r>
                <w:rPr>
                  <w:rFonts w:ascii="Cambria Math" w:hAnsi="Cambria Math" w:cstheme="majorHAnsi"/>
                  <w:sz w:val="20"/>
                  <w:szCs w:val="20"/>
                </w:rPr>
                <m:t>-p(t)</m:t>
              </m:r>
            </m:num>
            <m:den>
              <m:sSubSup>
                <m:sSubSupPr>
                  <m:ctrlPr>
                    <w:rPr>
                      <w:rFonts w:ascii="Cambria Math" w:hAnsi="Cambria Math" w:cstheme="majorHAnsi"/>
                      <w:i/>
                      <w:sz w:val="20"/>
                      <w:szCs w:val="20"/>
                    </w:rPr>
                  </m:ctrlPr>
                </m:sSubSupPr>
                <m:e>
                  <m:r>
                    <w:rPr>
                      <w:rFonts w:ascii="Cambria Math" w:hAnsi="Cambria Math" w:cstheme="majorHAnsi"/>
                      <w:sz w:val="20"/>
                      <w:szCs w:val="20"/>
                    </w:rPr>
                    <m:t>δ</m:t>
                  </m:r>
                </m:e>
                <m:sub>
                  <m:r>
                    <w:rPr>
                      <w:rFonts w:ascii="Cambria Math" w:hAnsi="Cambria Math" w:cstheme="majorHAnsi"/>
                      <w:sz w:val="20"/>
                      <w:szCs w:val="20"/>
                    </w:rPr>
                    <m:t>ω</m:t>
                  </m:r>
                </m:sub>
                <m:sup>
                  <m:r>
                    <w:rPr>
                      <w:rFonts w:ascii="Cambria Math" w:hAnsi="Cambria Math" w:cstheme="majorHAnsi"/>
                      <w:sz w:val="20"/>
                      <w:szCs w:val="20"/>
                    </w:rPr>
                    <m:t>max</m:t>
                  </m:r>
                </m:sup>
              </m:sSubSup>
              <m:r>
                <w:rPr>
                  <w:rFonts w:ascii="Cambria Math" w:hAnsi="Cambria Math" w:cstheme="majorHAnsi"/>
                  <w:sz w:val="20"/>
                  <w:szCs w:val="20"/>
                </w:rPr>
                <m:t xml:space="preserve">- </m:t>
              </m:r>
              <m:sSubSup>
                <m:sSubSupPr>
                  <m:ctrlPr>
                    <w:rPr>
                      <w:rFonts w:ascii="Cambria Math" w:hAnsi="Cambria Math" w:cstheme="majorHAnsi"/>
                      <w:i/>
                      <w:sz w:val="20"/>
                      <w:szCs w:val="20"/>
                    </w:rPr>
                  </m:ctrlPr>
                </m:sSubSupPr>
                <m:e>
                  <m:r>
                    <w:rPr>
                      <w:rFonts w:ascii="Cambria Math" w:hAnsi="Cambria Math" w:cstheme="majorHAnsi"/>
                      <w:sz w:val="20"/>
                      <w:szCs w:val="20"/>
                    </w:rPr>
                    <m:t>δ</m:t>
                  </m:r>
                </m:e>
                <m:sub>
                  <m:r>
                    <w:rPr>
                      <w:rFonts w:ascii="Cambria Math" w:hAnsi="Cambria Math" w:cstheme="majorHAnsi"/>
                      <w:sz w:val="20"/>
                      <w:szCs w:val="20"/>
                    </w:rPr>
                    <m:t>ω</m:t>
                  </m:r>
                </m:sub>
                <m:sup>
                  <m:r>
                    <w:rPr>
                      <w:rFonts w:ascii="Cambria Math" w:hAnsi="Cambria Math" w:cstheme="majorHAnsi"/>
                      <w:sz w:val="20"/>
                      <w:szCs w:val="20"/>
                    </w:rPr>
                    <m:t>min</m:t>
                  </m:r>
                </m:sup>
              </m:sSubSup>
            </m:den>
          </m:f>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K</m:t>
              </m:r>
            </m:e>
            <m:sub>
              <m:r>
                <w:rPr>
                  <w:rFonts w:ascii="Cambria Math" w:hAnsi="Cambria Math" w:cstheme="majorHAnsi"/>
                  <w:sz w:val="20"/>
                  <w:szCs w:val="20"/>
                </w:rPr>
                <m:t>rc1</m:t>
              </m:r>
            </m:sub>
          </m:sSub>
          <m:r>
            <w:rPr>
              <w:rFonts w:ascii="Cambria Math" w:hAnsi="Cambria Math" w:cstheme="majorHAnsi"/>
              <w:sz w:val="20"/>
              <w:szCs w:val="20"/>
            </w:rPr>
            <m:t>+</m:t>
          </m:r>
          <m:f>
            <m:fPr>
              <m:ctrlPr>
                <w:rPr>
                  <w:rFonts w:ascii="Cambria Math" w:hAnsi="Cambria Math" w:cstheme="majorHAnsi"/>
                  <w:i/>
                  <w:sz w:val="20"/>
                  <w:szCs w:val="20"/>
                </w:rPr>
              </m:ctrlPr>
            </m:fPr>
            <m:num>
              <m:r>
                <w:rPr>
                  <w:rFonts w:ascii="Cambria Math" w:hAnsi="Cambria Math" w:cstheme="majorHAnsi"/>
                  <w:sz w:val="20"/>
                  <w:szCs w:val="20"/>
                </w:rPr>
                <m:t>p</m:t>
              </m:r>
              <m:d>
                <m:dPr>
                  <m:ctrlPr>
                    <w:rPr>
                      <w:rFonts w:ascii="Cambria Math" w:hAnsi="Cambria Math" w:cstheme="majorHAnsi"/>
                      <w:i/>
                      <w:sz w:val="20"/>
                      <w:szCs w:val="20"/>
                    </w:rPr>
                  </m:ctrlPr>
                </m:dPr>
                <m:e>
                  <m:r>
                    <w:rPr>
                      <w:rFonts w:ascii="Cambria Math" w:hAnsi="Cambria Math" w:cstheme="majorHAnsi"/>
                      <w:sz w:val="20"/>
                      <w:szCs w:val="20"/>
                    </w:rPr>
                    <m:t>t</m:t>
                  </m:r>
                </m:e>
              </m:d>
              <m:r>
                <w:rPr>
                  <w:rFonts w:ascii="Cambria Math" w:hAnsi="Cambria Math" w:cstheme="majorHAnsi"/>
                  <w:sz w:val="20"/>
                  <w:szCs w:val="20"/>
                </w:rPr>
                <m:t>-</m:t>
              </m:r>
              <m:sSubSup>
                <m:sSubSupPr>
                  <m:ctrlPr>
                    <w:rPr>
                      <w:rFonts w:ascii="Cambria Math" w:hAnsi="Cambria Math" w:cstheme="majorHAnsi"/>
                      <w:i/>
                      <w:sz w:val="20"/>
                      <w:szCs w:val="20"/>
                    </w:rPr>
                  </m:ctrlPr>
                </m:sSubSupPr>
                <m:e>
                  <m:r>
                    <w:rPr>
                      <w:rFonts w:ascii="Cambria Math" w:hAnsi="Cambria Math" w:cstheme="majorHAnsi"/>
                      <w:sz w:val="20"/>
                      <w:szCs w:val="20"/>
                    </w:rPr>
                    <m:t>δ</m:t>
                  </m:r>
                </m:e>
                <m:sub>
                  <m:r>
                    <w:rPr>
                      <w:rFonts w:ascii="Cambria Math" w:hAnsi="Cambria Math" w:cstheme="majorHAnsi"/>
                      <w:sz w:val="20"/>
                      <w:szCs w:val="20"/>
                    </w:rPr>
                    <m:t>ω</m:t>
                  </m:r>
                </m:sub>
                <m:sup>
                  <m:r>
                    <w:rPr>
                      <w:rFonts w:ascii="Cambria Math" w:hAnsi="Cambria Math" w:cstheme="majorHAnsi"/>
                      <w:sz w:val="20"/>
                      <w:szCs w:val="20"/>
                    </w:rPr>
                    <m:t>min</m:t>
                  </m:r>
                </m:sup>
              </m:sSubSup>
            </m:num>
            <m:den>
              <m:sSubSup>
                <m:sSubSupPr>
                  <m:ctrlPr>
                    <w:rPr>
                      <w:rFonts w:ascii="Cambria Math" w:hAnsi="Cambria Math" w:cstheme="majorHAnsi"/>
                      <w:i/>
                      <w:sz w:val="20"/>
                      <w:szCs w:val="20"/>
                    </w:rPr>
                  </m:ctrlPr>
                </m:sSubSupPr>
                <m:e>
                  <m:r>
                    <w:rPr>
                      <w:rFonts w:ascii="Cambria Math" w:hAnsi="Cambria Math" w:cstheme="majorHAnsi"/>
                      <w:sz w:val="20"/>
                      <w:szCs w:val="20"/>
                    </w:rPr>
                    <m:t>δ</m:t>
                  </m:r>
                </m:e>
                <m:sub>
                  <m:r>
                    <w:rPr>
                      <w:rFonts w:ascii="Cambria Math" w:hAnsi="Cambria Math" w:cstheme="majorHAnsi"/>
                      <w:sz w:val="20"/>
                      <w:szCs w:val="20"/>
                    </w:rPr>
                    <m:t>ω</m:t>
                  </m:r>
                </m:sub>
                <m:sup>
                  <m:r>
                    <w:rPr>
                      <w:rFonts w:ascii="Cambria Math" w:hAnsi="Cambria Math" w:cstheme="majorHAnsi"/>
                      <w:sz w:val="20"/>
                      <w:szCs w:val="20"/>
                    </w:rPr>
                    <m:t>max</m:t>
                  </m:r>
                </m:sup>
              </m:sSubSup>
              <m:r>
                <w:rPr>
                  <w:rFonts w:ascii="Cambria Math" w:hAnsi="Cambria Math" w:cstheme="majorHAnsi"/>
                  <w:sz w:val="20"/>
                  <w:szCs w:val="20"/>
                </w:rPr>
                <m:t xml:space="preserve">- </m:t>
              </m:r>
              <m:sSubSup>
                <m:sSubSupPr>
                  <m:ctrlPr>
                    <w:rPr>
                      <w:rFonts w:ascii="Cambria Math" w:hAnsi="Cambria Math" w:cstheme="majorHAnsi"/>
                      <w:i/>
                      <w:sz w:val="20"/>
                      <w:szCs w:val="20"/>
                    </w:rPr>
                  </m:ctrlPr>
                </m:sSubSupPr>
                <m:e>
                  <m:r>
                    <w:rPr>
                      <w:rFonts w:ascii="Cambria Math" w:hAnsi="Cambria Math" w:cstheme="majorHAnsi"/>
                      <w:sz w:val="20"/>
                      <w:szCs w:val="20"/>
                    </w:rPr>
                    <m:t>δ</m:t>
                  </m:r>
                </m:e>
                <m:sub>
                  <m:r>
                    <w:rPr>
                      <w:rFonts w:ascii="Cambria Math" w:hAnsi="Cambria Math" w:cstheme="majorHAnsi"/>
                      <w:sz w:val="20"/>
                      <w:szCs w:val="20"/>
                    </w:rPr>
                    <m:t>ω</m:t>
                  </m:r>
                </m:sub>
                <m:sup>
                  <m:r>
                    <w:rPr>
                      <w:rFonts w:ascii="Cambria Math" w:hAnsi="Cambria Math" w:cstheme="majorHAnsi"/>
                      <w:sz w:val="20"/>
                      <w:szCs w:val="20"/>
                    </w:rPr>
                    <m:t>min</m:t>
                  </m:r>
                </m:sup>
              </m:sSubSup>
            </m:den>
          </m:f>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K</m:t>
              </m:r>
            </m:e>
            <m:sub>
              <m:r>
                <w:rPr>
                  <w:rFonts w:ascii="Cambria Math" w:hAnsi="Cambria Math" w:cstheme="majorHAnsi"/>
                  <w:sz w:val="20"/>
                  <w:szCs w:val="20"/>
                </w:rPr>
                <m:t>rc1</m:t>
              </m:r>
            </m:sub>
          </m:sSub>
        </m:oMath>
      </m:oMathPara>
    </w:p>
    <w:p w:rsidR="00901AE6" w:rsidRPr="00901AE6" w:rsidRDefault="00901AE6" w:rsidP="00901AE6">
      <w:pPr>
        <w:spacing w:after="0" w:line="240" w:lineRule="auto"/>
        <w:jc w:val="both"/>
        <w:rPr>
          <w:rFonts w:asciiTheme="majorHAnsi" w:hAnsiTheme="majorHAnsi" w:cstheme="majorHAnsi"/>
          <w:sz w:val="20"/>
          <w:szCs w:val="20"/>
        </w:rPr>
      </w:pPr>
      <w:proofErr w:type="gramStart"/>
      <w:r w:rsidRPr="00901AE6">
        <w:rPr>
          <w:rFonts w:asciiTheme="majorHAnsi" w:hAnsiTheme="majorHAnsi" w:cstheme="majorHAnsi"/>
          <w:sz w:val="20"/>
          <w:szCs w:val="20"/>
        </w:rPr>
        <w:t>With :</w:t>
      </w:r>
      <w:proofErr w:type="gramEnd"/>
      <w:r w:rsidRPr="00901AE6">
        <w:rPr>
          <w:rFonts w:asciiTheme="majorHAnsi" w:hAnsiTheme="majorHAnsi" w:cstheme="majorHAnsi"/>
          <w:sz w:val="20"/>
          <w:szCs w:val="20"/>
        </w:rPr>
        <w:t xml:space="preserve"> </w:t>
      </w:r>
    </w:p>
    <w:p w:rsidR="00901AE6" w:rsidRPr="00901AE6" w:rsidRDefault="00901AE6" w:rsidP="00901AE6">
      <w:pPr>
        <w:spacing w:after="0" w:line="240" w:lineRule="auto"/>
        <w:jc w:val="both"/>
        <w:rPr>
          <w:rFonts w:ascii="Times New Roman" w:hAnsi="Times New Roman"/>
          <w:sz w:val="20"/>
          <w:szCs w:val="20"/>
        </w:rPr>
      </w:pPr>
      <m:oMathPara>
        <m:oMathParaPr>
          <m:jc m:val="left"/>
        </m:oMathParaPr>
        <m:oMath>
          <m:r>
            <w:rPr>
              <w:rFonts w:ascii="Cambria Math" w:hAnsi="Cambria Math" w:cstheme="majorHAnsi"/>
              <w:sz w:val="20"/>
              <w:szCs w:val="20"/>
            </w:rPr>
            <m:t>p</m:t>
          </m:r>
          <m:d>
            <m:dPr>
              <m:ctrlPr>
                <w:rPr>
                  <w:rFonts w:ascii="Cambria Math" w:hAnsi="Cambria Math" w:cstheme="majorHAnsi"/>
                  <w:i/>
                  <w:sz w:val="20"/>
                  <w:szCs w:val="20"/>
                </w:rPr>
              </m:ctrlPr>
            </m:dPr>
            <m:e>
              <m:r>
                <w:rPr>
                  <w:rFonts w:ascii="Cambria Math" w:hAnsi="Cambria Math" w:cstheme="majorHAnsi"/>
                  <w:sz w:val="20"/>
                  <w:szCs w:val="20"/>
                </w:rPr>
                <m:t>t</m:t>
              </m:r>
            </m:e>
          </m:d>
          <m:r>
            <w:rPr>
              <w:rFonts w:ascii="Cambria Math" w:hAnsi="Cambria Math" w:cstheme="majorHAnsi"/>
              <w:sz w:val="20"/>
              <w:szCs w:val="20"/>
            </w:rPr>
            <m:t xml:space="preserve">= </m:t>
          </m:r>
          <m:f>
            <m:fPr>
              <m:ctrlPr>
                <w:rPr>
                  <w:rFonts w:ascii="Cambria Math" w:hAnsi="Cambria Math" w:cstheme="majorHAnsi"/>
                  <w:i/>
                  <w:sz w:val="20"/>
                  <w:szCs w:val="20"/>
                </w:rPr>
              </m:ctrlPr>
            </m:fPr>
            <m:num>
              <m:r>
                <w:rPr>
                  <w:rFonts w:ascii="Cambria Math" w:hAnsi="Cambria Math" w:cstheme="majorHAnsi"/>
                  <w:sz w:val="20"/>
                  <w:szCs w:val="20"/>
                </w:rPr>
                <m:t>ω</m:t>
              </m:r>
              <m:d>
                <m:dPr>
                  <m:ctrlPr>
                    <w:rPr>
                      <w:rFonts w:ascii="Cambria Math" w:hAnsi="Cambria Math" w:cstheme="majorHAnsi"/>
                      <w:i/>
                      <w:sz w:val="20"/>
                      <w:szCs w:val="20"/>
                    </w:rPr>
                  </m:ctrlPr>
                </m:dPr>
                <m:e>
                  <m:r>
                    <w:rPr>
                      <w:rFonts w:ascii="Cambria Math" w:hAnsi="Cambria Math" w:cstheme="majorHAnsi"/>
                      <w:sz w:val="20"/>
                      <w:szCs w:val="20"/>
                    </w:rPr>
                    <m:t>t</m:t>
                  </m:r>
                </m:e>
              </m:d>
              <m:r>
                <w:rPr>
                  <w:rFonts w:ascii="Cambria Math" w:hAnsi="Cambria Math" w:cstheme="majorHAnsi"/>
                  <w:sz w:val="20"/>
                  <w:szCs w:val="20"/>
                </w:rPr>
                <m:t xml:space="preserve">- </m:t>
              </m:r>
              <m:sSub>
                <m:sSubPr>
                  <m:ctrlPr>
                    <w:rPr>
                      <w:rFonts w:ascii="Cambria Math" w:hAnsi="Cambria Math" w:cstheme="majorHAnsi"/>
                      <w:i/>
                      <w:sz w:val="20"/>
                      <w:szCs w:val="20"/>
                    </w:rPr>
                  </m:ctrlPr>
                </m:sSubPr>
                <m:e>
                  <m:r>
                    <w:rPr>
                      <w:rFonts w:ascii="Cambria Math" w:hAnsi="Cambria Math" w:cstheme="majorHAnsi"/>
                      <w:sz w:val="20"/>
                      <w:szCs w:val="20"/>
                    </w:rPr>
                    <m:t>ω</m:t>
                  </m:r>
                </m:e>
                <m:sub>
                  <m:r>
                    <w:rPr>
                      <w:rFonts w:ascii="Cambria Math" w:hAnsi="Cambria Math" w:cstheme="majorHAnsi"/>
                      <w:sz w:val="20"/>
                      <w:szCs w:val="20"/>
                    </w:rPr>
                    <m:t>s</m:t>
                  </m:r>
                </m:sub>
              </m:sSub>
            </m:num>
            <m:den>
              <m:sSub>
                <m:sSubPr>
                  <m:ctrlPr>
                    <w:rPr>
                      <w:rFonts w:ascii="Cambria Math" w:hAnsi="Cambria Math" w:cstheme="majorHAnsi"/>
                      <w:i/>
                      <w:sz w:val="20"/>
                      <w:szCs w:val="20"/>
                    </w:rPr>
                  </m:ctrlPr>
                </m:sSubPr>
                <m:e>
                  <m:r>
                    <w:rPr>
                      <w:rFonts w:ascii="Cambria Math" w:hAnsi="Cambria Math" w:cstheme="majorHAnsi"/>
                      <w:sz w:val="20"/>
                      <w:szCs w:val="20"/>
                    </w:rPr>
                    <m:t>ω</m:t>
                  </m:r>
                </m:e>
                <m:sub>
                  <m:r>
                    <w:rPr>
                      <w:rFonts w:ascii="Cambria Math" w:hAnsi="Cambria Math" w:cstheme="majorHAnsi"/>
                      <w:sz w:val="20"/>
                      <w:szCs w:val="20"/>
                    </w:rPr>
                    <m:t>s</m:t>
                  </m:r>
                </m:sub>
              </m:sSub>
              <m:sSub>
                <m:sSubPr>
                  <m:ctrlPr>
                    <w:rPr>
                      <w:rFonts w:ascii="Cambria Math" w:hAnsi="Cambria Math" w:cstheme="majorHAnsi"/>
                      <w:i/>
                      <w:sz w:val="20"/>
                      <w:szCs w:val="20"/>
                    </w:rPr>
                  </m:ctrlPr>
                </m:sSubPr>
                <m:e>
                  <m:r>
                    <w:rPr>
                      <w:rFonts w:ascii="Cambria Math" w:hAnsi="Cambria Math" w:cstheme="majorHAnsi"/>
                      <w:sz w:val="20"/>
                      <w:szCs w:val="20"/>
                    </w:rPr>
                    <m:t>P</m:t>
                  </m:r>
                </m:e>
                <m:sub>
                  <m:r>
                    <w:rPr>
                      <w:rFonts w:ascii="Cambria Math" w:hAnsi="Cambria Math" w:cstheme="majorHAnsi"/>
                      <w:sz w:val="20"/>
                      <w:szCs w:val="20"/>
                    </w:rPr>
                    <m:t>ω</m:t>
                  </m:r>
                </m:sub>
              </m:sSub>
            </m:den>
          </m:f>
          <m:r>
            <w:rPr>
              <w:rFonts w:ascii="Cambria Math" w:hAnsi="Cambria Math" w:cstheme="majorHAnsi"/>
              <w:sz w:val="20"/>
              <w:szCs w:val="20"/>
            </w:rPr>
            <m:t>:</m:t>
          </m:r>
        </m:oMath>
      </m:oMathPara>
    </w:p>
    <w:p w:rsidR="00901AE6" w:rsidRPr="00901AE6" w:rsidRDefault="00901AE6" w:rsidP="00901AE6">
      <w:pPr>
        <w:spacing w:after="0" w:line="240" w:lineRule="auto"/>
        <w:jc w:val="both"/>
        <w:rPr>
          <w:rFonts w:asciiTheme="majorHAnsi" w:hAnsiTheme="majorHAnsi" w:cstheme="majorHAnsi"/>
          <w:sz w:val="20"/>
          <w:szCs w:val="20"/>
        </w:rPr>
      </w:pPr>
      <m:oMathPara>
        <m:oMathParaPr>
          <m:jc m:val="left"/>
        </m:oMathParaPr>
        <m:oMath>
          <m:r>
            <m:rPr>
              <m:sty m:val="p"/>
            </m:rPr>
            <w:rPr>
              <w:rFonts w:ascii="Cambria Math" w:hAnsi="Cambria Math" w:cstheme="majorHAnsi"/>
              <w:sz w:val="20"/>
              <w:szCs w:val="20"/>
            </w:rPr>
            <m:t xml:space="preserve">for simulating the controller dynamics </m:t>
          </m:r>
        </m:oMath>
      </m:oMathPara>
    </w:p>
    <w:p w:rsidR="0068266E" w:rsidRDefault="0068266E" w:rsidP="0068266E">
      <w:pPr>
        <w:spacing w:after="0" w:line="360" w:lineRule="auto"/>
        <w:rPr>
          <w:rFonts w:asciiTheme="majorHAnsi" w:hAnsiTheme="majorHAnsi" w:cstheme="majorHAnsi"/>
          <w:b/>
          <w:sz w:val="20"/>
          <w:szCs w:val="20"/>
        </w:rPr>
      </w:pPr>
    </w:p>
    <w:p w:rsidR="006364FA" w:rsidRPr="006364FA" w:rsidRDefault="006364FA" w:rsidP="0068266E">
      <w:pPr>
        <w:spacing w:after="0" w:line="360" w:lineRule="auto"/>
        <w:rPr>
          <w:rFonts w:ascii="Times New Roman" w:hAnsi="Times New Roman"/>
          <w:b/>
          <w:sz w:val="20"/>
          <w:szCs w:val="20"/>
        </w:rPr>
      </w:pPr>
      <w:r>
        <w:rPr>
          <w:rFonts w:asciiTheme="majorHAnsi" w:hAnsiTheme="majorHAnsi" w:cstheme="majorHAnsi"/>
          <w:b/>
          <w:sz w:val="20"/>
          <w:szCs w:val="20"/>
        </w:rPr>
        <w:t>4</w:t>
      </w:r>
      <w:r w:rsidRPr="006364FA">
        <w:rPr>
          <w:rFonts w:ascii="Times New Roman" w:hAnsi="Times New Roman"/>
          <w:b/>
          <w:sz w:val="20"/>
          <w:szCs w:val="20"/>
        </w:rPr>
        <w:t>.  SIMULATION</w:t>
      </w:r>
    </w:p>
    <w:p w:rsidR="006364FA" w:rsidRPr="006364FA" w:rsidRDefault="006364FA" w:rsidP="006364FA">
      <w:pPr>
        <w:spacing w:after="0" w:line="240" w:lineRule="auto"/>
        <w:rPr>
          <w:rFonts w:ascii="Times New Roman" w:hAnsi="Times New Roman"/>
          <w:b/>
          <w:i/>
          <w:sz w:val="20"/>
          <w:szCs w:val="20"/>
        </w:rPr>
      </w:pPr>
      <w:r w:rsidRPr="006364FA">
        <w:rPr>
          <w:rFonts w:ascii="Times New Roman" w:hAnsi="Times New Roman"/>
          <w:b/>
          <w:i/>
          <w:sz w:val="20"/>
          <w:szCs w:val="20"/>
        </w:rPr>
        <w:t xml:space="preserve">A. </w:t>
      </w:r>
      <w:proofErr w:type="spellStart"/>
      <w:r w:rsidRPr="006364FA">
        <w:rPr>
          <w:rFonts w:ascii="Times New Roman" w:hAnsi="Times New Roman"/>
          <w:b/>
          <w:i/>
          <w:sz w:val="20"/>
          <w:szCs w:val="20"/>
        </w:rPr>
        <w:t>Simualating</w:t>
      </w:r>
      <w:proofErr w:type="spellEnd"/>
      <w:r w:rsidRPr="006364FA">
        <w:rPr>
          <w:rFonts w:ascii="Times New Roman" w:hAnsi="Times New Roman"/>
          <w:b/>
          <w:i/>
          <w:sz w:val="20"/>
          <w:szCs w:val="20"/>
        </w:rPr>
        <w:t xml:space="preserve"> the controller dynamics </w:t>
      </w:r>
    </w:p>
    <w:p w:rsidR="006364FA" w:rsidRPr="00082C92" w:rsidRDefault="006364FA" w:rsidP="006364FA">
      <w:pPr>
        <w:spacing w:after="0" w:line="240" w:lineRule="auto"/>
        <w:ind w:firstLine="360"/>
        <w:jc w:val="both"/>
        <w:rPr>
          <w:rFonts w:asciiTheme="majorHAnsi" w:hAnsiTheme="majorHAnsi" w:cstheme="majorHAnsi"/>
          <w:sz w:val="24"/>
          <w:szCs w:val="24"/>
        </w:rPr>
      </w:pPr>
      <w:r w:rsidRPr="006364FA">
        <w:rPr>
          <w:rFonts w:ascii="Times New Roman" w:hAnsi="Times New Roman"/>
          <w:sz w:val="20"/>
          <w:szCs w:val="20"/>
        </w:rPr>
        <w:t xml:space="preserve">The Bode plots of the closed-loop system with the LPV controller in Fig. 11, 12, and 13 show that the designed controller maintains the performance requirements specified by </w:t>
      </w:r>
      <w:proofErr w:type="spellStart"/>
      <w:proofErr w:type="gramStart"/>
      <w:r w:rsidRPr="006364FA">
        <w:rPr>
          <w:rFonts w:ascii="Times New Roman" w:hAnsi="Times New Roman"/>
          <w:sz w:val="20"/>
          <w:szCs w:val="20"/>
        </w:rPr>
        <w:t>W</w:t>
      </w:r>
      <w:r w:rsidRPr="006364FA">
        <w:rPr>
          <w:rFonts w:ascii="Times New Roman" w:hAnsi="Times New Roman"/>
          <w:sz w:val="20"/>
          <w:szCs w:val="20"/>
          <w:vertAlign w:val="subscript"/>
        </w:rPr>
        <w:t>rt</w:t>
      </w:r>
      <w:proofErr w:type="spellEnd"/>
      <w:proofErr w:type="gramEnd"/>
      <w:r w:rsidRPr="006364FA">
        <w:rPr>
          <w:rFonts w:ascii="Times New Roman" w:hAnsi="Times New Roman"/>
          <w:sz w:val="20"/>
          <w:szCs w:val="20"/>
        </w:rPr>
        <w:t xml:space="preserve"> and </w:t>
      </w:r>
      <w:proofErr w:type="spellStart"/>
      <w:r w:rsidRPr="006364FA">
        <w:rPr>
          <w:rFonts w:ascii="Times New Roman" w:hAnsi="Times New Roman"/>
          <w:sz w:val="20"/>
          <w:szCs w:val="20"/>
        </w:rPr>
        <w:t>W</w:t>
      </w:r>
      <w:r w:rsidRPr="006364FA">
        <w:rPr>
          <w:rFonts w:ascii="Times New Roman" w:hAnsi="Times New Roman"/>
          <w:sz w:val="20"/>
          <w:szCs w:val="20"/>
          <w:vertAlign w:val="subscript"/>
        </w:rPr>
        <w:t>rs</w:t>
      </w:r>
      <w:proofErr w:type="spellEnd"/>
      <w:r w:rsidRPr="006364FA">
        <w:rPr>
          <w:rFonts w:ascii="Times New Roman" w:hAnsi="Times New Roman"/>
          <w:sz w:val="20"/>
          <w:szCs w:val="20"/>
        </w:rPr>
        <w:t xml:space="preserve"> for some froze</w:t>
      </w:r>
      <w:r>
        <w:rPr>
          <w:rFonts w:ascii="Times New Roman" w:hAnsi="Times New Roman"/>
          <w:sz w:val="20"/>
          <w:szCs w:val="20"/>
        </w:rPr>
        <w:t xml:space="preserve">n rotor speeds in its variation </w:t>
      </w:r>
      <w:r w:rsidRPr="006364FA">
        <w:rPr>
          <w:rFonts w:ascii="Times New Roman" w:hAnsi="Times New Roman"/>
          <w:sz w:val="20"/>
          <w:szCs w:val="20"/>
        </w:rPr>
        <w:t>range</w:t>
      </w:r>
      <w:r w:rsidRPr="00082C92">
        <w:rPr>
          <w:rFonts w:asciiTheme="majorHAnsi" w:hAnsiTheme="majorHAnsi" w:cstheme="majorHAnsi"/>
          <w:sz w:val="24"/>
          <w:szCs w:val="24"/>
        </w:rPr>
        <w:t>.</w:t>
      </w:r>
    </w:p>
    <w:p w:rsidR="00901AE6" w:rsidRDefault="003300FD" w:rsidP="003300FD">
      <w:pPr>
        <w:spacing w:after="0" w:line="240" w:lineRule="auto"/>
        <w:rPr>
          <w:rFonts w:asciiTheme="majorHAnsi" w:hAnsiTheme="majorHAnsi" w:cstheme="majorHAnsi"/>
          <w:b/>
          <w:sz w:val="20"/>
          <w:szCs w:val="20"/>
        </w:rPr>
      </w:pPr>
      <w:r w:rsidRPr="00082C92">
        <w:rPr>
          <w:noProof/>
          <w:lang w:val="vi-VN" w:eastAsia="vi-VN"/>
        </w:rPr>
        <w:drawing>
          <wp:inline distT="0" distB="0" distL="0" distR="0" wp14:anchorId="6001800D" wp14:editId="349A5CA3">
            <wp:extent cx="2703195" cy="1362116"/>
            <wp:effectExtent l="0" t="0" r="190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03195" cy="1362116"/>
                    </a:xfrm>
                    <a:prstGeom prst="rect">
                      <a:avLst/>
                    </a:prstGeom>
                  </pic:spPr>
                </pic:pic>
              </a:graphicData>
            </a:graphic>
          </wp:inline>
        </w:drawing>
      </w:r>
    </w:p>
    <w:p w:rsidR="00901AE6" w:rsidRDefault="00901AE6" w:rsidP="00901AE6">
      <w:pPr>
        <w:spacing w:after="0" w:line="240" w:lineRule="auto"/>
        <w:rPr>
          <w:rFonts w:asciiTheme="majorHAnsi" w:hAnsiTheme="majorHAnsi" w:cstheme="majorHAnsi"/>
          <w:b/>
          <w:sz w:val="20"/>
          <w:szCs w:val="20"/>
        </w:rPr>
      </w:pPr>
    </w:p>
    <w:p w:rsidR="003300FD" w:rsidRPr="00082C92" w:rsidRDefault="003300FD" w:rsidP="003300FD">
      <w:pPr>
        <w:spacing w:after="0" w:line="240" w:lineRule="auto"/>
        <w:jc w:val="both"/>
        <w:rPr>
          <w:rFonts w:asciiTheme="majorHAnsi" w:hAnsiTheme="majorHAnsi" w:cstheme="majorHAnsi"/>
          <w:sz w:val="18"/>
          <w:szCs w:val="18"/>
        </w:rPr>
      </w:pPr>
      <w:r w:rsidRPr="00082C92">
        <w:rPr>
          <w:rFonts w:asciiTheme="majorHAnsi" w:hAnsiTheme="majorHAnsi" w:cstheme="majorHAnsi"/>
          <w:sz w:val="18"/>
          <w:szCs w:val="18"/>
        </w:rPr>
        <w:t xml:space="preserve">Fig. 11. Close-loop frequency response of the complementary sensitivity function </w:t>
      </w:r>
      <w:proofErr w:type="spellStart"/>
      <w:r w:rsidRPr="00082C92">
        <w:rPr>
          <w:rFonts w:asciiTheme="majorHAnsi" w:hAnsiTheme="majorHAnsi" w:cstheme="majorHAnsi"/>
          <w:sz w:val="18"/>
          <w:szCs w:val="18"/>
        </w:rPr>
        <w:t>T</w:t>
      </w:r>
      <w:r w:rsidRPr="00082C92">
        <w:rPr>
          <w:rFonts w:asciiTheme="majorHAnsi" w:hAnsiTheme="majorHAnsi" w:cstheme="majorHAnsi"/>
          <w:sz w:val="18"/>
          <w:szCs w:val="18"/>
          <w:vertAlign w:val="subscript"/>
        </w:rPr>
        <w:t>rc</w:t>
      </w:r>
      <w:proofErr w:type="spellEnd"/>
      <w:r w:rsidRPr="00082C92">
        <w:rPr>
          <w:rFonts w:asciiTheme="majorHAnsi" w:hAnsiTheme="majorHAnsi" w:cstheme="majorHAnsi"/>
          <w:sz w:val="18"/>
          <w:szCs w:val="18"/>
        </w:rPr>
        <w:t xml:space="preserve"> with inverted weighting function </w:t>
      </w:r>
      <w:proofErr w:type="spellStart"/>
      <w:r w:rsidRPr="00082C92">
        <w:rPr>
          <w:rFonts w:asciiTheme="majorHAnsi" w:hAnsiTheme="majorHAnsi" w:cstheme="majorHAnsi"/>
          <w:sz w:val="18"/>
          <w:szCs w:val="18"/>
        </w:rPr>
        <w:t>Wrt</w:t>
      </w:r>
      <w:proofErr w:type="spellEnd"/>
      <w:r w:rsidRPr="00082C92">
        <w:rPr>
          <w:rFonts w:asciiTheme="majorHAnsi" w:hAnsiTheme="majorHAnsi" w:cstheme="majorHAnsi"/>
          <w:sz w:val="18"/>
          <w:szCs w:val="18"/>
        </w:rPr>
        <w:t xml:space="preserve"> (left) and sensitivity function </w:t>
      </w:r>
      <w:proofErr w:type="spellStart"/>
      <w:r w:rsidRPr="00082C92">
        <w:rPr>
          <w:rFonts w:asciiTheme="majorHAnsi" w:hAnsiTheme="majorHAnsi" w:cstheme="majorHAnsi"/>
          <w:sz w:val="18"/>
          <w:szCs w:val="18"/>
        </w:rPr>
        <w:t>Src</w:t>
      </w:r>
      <w:proofErr w:type="spellEnd"/>
      <w:r w:rsidRPr="00082C92">
        <w:rPr>
          <w:rFonts w:asciiTheme="majorHAnsi" w:hAnsiTheme="majorHAnsi" w:cstheme="majorHAnsi"/>
          <w:sz w:val="18"/>
          <w:szCs w:val="18"/>
        </w:rPr>
        <w:t xml:space="preserve"> with inverted weighting function </w:t>
      </w:r>
      <w:proofErr w:type="spellStart"/>
      <w:r w:rsidRPr="00082C92">
        <w:rPr>
          <w:rFonts w:asciiTheme="majorHAnsi" w:hAnsiTheme="majorHAnsi" w:cstheme="majorHAnsi"/>
          <w:sz w:val="18"/>
          <w:szCs w:val="18"/>
        </w:rPr>
        <w:t>W</w:t>
      </w:r>
      <w:r w:rsidRPr="00082C92">
        <w:rPr>
          <w:rFonts w:asciiTheme="majorHAnsi" w:hAnsiTheme="majorHAnsi" w:cstheme="majorHAnsi"/>
          <w:sz w:val="18"/>
          <w:szCs w:val="18"/>
          <w:vertAlign w:val="subscript"/>
        </w:rPr>
        <w:t>rs</w:t>
      </w:r>
      <w:proofErr w:type="spellEnd"/>
      <w:r w:rsidRPr="00082C92">
        <w:rPr>
          <w:rFonts w:asciiTheme="majorHAnsi" w:hAnsiTheme="majorHAnsi" w:cstheme="majorHAnsi"/>
          <w:sz w:val="18"/>
          <w:szCs w:val="18"/>
        </w:rPr>
        <w:t xml:space="preserve"> (right) for 7 values of ω in the range of [0.7ω</w:t>
      </w:r>
      <w:r w:rsidRPr="00082C92">
        <w:rPr>
          <w:rFonts w:asciiTheme="majorHAnsi" w:hAnsiTheme="majorHAnsi" w:cstheme="majorHAnsi"/>
          <w:sz w:val="18"/>
          <w:szCs w:val="18"/>
          <w:vertAlign w:val="subscript"/>
        </w:rPr>
        <w:t>s</w:t>
      </w:r>
      <w:r w:rsidRPr="00082C92">
        <w:rPr>
          <w:rFonts w:asciiTheme="majorHAnsi" w:hAnsiTheme="majorHAnsi" w:cstheme="majorHAnsi"/>
          <w:sz w:val="18"/>
          <w:szCs w:val="18"/>
        </w:rPr>
        <w:t xml:space="preserve"> , 1.3 </w:t>
      </w:r>
      <w:proofErr w:type="spellStart"/>
      <w:r w:rsidRPr="00082C92">
        <w:rPr>
          <w:rFonts w:asciiTheme="majorHAnsi" w:hAnsiTheme="majorHAnsi" w:cstheme="majorHAnsi"/>
          <w:sz w:val="18"/>
          <w:szCs w:val="18"/>
        </w:rPr>
        <w:t>ω</w:t>
      </w:r>
      <w:r w:rsidRPr="00082C92">
        <w:rPr>
          <w:rFonts w:asciiTheme="majorHAnsi" w:hAnsiTheme="majorHAnsi" w:cstheme="majorHAnsi"/>
          <w:sz w:val="18"/>
          <w:szCs w:val="18"/>
          <w:vertAlign w:val="subscript"/>
        </w:rPr>
        <w:t>s</w:t>
      </w:r>
      <w:proofErr w:type="spellEnd"/>
      <w:r w:rsidRPr="00082C92">
        <w:rPr>
          <w:rFonts w:asciiTheme="majorHAnsi" w:hAnsiTheme="majorHAnsi" w:cstheme="majorHAnsi"/>
          <w:sz w:val="18"/>
          <w:szCs w:val="18"/>
          <w:vertAlign w:val="subscript"/>
        </w:rPr>
        <w:t xml:space="preserve"> </w:t>
      </w:r>
      <w:r w:rsidRPr="00082C92">
        <w:rPr>
          <w:rFonts w:asciiTheme="majorHAnsi" w:hAnsiTheme="majorHAnsi" w:cstheme="majorHAnsi"/>
          <w:sz w:val="18"/>
          <w:szCs w:val="18"/>
        </w:rPr>
        <w:t>]</w:t>
      </w:r>
    </w:p>
    <w:p w:rsidR="003300FD" w:rsidRPr="00082C92" w:rsidRDefault="003300FD" w:rsidP="003300FD">
      <w:pPr>
        <w:spacing w:after="0" w:line="240" w:lineRule="auto"/>
        <w:jc w:val="both"/>
        <w:rPr>
          <w:rFonts w:asciiTheme="majorHAnsi" w:hAnsiTheme="majorHAnsi" w:cstheme="majorHAnsi"/>
          <w:sz w:val="24"/>
          <w:szCs w:val="24"/>
        </w:rPr>
      </w:pPr>
      <w:r w:rsidRPr="00082C92">
        <w:rPr>
          <w:noProof/>
          <w:lang w:val="vi-VN" w:eastAsia="vi-VN"/>
        </w:rPr>
        <w:drawing>
          <wp:inline distT="0" distB="0" distL="0" distR="0" wp14:anchorId="00979812" wp14:editId="52B18F7A">
            <wp:extent cx="2721935" cy="1348528"/>
            <wp:effectExtent l="0" t="0" r="254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34009" cy="1354510"/>
                    </a:xfrm>
                    <a:prstGeom prst="rect">
                      <a:avLst/>
                    </a:prstGeom>
                  </pic:spPr>
                </pic:pic>
              </a:graphicData>
            </a:graphic>
          </wp:inline>
        </w:drawing>
      </w:r>
    </w:p>
    <w:p w:rsidR="003300FD" w:rsidRPr="00082C92" w:rsidRDefault="003300FD" w:rsidP="003300FD">
      <w:pPr>
        <w:spacing w:after="0" w:line="240" w:lineRule="auto"/>
        <w:jc w:val="both"/>
        <w:rPr>
          <w:rFonts w:asciiTheme="majorHAnsi" w:hAnsiTheme="majorHAnsi" w:cstheme="majorHAnsi"/>
          <w:sz w:val="18"/>
          <w:szCs w:val="18"/>
        </w:rPr>
      </w:pPr>
      <w:proofErr w:type="gramStart"/>
      <w:r w:rsidRPr="00082C92">
        <w:rPr>
          <w:rFonts w:asciiTheme="majorHAnsi" w:hAnsiTheme="majorHAnsi" w:cstheme="majorHAnsi"/>
          <w:sz w:val="18"/>
          <w:szCs w:val="18"/>
        </w:rPr>
        <w:t>Fig.12 .</w:t>
      </w:r>
      <w:proofErr w:type="gramEnd"/>
      <w:r w:rsidRPr="00082C92">
        <w:rPr>
          <w:rFonts w:asciiTheme="majorHAnsi" w:hAnsiTheme="majorHAnsi" w:cstheme="majorHAnsi"/>
          <w:sz w:val="18"/>
          <w:szCs w:val="18"/>
        </w:rPr>
        <w:t xml:space="preserve"> Bode magnitude plots of the effects of the stator voltages </w:t>
      </w:r>
      <w:proofErr w:type="spellStart"/>
      <w:r w:rsidRPr="00082C92">
        <w:rPr>
          <w:rFonts w:asciiTheme="majorHAnsi" w:hAnsiTheme="majorHAnsi" w:cstheme="majorHAnsi"/>
          <w:sz w:val="18"/>
          <w:szCs w:val="18"/>
        </w:rPr>
        <w:t>v</w:t>
      </w:r>
      <w:r w:rsidRPr="00082C92">
        <w:rPr>
          <w:rFonts w:asciiTheme="majorHAnsi" w:hAnsiTheme="majorHAnsi" w:cstheme="majorHAnsi"/>
          <w:sz w:val="18"/>
          <w:szCs w:val="18"/>
          <w:vertAlign w:val="subscript"/>
        </w:rPr>
        <w:t>s</w:t>
      </w:r>
      <w:proofErr w:type="spellEnd"/>
      <w:r w:rsidRPr="00082C92">
        <w:rPr>
          <w:rFonts w:asciiTheme="majorHAnsi" w:hAnsiTheme="majorHAnsi" w:cstheme="majorHAnsi"/>
          <w:sz w:val="18"/>
          <w:szCs w:val="18"/>
        </w:rPr>
        <w:t xml:space="preserve"> to the rotor currents </w:t>
      </w:r>
      <w:proofErr w:type="spellStart"/>
      <w:r w:rsidRPr="00082C92">
        <w:rPr>
          <w:rFonts w:asciiTheme="majorHAnsi" w:hAnsiTheme="majorHAnsi" w:cstheme="majorHAnsi"/>
          <w:sz w:val="18"/>
          <w:szCs w:val="18"/>
        </w:rPr>
        <w:t>i</w:t>
      </w:r>
      <w:r w:rsidRPr="00082C92">
        <w:rPr>
          <w:rFonts w:asciiTheme="majorHAnsi" w:hAnsiTheme="majorHAnsi" w:cstheme="majorHAnsi"/>
          <w:sz w:val="18"/>
          <w:szCs w:val="18"/>
          <w:vertAlign w:val="subscript"/>
        </w:rPr>
        <w:t>r</w:t>
      </w:r>
      <w:proofErr w:type="spellEnd"/>
      <w:r w:rsidRPr="00082C92">
        <w:rPr>
          <w:rFonts w:asciiTheme="majorHAnsi" w:hAnsiTheme="majorHAnsi" w:cstheme="majorHAnsi"/>
          <w:sz w:val="18"/>
          <w:szCs w:val="18"/>
        </w:rPr>
        <w:t xml:space="preserve"> (left) and control errors </w:t>
      </w:r>
      <w:proofErr w:type="spellStart"/>
      <w:r w:rsidRPr="00082C92">
        <w:rPr>
          <w:rFonts w:asciiTheme="majorHAnsi" w:hAnsiTheme="majorHAnsi" w:cstheme="majorHAnsi"/>
          <w:sz w:val="18"/>
          <w:szCs w:val="18"/>
        </w:rPr>
        <w:t>er</w:t>
      </w:r>
      <w:proofErr w:type="spellEnd"/>
      <w:r w:rsidRPr="00082C92">
        <w:rPr>
          <w:rFonts w:asciiTheme="majorHAnsi" w:hAnsiTheme="majorHAnsi" w:cstheme="majorHAnsi"/>
          <w:sz w:val="18"/>
          <w:szCs w:val="18"/>
        </w:rPr>
        <w:t xml:space="preserve"> (right) for 7 values of ω in the range of [0.7 </w:t>
      </w:r>
      <w:proofErr w:type="spellStart"/>
      <w:proofErr w:type="gramStart"/>
      <w:r w:rsidRPr="00082C92">
        <w:rPr>
          <w:rFonts w:asciiTheme="majorHAnsi" w:hAnsiTheme="majorHAnsi" w:cstheme="majorHAnsi"/>
          <w:sz w:val="18"/>
          <w:szCs w:val="18"/>
        </w:rPr>
        <w:t>ω</w:t>
      </w:r>
      <w:r w:rsidRPr="00082C92">
        <w:rPr>
          <w:rFonts w:asciiTheme="majorHAnsi" w:hAnsiTheme="majorHAnsi" w:cstheme="majorHAnsi"/>
          <w:sz w:val="18"/>
          <w:szCs w:val="18"/>
          <w:vertAlign w:val="subscript"/>
        </w:rPr>
        <w:t>s</w:t>
      </w:r>
      <w:proofErr w:type="spellEnd"/>
      <w:r w:rsidRPr="00082C92">
        <w:rPr>
          <w:rFonts w:asciiTheme="majorHAnsi" w:hAnsiTheme="majorHAnsi" w:cstheme="majorHAnsi"/>
          <w:sz w:val="18"/>
          <w:szCs w:val="18"/>
        </w:rPr>
        <w:t xml:space="preserve"> ,</w:t>
      </w:r>
      <w:proofErr w:type="gramEnd"/>
      <w:r w:rsidRPr="00082C92">
        <w:rPr>
          <w:rFonts w:asciiTheme="majorHAnsi" w:hAnsiTheme="majorHAnsi" w:cstheme="majorHAnsi"/>
          <w:sz w:val="18"/>
          <w:szCs w:val="18"/>
        </w:rPr>
        <w:t xml:space="preserve"> 1.3 </w:t>
      </w:r>
      <w:proofErr w:type="spellStart"/>
      <w:r w:rsidRPr="00082C92">
        <w:rPr>
          <w:rFonts w:asciiTheme="majorHAnsi" w:hAnsiTheme="majorHAnsi" w:cstheme="majorHAnsi"/>
          <w:sz w:val="18"/>
          <w:szCs w:val="18"/>
        </w:rPr>
        <w:t>ω</w:t>
      </w:r>
      <w:r w:rsidRPr="00082C92">
        <w:rPr>
          <w:rFonts w:asciiTheme="majorHAnsi" w:hAnsiTheme="majorHAnsi" w:cstheme="majorHAnsi"/>
          <w:sz w:val="18"/>
          <w:szCs w:val="18"/>
          <w:vertAlign w:val="subscript"/>
        </w:rPr>
        <w:t>s</w:t>
      </w:r>
      <w:proofErr w:type="spellEnd"/>
      <w:r w:rsidRPr="00082C92">
        <w:rPr>
          <w:rFonts w:asciiTheme="majorHAnsi" w:hAnsiTheme="majorHAnsi" w:cstheme="majorHAnsi"/>
          <w:sz w:val="18"/>
          <w:szCs w:val="18"/>
        </w:rPr>
        <w:t xml:space="preserve"> ]</w:t>
      </w:r>
    </w:p>
    <w:p w:rsidR="003300FD" w:rsidRPr="00082C92" w:rsidRDefault="003300FD" w:rsidP="003300FD">
      <w:pPr>
        <w:spacing w:after="0" w:line="240" w:lineRule="auto"/>
        <w:jc w:val="both"/>
        <w:rPr>
          <w:rFonts w:asciiTheme="majorHAnsi" w:hAnsiTheme="majorHAnsi" w:cstheme="majorHAnsi"/>
          <w:sz w:val="24"/>
          <w:szCs w:val="24"/>
        </w:rPr>
      </w:pPr>
      <w:r w:rsidRPr="00082C92">
        <w:rPr>
          <w:noProof/>
          <w:lang w:val="vi-VN" w:eastAsia="vi-VN"/>
        </w:rPr>
        <w:lastRenderedPageBreak/>
        <w:drawing>
          <wp:inline distT="0" distB="0" distL="0" distR="0" wp14:anchorId="00DA2A38" wp14:editId="4C925EB0">
            <wp:extent cx="2668772" cy="1343641"/>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85259" cy="1351942"/>
                    </a:xfrm>
                    <a:prstGeom prst="rect">
                      <a:avLst/>
                    </a:prstGeom>
                  </pic:spPr>
                </pic:pic>
              </a:graphicData>
            </a:graphic>
          </wp:inline>
        </w:drawing>
      </w:r>
    </w:p>
    <w:p w:rsidR="003300FD" w:rsidRPr="00082C92" w:rsidRDefault="003300FD" w:rsidP="003300FD">
      <w:pPr>
        <w:spacing w:after="0" w:line="240" w:lineRule="auto"/>
        <w:jc w:val="both"/>
        <w:rPr>
          <w:rFonts w:ascii="CMR8" w:hAnsi="CMR8"/>
          <w:sz w:val="20"/>
          <w:szCs w:val="20"/>
        </w:rPr>
      </w:pPr>
      <w:r w:rsidRPr="00082C92">
        <w:rPr>
          <w:rFonts w:ascii="Times-Roman" w:hAnsi="Times-Roman"/>
          <w:sz w:val="20"/>
          <w:szCs w:val="20"/>
        </w:rPr>
        <w:t xml:space="preserve">Fig. 13  Close-loop time responses of the rotor currents </w:t>
      </w:r>
      <w:proofErr w:type="spellStart"/>
      <w:r w:rsidRPr="00082C92">
        <w:rPr>
          <w:rFonts w:ascii="CMMI8" w:hAnsi="CMMI8"/>
          <w:sz w:val="20"/>
          <w:szCs w:val="20"/>
        </w:rPr>
        <w:t>i</w:t>
      </w:r>
      <w:r w:rsidRPr="00082C92">
        <w:rPr>
          <w:rFonts w:ascii="CMMI6" w:hAnsi="CMMI6"/>
          <w:sz w:val="20"/>
          <w:szCs w:val="20"/>
        </w:rPr>
        <w:t>r</w:t>
      </w:r>
      <w:proofErr w:type="spellEnd"/>
      <w:r w:rsidRPr="00082C92">
        <w:rPr>
          <w:rFonts w:ascii="CMMI6" w:hAnsi="CMMI6"/>
          <w:sz w:val="20"/>
          <w:szCs w:val="20"/>
        </w:rPr>
        <w:t xml:space="preserve"> </w:t>
      </w:r>
      <w:r w:rsidRPr="00082C92">
        <w:rPr>
          <w:rFonts w:ascii="Times-Roman" w:hAnsi="Times-Roman"/>
          <w:sz w:val="20"/>
          <w:szCs w:val="20"/>
        </w:rPr>
        <w:t xml:space="preserve">with respect to the references </w:t>
      </w:r>
      <m:oMath>
        <m:sSubSup>
          <m:sSubSupPr>
            <m:ctrlPr>
              <w:rPr>
                <w:rFonts w:ascii="Cambria Math" w:hAnsi="Cambria Math"/>
                <w:i/>
                <w:sz w:val="20"/>
                <w:szCs w:val="20"/>
              </w:rPr>
            </m:ctrlPr>
          </m:sSubSupPr>
          <m:e>
            <m:r>
              <w:rPr>
                <w:rFonts w:ascii="Cambria Math" w:hAnsi="Cambria Math"/>
                <w:sz w:val="20"/>
                <w:szCs w:val="20"/>
              </w:rPr>
              <m:t>i</m:t>
            </m:r>
          </m:e>
          <m:sub>
            <m:r>
              <w:rPr>
                <w:rFonts w:ascii="Cambria Math" w:hAnsi="Cambria Math"/>
                <w:sz w:val="20"/>
                <w:szCs w:val="20"/>
              </w:rPr>
              <m:t>r</m:t>
            </m:r>
          </m:sub>
          <m:sup>
            <m:r>
              <w:rPr>
                <w:rFonts w:ascii="Cambria Math" w:hAnsi="Cambria Math"/>
                <w:sz w:val="20"/>
                <w:szCs w:val="20"/>
              </w:rPr>
              <m:t>ref</m:t>
            </m:r>
          </m:sup>
        </m:sSubSup>
        <m:r>
          <w:rPr>
            <w:rFonts w:ascii="Cambria Math" w:hAnsi="Cambria Math"/>
            <w:sz w:val="20"/>
            <w:szCs w:val="20"/>
          </w:rPr>
          <m:t xml:space="preserve">= </m:t>
        </m:r>
        <m:sSup>
          <m:sSupPr>
            <m:ctrlPr>
              <w:rPr>
                <w:rFonts w:ascii="Cambria Math" w:hAnsi="Cambria Math"/>
                <w:i/>
                <w:sz w:val="20"/>
                <w:szCs w:val="20"/>
              </w:rPr>
            </m:ctrlPr>
          </m:sSupPr>
          <m:e>
            <m:d>
              <m:dPr>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Sup>
                        <m:sSubSupPr>
                          <m:ctrlPr>
                            <w:rPr>
                              <w:rFonts w:ascii="Cambria Math" w:hAnsi="Cambria Math"/>
                              <w:i/>
                              <w:sz w:val="20"/>
                              <w:szCs w:val="20"/>
                            </w:rPr>
                          </m:ctrlPr>
                        </m:sSubSupPr>
                        <m:e>
                          <m:r>
                            <w:rPr>
                              <w:rFonts w:ascii="Cambria Math" w:hAnsi="Cambria Math"/>
                              <w:sz w:val="20"/>
                              <w:szCs w:val="20"/>
                            </w:rPr>
                            <m:t>i</m:t>
                          </m:r>
                        </m:e>
                        <m:sub>
                          <m:r>
                            <w:rPr>
                              <w:rFonts w:ascii="Cambria Math" w:hAnsi="Cambria Math"/>
                              <w:sz w:val="20"/>
                              <w:szCs w:val="20"/>
                            </w:rPr>
                            <m:t>rd</m:t>
                          </m:r>
                        </m:sub>
                        <m:sup>
                          <m:r>
                            <w:rPr>
                              <w:rFonts w:ascii="Cambria Math" w:hAnsi="Cambria Math"/>
                              <w:sz w:val="20"/>
                              <w:szCs w:val="20"/>
                            </w:rPr>
                            <m:t>ref</m:t>
                          </m:r>
                        </m:sup>
                      </m:sSubSup>
                    </m:e>
                    <m:e>
                      <m:sSubSup>
                        <m:sSubSupPr>
                          <m:ctrlPr>
                            <w:rPr>
                              <w:rFonts w:ascii="Cambria Math" w:hAnsi="Cambria Math"/>
                              <w:i/>
                              <w:sz w:val="20"/>
                              <w:szCs w:val="20"/>
                            </w:rPr>
                          </m:ctrlPr>
                        </m:sSubSupPr>
                        <m:e>
                          <m:r>
                            <w:rPr>
                              <w:rFonts w:ascii="Cambria Math" w:hAnsi="Cambria Math"/>
                              <w:sz w:val="20"/>
                              <w:szCs w:val="20"/>
                            </w:rPr>
                            <m:t>i</m:t>
                          </m:r>
                        </m:e>
                        <m:sub>
                          <m:r>
                            <w:rPr>
                              <w:rFonts w:ascii="Cambria Math" w:hAnsi="Cambria Math"/>
                              <w:sz w:val="20"/>
                              <w:szCs w:val="20"/>
                            </w:rPr>
                            <m:t>rq</m:t>
                          </m:r>
                        </m:sub>
                        <m:sup>
                          <m:r>
                            <w:rPr>
                              <w:rFonts w:ascii="Cambria Math" w:hAnsi="Cambria Math"/>
                              <w:sz w:val="20"/>
                              <w:szCs w:val="20"/>
                            </w:rPr>
                            <m:t>ref</m:t>
                          </m:r>
                        </m:sup>
                      </m:sSubSup>
                    </m:e>
                  </m:mr>
                </m:m>
              </m:e>
            </m:d>
          </m:e>
          <m:sup>
            <m:r>
              <w:rPr>
                <w:rFonts w:ascii="Cambria Math" w:hAnsi="Cambria Math"/>
                <w:sz w:val="20"/>
                <w:szCs w:val="20"/>
              </w:rPr>
              <m:t>T</m:t>
            </m:r>
          </m:sup>
        </m:sSup>
      </m:oMath>
      <w:r w:rsidRPr="00082C92">
        <w:rPr>
          <w:rFonts w:ascii="Times-Roman" w:hAnsi="Times-Roman"/>
          <w:sz w:val="20"/>
          <w:szCs w:val="20"/>
        </w:rPr>
        <w:t xml:space="preserve">(left ) and the stator voltages </w:t>
      </w:r>
      <w:proofErr w:type="spellStart"/>
      <w:r w:rsidRPr="00082C92">
        <w:rPr>
          <w:rFonts w:ascii="CMMI8" w:hAnsi="CMMI8"/>
          <w:sz w:val="20"/>
          <w:szCs w:val="20"/>
        </w:rPr>
        <w:t>v</w:t>
      </w:r>
      <w:r w:rsidRPr="00082C92">
        <w:rPr>
          <w:rFonts w:ascii="CMMI6" w:hAnsi="CMMI6"/>
          <w:sz w:val="20"/>
          <w:szCs w:val="20"/>
        </w:rPr>
        <w:t>s</w:t>
      </w:r>
      <w:proofErr w:type="spellEnd"/>
      <w:r w:rsidRPr="00082C92">
        <w:rPr>
          <w:rFonts w:ascii="CMMI6" w:hAnsi="CMMI6"/>
          <w:sz w:val="20"/>
          <w:szCs w:val="20"/>
        </w:rPr>
        <w:t xml:space="preserve"> </w:t>
      </w:r>
      <w:r w:rsidRPr="00082C92">
        <w:rPr>
          <w:rFonts w:ascii="Times-Roman" w:hAnsi="Times-Roman"/>
          <w:sz w:val="20"/>
          <w:szCs w:val="20"/>
        </w:rPr>
        <w:t xml:space="preserve">(right) for 7 values of </w:t>
      </w:r>
      <w:r w:rsidRPr="00082C92">
        <w:rPr>
          <w:rFonts w:ascii="CMMI8" w:hAnsi="CMMI8"/>
          <w:sz w:val="20"/>
          <w:szCs w:val="20"/>
        </w:rPr>
        <w:t xml:space="preserve">ω </w:t>
      </w:r>
      <w:r w:rsidRPr="00082C92">
        <w:rPr>
          <w:rFonts w:ascii="Times-Roman" w:hAnsi="Times-Roman"/>
          <w:sz w:val="20"/>
          <w:szCs w:val="20"/>
        </w:rPr>
        <w:t xml:space="preserve">in the range of </w:t>
      </w:r>
      <w:r w:rsidRPr="00082C92">
        <w:rPr>
          <w:rFonts w:ascii="CMR8" w:hAnsi="CMR8"/>
          <w:sz w:val="20"/>
          <w:szCs w:val="20"/>
        </w:rPr>
        <w:t xml:space="preserve">[0 </w:t>
      </w:r>
      <w:r w:rsidRPr="00082C92">
        <w:rPr>
          <w:rFonts w:ascii="CMMI8" w:hAnsi="CMMI8"/>
          <w:sz w:val="20"/>
          <w:szCs w:val="20"/>
        </w:rPr>
        <w:t>.</w:t>
      </w:r>
      <w:r w:rsidRPr="00082C92">
        <w:rPr>
          <w:rFonts w:ascii="CMR8" w:hAnsi="CMR8"/>
          <w:sz w:val="20"/>
          <w:szCs w:val="20"/>
        </w:rPr>
        <w:t xml:space="preserve">7 </w:t>
      </w:r>
      <w:proofErr w:type="spellStart"/>
      <w:r w:rsidRPr="00082C92">
        <w:rPr>
          <w:rFonts w:ascii="CMMI8" w:hAnsi="CMMI8"/>
          <w:sz w:val="20"/>
          <w:szCs w:val="20"/>
        </w:rPr>
        <w:t>ω</w:t>
      </w:r>
      <w:r w:rsidRPr="00082C92">
        <w:rPr>
          <w:rFonts w:ascii="CMMI6" w:hAnsi="CMMI6"/>
          <w:sz w:val="20"/>
          <w:szCs w:val="20"/>
          <w:vertAlign w:val="subscript"/>
        </w:rPr>
        <w:t>s</w:t>
      </w:r>
      <w:proofErr w:type="spellEnd"/>
      <w:r w:rsidRPr="00082C92">
        <w:rPr>
          <w:rFonts w:ascii="CMMI6" w:hAnsi="CMMI6"/>
          <w:sz w:val="20"/>
          <w:szCs w:val="20"/>
        </w:rPr>
        <w:t xml:space="preserve"> </w:t>
      </w:r>
      <w:r w:rsidRPr="00082C92">
        <w:rPr>
          <w:rFonts w:ascii="CMMI8" w:hAnsi="CMMI8"/>
          <w:sz w:val="20"/>
          <w:szCs w:val="20"/>
        </w:rPr>
        <w:t xml:space="preserve">, </w:t>
      </w:r>
      <w:r w:rsidRPr="00082C92">
        <w:rPr>
          <w:rFonts w:ascii="CMR8" w:hAnsi="CMR8"/>
          <w:sz w:val="20"/>
          <w:szCs w:val="20"/>
        </w:rPr>
        <w:t>1</w:t>
      </w:r>
      <w:r w:rsidRPr="00082C92">
        <w:rPr>
          <w:rFonts w:ascii="CMMI8" w:hAnsi="CMMI8"/>
          <w:sz w:val="20"/>
          <w:szCs w:val="20"/>
        </w:rPr>
        <w:t>.</w:t>
      </w:r>
      <w:r w:rsidRPr="00082C92">
        <w:rPr>
          <w:rFonts w:ascii="CMR8" w:hAnsi="CMR8"/>
          <w:sz w:val="20"/>
          <w:szCs w:val="20"/>
        </w:rPr>
        <w:t xml:space="preserve">3 </w:t>
      </w:r>
      <w:proofErr w:type="spellStart"/>
      <w:r w:rsidRPr="00082C92">
        <w:rPr>
          <w:rFonts w:ascii="CMMI8" w:hAnsi="CMMI8"/>
          <w:sz w:val="20"/>
          <w:szCs w:val="20"/>
        </w:rPr>
        <w:t>ω</w:t>
      </w:r>
      <w:r w:rsidRPr="00082C92">
        <w:rPr>
          <w:rFonts w:ascii="CMMI6" w:hAnsi="CMMI6"/>
          <w:sz w:val="20"/>
          <w:szCs w:val="20"/>
          <w:vertAlign w:val="subscript"/>
        </w:rPr>
        <w:t>s</w:t>
      </w:r>
      <w:proofErr w:type="spellEnd"/>
      <w:r w:rsidRPr="00082C92">
        <w:rPr>
          <w:rFonts w:ascii="CMMI6" w:hAnsi="CMMI6"/>
          <w:sz w:val="20"/>
          <w:szCs w:val="20"/>
        </w:rPr>
        <w:t xml:space="preserve"> </w:t>
      </w:r>
      <w:r w:rsidRPr="00082C92">
        <w:rPr>
          <w:rFonts w:ascii="CMR8" w:hAnsi="CMR8"/>
          <w:sz w:val="20"/>
          <w:szCs w:val="20"/>
        </w:rPr>
        <w:t>].</w:t>
      </w:r>
    </w:p>
    <w:p w:rsidR="003300FD" w:rsidRPr="003300FD" w:rsidRDefault="003300FD" w:rsidP="003300FD">
      <w:pPr>
        <w:spacing w:after="0" w:line="240" w:lineRule="auto"/>
        <w:jc w:val="both"/>
        <w:rPr>
          <w:rFonts w:ascii="Times New Roman" w:hAnsi="Times New Roman"/>
          <w:b/>
          <w:i/>
        </w:rPr>
      </w:pPr>
      <w:r w:rsidRPr="003300FD">
        <w:rPr>
          <w:rFonts w:ascii="Times New Roman" w:hAnsi="Times New Roman"/>
          <w:b/>
          <w:i/>
        </w:rPr>
        <w:t>B. Performance of the system with step changes of electrical torque and power factor</w:t>
      </w:r>
    </w:p>
    <w:p w:rsidR="003300FD" w:rsidRPr="00082C92" w:rsidRDefault="003300FD" w:rsidP="007A33B4">
      <w:pPr>
        <w:spacing w:line="240" w:lineRule="auto"/>
        <w:ind w:firstLine="360"/>
        <w:rPr>
          <w:rFonts w:asciiTheme="majorHAnsi" w:hAnsiTheme="majorHAnsi" w:cstheme="majorHAnsi"/>
          <w:sz w:val="24"/>
          <w:szCs w:val="24"/>
        </w:rPr>
      </w:pPr>
      <w:r w:rsidRPr="007A33B4">
        <w:rPr>
          <w:rFonts w:ascii="Times New Roman" w:hAnsi="Times New Roman"/>
          <w:sz w:val="20"/>
          <w:szCs w:val="20"/>
        </w:rPr>
        <w:t>Fig. 14 shows the performance of the controlled system depicted in Fig. 9 tested with step changes of the reference values for the electrical torque</w:t>
      </w:r>
      <w:r w:rsidR="007A33B4" w:rsidRPr="007A33B4">
        <w:rPr>
          <w:rFonts w:ascii="Times New Roman" w:hAnsi="Times New Roman"/>
          <w:sz w:val="20"/>
          <w:szCs w:val="20"/>
        </w:rPr>
        <w:t xml:space="preserve"> Te and the power factor sin ϕ.</w:t>
      </w:r>
      <w:r w:rsidR="007A33B4" w:rsidRPr="007A33B4">
        <w:rPr>
          <w:rFonts w:ascii="Times New Roman" w:hAnsi="Times New Roman"/>
          <w:sz w:val="20"/>
          <w:szCs w:val="20"/>
        </w:rPr>
        <w:br/>
      </w:r>
      <w:r w:rsidRPr="00082C92">
        <w:rPr>
          <w:noProof/>
          <w:lang w:val="vi-VN" w:eastAsia="vi-VN"/>
        </w:rPr>
        <w:drawing>
          <wp:inline distT="0" distB="0" distL="0" distR="0" wp14:anchorId="5D7B3941" wp14:editId="5B5065A0">
            <wp:extent cx="2563490" cy="2561561"/>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81295" cy="2579353"/>
                    </a:xfrm>
                    <a:prstGeom prst="rect">
                      <a:avLst/>
                    </a:prstGeom>
                  </pic:spPr>
                </pic:pic>
              </a:graphicData>
            </a:graphic>
          </wp:inline>
        </w:drawing>
      </w:r>
      <w:r w:rsidR="007A33B4" w:rsidRPr="00082C92">
        <w:rPr>
          <w:rFonts w:asciiTheme="majorHAnsi" w:hAnsiTheme="majorHAnsi" w:cstheme="majorHAnsi"/>
          <w:sz w:val="24"/>
          <w:szCs w:val="24"/>
        </w:rPr>
        <w:t xml:space="preserve"> </w:t>
      </w:r>
    </w:p>
    <w:p w:rsidR="003300FD" w:rsidRPr="00050CA7" w:rsidRDefault="003300FD" w:rsidP="003300FD">
      <w:pPr>
        <w:spacing w:after="0" w:line="240" w:lineRule="auto"/>
        <w:ind w:firstLine="360"/>
        <w:jc w:val="center"/>
        <w:rPr>
          <w:rFonts w:asciiTheme="majorHAnsi" w:hAnsiTheme="majorHAnsi" w:cstheme="majorHAnsi"/>
        </w:rPr>
      </w:pPr>
      <w:r w:rsidRPr="00050CA7">
        <w:rPr>
          <w:rFonts w:ascii="Times-Roman" w:hAnsi="Times-Roman"/>
        </w:rPr>
        <w:t>Fig. 14. The performance of the system with step changes</w:t>
      </w:r>
    </w:p>
    <w:p w:rsidR="007A33B4" w:rsidRPr="00050CA7" w:rsidRDefault="007A33B4" w:rsidP="007A33B4">
      <w:pPr>
        <w:spacing w:after="0" w:line="240" w:lineRule="auto"/>
        <w:jc w:val="center"/>
        <w:rPr>
          <w:rFonts w:ascii="Times-Roman" w:hAnsi="Times-Roman"/>
        </w:rPr>
      </w:pPr>
    </w:p>
    <w:p w:rsidR="007A33B4" w:rsidRPr="007A33B4" w:rsidRDefault="007A33B4" w:rsidP="007A33B4">
      <w:pPr>
        <w:spacing w:after="0" w:line="240" w:lineRule="auto"/>
        <w:ind w:firstLine="360"/>
        <w:jc w:val="both"/>
        <w:rPr>
          <w:rFonts w:ascii="Times New Roman" w:hAnsi="Times New Roman"/>
          <w:sz w:val="20"/>
          <w:szCs w:val="20"/>
        </w:rPr>
      </w:pPr>
      <w:r w:rsidRPr="007A33B4">
        <w:rPr>
          <w:rFonts w:ascii="Times-Roman" w:hAnsi="Times-Roman"/>
          <w:sz w:val="20"/>
          <w:szCs w:val="20"/>
        </w:rPr>
        <w:t xml:space="preserve">The initial value of the torque is -500Nm. Then it increases to -1500Nm at time 3s. Finally, it decreases to -1250Nm at time 7s. Meanwhile, the set value of </w:t>
      </w:r>
      <w:r w:rsidRPr="007A33B4">
        <w:rPr>
          <w:rFonts w:ascii="CMMI10" w:hAnsi="CMMI10"/>
          <w:sz w:val="20"/>
          <w:szCs w:val="20"/>
        </w:rPr>
        <w:t xml:space="preserve">ϕ </w:t>
      </w:r>
      <w:r w:rsidRPr="007A33B4">
        <w:rPr>
          <w:rFonts w:ascii="Times-Roman" w:hAnsi="Times-Roman"/>
          <w:sz w:val="20"/>
          <w:szCs w:val="20"/>
        </w:rPr>
        <w:t xml:space="preserve">increases from the initial value of 0.05 to 0.3 at the time 2s, and then it decreases to 0.1 at the time 6s. We see from Fig. 12 that the electrical torque </w:t>
      </w:r>
      <w:r w:rsidRPr="007A33B4">
        <w:rPr>
          <w:rFonts w:ascii="CMMI10" w:hAnsi="CMMI10"/>
          <w:sz w:val="20"/>
          <w:szCs w:val="20"/>
        </w:rPr>
        <w:t>T</w:t>
      </w:r>
      <w:r w:rsidRPr="007A33B4">
        <w:rPr>
          <w:rFonts w:ascii="CMMI7" w:hAnsi="CMMI7"/>
          <w:sz w:val="20"/>
          <w:szCs w:val="20"/>
        </w:rPr>
        <w:t xml:space="preserve">e </w:t>
      </w:r>
      <w:r w:rsidRPr="007A33B4">
        <w:rPr>
          <w:rFonts w:ascii="Times-Roman" w:hAnsi="Times-Roman"/>
          <w:sz w:val="20"/>
          <w:szCs w:val="20"/>
        </w:rPr>
        <w:t xml:space="preserve">and the power factor </w:t>
      </w:r>
      <w:r w:rsidRPr="007A33B4">
        <w:rPr>
          <w:rFonts w:ascii="CMMI10" w:hAnsi="CMMI10"/>
          <w:sz w:val="20"/>
          <w:szCs w:val="20"/>
        </w:rPr>
        <w:t xml:space="preserve">sin ϕ </w:t>
      </w:r>
      <w:r w:rsidRPr="007A33B4">
        <w:rPr>
          <w:rFonts w:ascii="Times-Roman" w:hAnsi="Times-Roman"/>
          <w:sz w:val="20"/>
          <w:szCs w:val="20"/>
        </w:rPr>
        <w:t xml:space="preserve">accurately track their reference values. The decoupling effect of </w:t>
      </w:r>
      <w:r w:rsidR="0068266E">
        <w:rPr>
          <w:rFonts w:ascii="Times-Roman" w:hAnsi="Times-Roman"/>
          <w:sz w:val="20"/>
          <w:szCs w:val="20"/>
        </w:rPr>
        <w:t xml:space="preserve">the controller can be extracted </w:t>
      </w:r>
      <w:r w:rsidRPr="007A33B4">
        <w:rPr>
          <w:rFonts w:ascii="Times-Roman" w:hAnsi="Times-Roman"/>
          <w:sz w:val="20"/>
          <w:szCs w:val="20"/>
        </w:rPr>
        <w:t>from the fact that torque control is achieved by controlling the d-component, while power factor control is achieved by controlling the q-component of the rotor currents.</w:t>
      </w:r>
    </w:p>
    <w:p w:rsidR="007A33B4" w:rsidRPr="00836164" w:rsidRDefault="007A33B4" w:rsidP="007A33B4">
      <w:pPr>
        <w:spacing w:after="0" w:line="240" w:lineRule="auto"/>
        <w:rPr>
          <w:rFonts w:asciiTheme="majorHAnsi" w:hAnsiTheme="majorHAnsi" w:cstheme="majorHAnsi"/>
          <w:b/>
          <w:i/>
          <w:sz w:val="24"/>
          <w:szCs w:val="24"/>
        </w:rPr>
      </w:pPr>
      <w:r w:rsidRPr="00836164">
        <w:rPr>
          <w:rFonts w:asciiTheme="majorHAnsi" w:hAnsiTheme="majorHAnsi" w:cstheme="majorHAnsi"/>
          <w:b/>
          <w:i/>
          <w:sz w:val="24"/>
          <w:szCs w:val="24"/>
        </w:rPr>
        <w:t>C. Performance of the system with stator voltage dip</w:t>
      </w:r>
    </w:p>
    <w:p w:rsidR="007A33B4" w:rsidRPr="007A33B4" w:rsidRDefault="007A33B4" w:rsidP="007A33B4">
      <w:pPr>
        <w:spacing w:after="0" w:line="240" w:lineRule="auto"/>
        <w:ind w:firstLine="360"/>
        <w:jc w:val="both"/>
        <w:rPr>
          <w:rFonts w:ascii="Times-Roman" w:hAnsi="Times-Roman"/>
          <w:sz w:val="20"/>
          <w:szCs w:val="20"/>
        </w:rPr>
      </w:pPr>
      <w:r w:rsidRPr="007A33B4">
        <w:rPr>
          <w:rFonts w:ascii="Times-Roman" w:hAnsi="Times-Roman"/>
          <w:sz w:val="20"/>
          <w:szCs w:val="20"/>
        </w:rPr>
        <w:t xml:space="preserve">When the grid undergoes a fault, the sag in the grid voltage will result in an increase of the current in the stator windings of the DFIM. Because of the </w:t>
      </w:r>
      <w:r w:rsidRPr="007A33B4">
        <w:rPr>
          <w:rFonts w:ascii="Times-Roman" w:hAnsi="Times-Roman"/>
          <w:sz w:val="20"/>
          <w:szCs w:val="20"/>
        </w:rPr>
        <w:lastRenderedPageBreak/>
        <w:t>magnetic coupling between stator and rotor, this current will also flow into the rotor circuit and the power converter leading to the destruction of the converter if nothing is done to protect it. On the other hand, the study in [7] shows that the dynamics of the DFIM has poorly damped poles in the transfer function of an LTI model of the machine. This will cause oscillations in the flux if the DFIM is affected by grid disturbances. After such disturbances, an increased rotor voltage will be needed to control the rotor currents. When this required voltage exceeds the voltage limit of the converter, it is not possible any longer to control the current as desired [16]. Therefore, the control system should maintain the operation and reduce oscillations as much as possible during grid voltage faults.</w:t>
      </w:r>
    </w:p>
    <w:p w:rsidR="006364FA" w:rsidRDefault="007A33B4" w:rsidP="007A33B4">
      <w:pPr>
        <w:adjustRightInd w:val="0"/>
        <w:jc w:val="both"/>
        <w:rPr>
          <w:rFonts w:ascii="Times New Roman" w:eastAsia="Times New Roman" w:hAnsi="Times New Roman"/>
          <w:b/>
          <w:bCs/>
          <w:smallCaps/>
          <w:color w:val="FF0000"/>
          <w:kern w:val="28"/>
          <w:sz w:val="20"/>
          <w:szCs w:val="20"/>
        </w:rPr>
      </w:pPr>
      <w:r w:rsidRPr="00082C92">
        <w:rPr>
          <w:noProof/>
          <w:lang w:val="vi-VN" w:eastAsia="vi-VN"/>
        </w:rPr>
        <w:drawing>
          <wp:inline distT="0" distB="0" distL="0" distR="0" wp14:anchorId="5A192606" wp14:editId="11D498D0">
            <wp:extent cx="2703195" cy="2796796"/>
            <wp:effectExtent l="0" t="0" r="1905"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03195" cy="2796796"/>
                    </a:xfrm>
                    <a:prstGeom prst="rect">
                      <a:avLst/>
                    </a:prstGeom>
                  </pic:spPr>
                </pic:pic>
              </a:graphicData>
            </a:graphic>
          </wp:inline>
        </w:drawing>
      </w:r>
    </w:p>
    <w:p w:rsidR="007A33B4" w:rsidRPr="007A33B4" w:rsidRDefault="007A33B4" w:rsidP="007A33B4">
      <w:pPr>
        <w:spacing w:after="0" w:line="240" w:lineRule="auto"/>
        <w:jc w:val="center"/>
        <w:rPr>
          <w:rFonts w:asciiTheme="majorHAnsi" w:hAnsiTheme="majorHAnsi" w:cstheme="majorHAnsi"/>
          <w:sz w:val="20"/>
          <w:szCs w:val="20"/>
        </w:rPr>
      </w:pPr>
      <w:r w:rsidRPr="007A33B4">
        <w:rPr>
          <w:rFonts w:ascii="Times-Roman" w:hAnsi="Times-Roman"/>
          <w:sz w:val="20"/>
          <w:szCs w:val="20"/>
        </w:rPr>
        <w:t>Fig. 15. The performance of the system when grid voltage is faulty</w:t>
      </w:r>
    </w:p>
    <w:p w:rsidR="007A33B4" w:rsidRPr="0068266E" w:rsidRDefault="007A33B4" w:rsidP="0068266E">
      <w:pPr>
        <w:spacing w:after="0" w:line="240" w:lineRule="auto"/>
        <w:ind w:firstLine="360"/>
        <w:jc w:val="both"/>
        <w:rPr>
          <w:rFonts w:ascii="Times-Roman" w:hAnsi="Times-Roman"/>
          <w:sz w:val="20"/>
          <w:szCs w:val="20"/>
        </w:rPr>
      </w:pPr>
      <w:r w:rsidRPr="007A33B4">
        <w:rPr>
          <w:rFonts w:ascii="Times-Roman" w:hAnsi="Times-Roman"/>
          <w:sz w:val="20"/>
          <w:szCs w:val="20"/>
        </w:rPr>
        <w:t xml:space="preserve">In Fig. 15, the grid voltage was dropped down to 25% of the normal voltage. This phenomenon occurred in a period of 300 </w:t>
      </w:r>
      <w:proofErr w:type="spellStart"/>
      <w:r w:rsidRPr="007A33B4">
        <w:rPr>
          <w:rFonts w:ascii="Times-Roman" w:hAnsi="Times-Roman"/>
          <w:sz w:val="20"/>
          <w:szCs w:val="20"/>
        </w:rPr>
        <w:t>msec</w:t>
      </w:r>
      <w:proofErr w:type="spellEnd"/>
      <w:r w:rsidRPr="007A33B4">
        <w:rPr>
          <w:rFonts w:ascii="Times-Roman" w:hAnsi="Times-Roman"/>
          <w:sz w:val="20"/>
          <w:szCs w:val="20"/>
        </w:rPr>
        <w:t xml:space="preserve"> before it recovered to its rated value. After that, the grid voltage was once again dropped to 50% of the rated voltage during 200 msec. The graphs show that the oscillations of torque and currents were remarkably dampened </w:t>
      </w:r>
      <w:r w:rsidR="0068266E">
        <w:rPr>
          <w:rFonts w:ascii="Times-Roman" w:hAnsi="Times-Roman"/>
          <w:sz w:val="20"/>
          <w:szCs w:val="20"/>
        </w:rPr>
        <w:t>at the grid voltage fault time.</w:t>
      </w:r>
    </w:p>
    <w:p w:rsidR="007A33B4" w:rsidRPr="004A09C6" w:rsidRDefault="007A33B4" w:rsidP="0068266E">
      <w:pPr>
        <w:spacing w:after="0" w:line="240" w:lineRule="auto"/>
        <w:ind w:firstLine="360"/>
        <w:jc w:val="both"/>
        <w:rPr>
          <w:rFonts w:ascii="Times New Roman" w:hAnsi="Times New Roman"/>
          <w:sz w:val="20"/>
          <w:szCs w:val="20"/>
        </w:rPr>
      </w:pPr>
      <w:r w:rsidRPr="004A09C6">
        <w:rPr>
          <w:rFonts w:ascii="Times New Roman" w:hAnsi="Times New Roman"/>
          <w:sz w:val="20"/>
          <w:szCs w:val="20"/>
        </w:rPr>
        <w:t xml:space="preserve">More results compared in two complete simulation models, one based on a conventional control scheme called dead-beat control (similar to that in [15]) and the other based on the described LPV framework, can be found in the poster. The details of LPV </w:t>
      </w:r>
      <w:proofErr w:type="gramStart"/>
      <w:r w:rsidRPr="004A09C6">
        <w:rPr>
          <w:rFonts w:ascii="Times New Roman" w:hAnsi="Times New Roman"/>
          <w:sz w:val="20"/>
          <w:szCs w:val="20"/>
        </w:rPr>
        <w:t>controller  s</w:t>
      </w:r>
      <w:r w:rsidR="0068266E">
        <w:rPr>
          <w:rFonts w:ascii="Times New Roman" w:hAnsi="Times New Roman"/>
          <w:sz w:val="20"/>
          <w:szCs w:val="20"/>
        </w:rPr>
        <w:t>ynthesis</w:t>
      </w:r>
      <w:proofErr w:type="gramEnd"/>
      <w:r w:rsidR="0068266E">
        <w:rPr>
          <w:rFonts w:ascii="Times New Roman" w:hAnsi="Times New Roman"/>
          <w:sz w:val="20"/>
          <w:szCs w:val="20"/>
        </w:rPr>
        <w:t xml:space="preserve"> for </w:t>
      </w:r>
      <w:proofErr w:type="spellStart"/>
      <w:r w:rsidR="0068266E">
        <w:rPr>
          <w:rFonts w:ascii="Times New Roman" w:hAnsi="Times New Roman"/>
          <w:sz w:val="20"/>
          <w:szCs w:val="20"/>
        </w:rPr>
        <w:t>affinely</w:t>
      </w:r>
      <w:proofErr w:type="spellEnd"/>
      <w:r w:rsidR="0068266E">
        <w:rPr>
          <w:rFonts w:ascii="Times New Roman" w:hAnsi="Times New Roman"/>
          <w:sz w:val="20"/>
          <w:szCs w:val="20"/>
        </w:rPr>
        <w:t xml:space="preserve"> parameter </w:t>
      </w:r>
      <w:r w:rsidRPr="004A09C6">
        <w:rPr>
          <w:rFonts w:ascii="Times New Roman" w:hAnsi="Times New Roman"/>
          <w:sz w:val="20"/>
          <w:szCs w:val="20"/>
        </w:rPr>
        <w:t>dependent systems, the resulting performance of the controlled system with respect to the time-varying parameter, and robust performance of self-scheduled LPV control of DFIM in comparison with the dead-beat controller under parameter changes as well as grid voltage faults will be given in a future paper.</w:t>
      </w:r>
    </w:p>
    <w:p w:rsidR="007A33B4" w:rsidRPr="004A09C6" w:rsidRDefault="007A33B4" w:rsidP="007A33B4">
      <w:pPr>
        <w:spacing w:after="0" w:line="240" w:lineRule="auto"/>
        <w:rPr>
          <w:rFonts w:ascii="Times New Roman" w:hAnsi="Times New Roman"/>
          <w:sz w:val="20"/>
          <w:szCs w:val="20"/>
        </w:rPr>
      </w:pPr>
    </w:p>
    <w:p w:rsidR="007A33B4" w:rsidRPr="004A09C6" w:rsidRDefault="004A09C6" w:rsidP="00086351">
      <w:pPr>
        <w:spacing w:after="0" w:line="360" w:lineRule="auto"/>
        <w:rPr>
          <w:rFonts w:ascii="Times New Roman" w:hAnsi="Times New Roman"/>
          <w:b/>
          <w:sz w:val="20"/>
          <w:szCs w:val="20"/>
        </w:rPr>
      </w:pPr>
      <w:r>
        <w:rPr>
          <w:rFonts w:ascii="Times New Roman" w:hAnsi="Times New Roman"/>
          <w:b/>
          <w:sz w:val="20"/>
          <w:szCs w:val="20"/>
        </w:rPr>
        <w:lastRenderedPageBreak/>
        <w:t xml:space="preserve">5. </w:t>
      </w:r>
      <w:r w:rsidR="007A33B4" w:rsidRPr="004A09C6">
        <w:rPr>
          <w:rFonts w:ascii="Times New Roman" w:hAnsi="Times New Roman"/>
          <w:b/>
          <w:sz w:val="20"/>
          <w:szCs w:val="20"/>
        </w:rPr>
        <w:t>CONCLUTION</w:t>
      </w:r>
    </w:p>
    <w:p w:rsidR="007A33B4" w:rsidRPr="004A09C6" w:rsidRDefault="007A33B4" w:rsidP="00086351">
      <w:pPr>
        <w:spacing w:after="0" w:line="240" w:lineRule="exact"/>
        <w:ind w:firstLine="357"/>
        <w:jc w:val="both"/>
        <w:rPr>
          <w:rFonts w:ascii="Times New Roman" w:hAnsi="Times New Roman"/>
          <w:sz w:val="20"/>
          <w:szCs w:val="20"/>
        </w:rPr>
      </w:pPr>
      <w:r w:rsidRPr="004A09C6">
        <w:rPr>
          <w:rFonts w:ascii="Times New Roman" w:hAnsi="Times New Roman"/>
          <w:sz w:val="20"/>
          <w:szCs w:val="20"/>
        </w:rPr>
        <w:t>This paper presents self-scheduled LPV controller synthesis for the doubly-fed induction generator in a variable speed wind turbine system. The characteristics of the open-loop of the plant as well as the closed-loop of the controlled system were analyzed. The LPV framework was based on considering the online measurable rotor mechanical angular speed as a time-varying parameter. Hence the designed controller achieves robust tracking for the rotor currents of the inner loop for all trajectories of the rotor speed over its operating range. As a result, one also achieves tracking of optimal values of the electrical torque and the power factor in the outer loop of the rotor side. Furthermore, the simulation results show that performance of the closed-loop system was confirmed during the grid faults.</w:t>
      </w:r>
    </w:p>
    <w:p w:rsidR="007A33B4" w:rsidRPr="004A09C6" w:rsidRDefault="007A33B4" w:rsidP="007A33B4">
      <w:pPr>
        <w:spacing w:after="0" w:line="240" w:lineRule="auto"/>
        <w:rPr>
          <w:rFonts w:ascii="Times New Roman" w:hAnsi="Times New Roman"/>
          <w:sz w:val="20"/>
          <w:szCs w:val="20"/>
        </w:rPr>
      </w:pPr>
    </w:p>
    <w:p w:rsidR="004A09C6" w:rsidRDefault="004A09C6" w:rsidP="004A09C6">
      <w:pPr>
        <w:spacing w:after="0" w:line="240" w:lineRule="auto"/>
        <w:jc w:val="center"/>
        <w:rPr>
          <w:rFonts w:ascii="Times-Roman" w:hAnsi="Times-Roman"/>
          <w:b/>
          <w:color w:val="000000"/>
          <w:sz w:val="24"/>
          <w:szCs w:val="24"/>
        </w:rPr>
      </w:pPr>
      <w:r w:rsidRPr="00252EB3">
        <w:rPr>
          <w:rFonts w:ascii="Times-Roman" w:hAnsi="Times-Roman"/>
          <w:b/>
          <w:color w:val="000000"/>
          <w:sz w:val="24"/>
          <w:szCs w:val="24"/>
        </w:rPr>
        <w:t>REFERENCES</w:t>
      </w:r>
    </w:p>
    <w:p w:rsidR="003C3D32" w:rsidRPr="00622241" w:rsidRDefault="000D666A" w:rsidP="00284646">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t xml:space="preserve">S. </w:t>
      </w:r>
      <w:proofErr w:type="spellStart"/>
      <w:r w:rsidRPr="00622241">
        <w:rPr>
          <w:rFonts w:ascii="Times New Roman" w:hAnsi="Times New Roman"/>
          <w:i/>
          <w:color w:val="000000"/>
          <w:sz w:val="20"/>
          <w:szCs w:val="20"/>
        </w:rPr>
        <w:t>Peresada</w:t>
      </w:r>
      <w:proofErr w:type="spellEnd"/>
      <w:r w:rsidRPr="00622241">
        <w:rPr>
          <w:rFonts w:ascii="Times New Roman" w:hAnsi="Times New Roman"/>
          <w:i/>
          <w:color w:val="000000"/>
          <w:sz w:val="20"/>
          <w:szCs w:val="20"/>
        </w:rPr>
        <w:t xml:space="preserve">, A. </w:t>
      </w:r>
      <w:proofErr w:type="spellStart"/>
      <w:r w:rsidRPr="00622241">
        <w:rPr>
          <w:rFonts w:ascii="Times New Roman" w:hAnsi="Times New Roman"/>
          <w:i/>
          <w:color w:val="000000"/>
          <w:sz w:val="20"/>
          <w:szCs w:val="20"/>
        </w:rPr>
        <w:t>Tilli</w:t>
      </w:r>
      <w:proofErr w:type="spellEnd"/>
      <w:r w:rsidRPr="00622241">
        <w:rPr>
          <w:rFonts w:ascii="Times New Roman" w:hAnsi="Times New Roman"/>
          <w:i/>
          <w:color w:val="000000"/>
          <w:sz w:val="20"/>
          <w:szCs w:val="20"/>
        </w:rPr>
        <w:t xml:space="preserve">, and A. </w:t>
      </w:r>
      <w:proofErr w:type="spellStart"/>
      <w:r w:rsidRPr="00622241">
        <w:rPr>
          <w:rFonts w:ascii="Times New Roman" w:hAnsi="Times New Roman"/>
          <w:i/>
          <w:color w:val="000000"/>
          <w:sz w:val="20"/>
          <w:szCs w:val="20"/>
        </w:rPr>
        <w:t>Tonielli</w:t>
      </w:r>
      <w:proofErr w:type="spellEnd"/>
      <w:r w:rsidR="003C3D32" w:rsidRPr="00622241">
        <w:rPr>
          <w:rFonts w:ascii="Times New Roman" w:hAnsi="Times New Roman"/>
          <w:i/>
          <w:color w:val="000000"/>
          <w:sz w:val="20"/>
          <w:szCs w:val="20"/>
        </w:rPr>
        <w:t xml:space="preserve">. Power control of a doubly fed </w:t>
      </w:r>
      <w:r w:rsidRPr="00622241">
        <w:rPr>
          <w:rFonts w:ascii="Times New Roman" w:hAnsi="Times New Roman"/>
          <w:i/>
          <w:color w:val="000000"/>
          <w:sz w:val="20"/>
          <w:szCs w:val="20"/>
        </w:rPr>
        <w:t>induction machine via output feedback. Control Engineering Practice, 12:41 – 57, 2004</w:t>
      </w:r>
    </w:p>
    <w:p w:rsidR="00921ADA" w:rsidRPr="00284646" w:rsidRDefault="000D666A" w:rsidP="00284646">
      <w:pPr>
        <w:pStyle w:val="ListParagraph"/>
        <w:numPr>
          <w:ilvl w:val="0"/>
          <w:numId w:val="12"/>
        </w:numPr>
        <w:spacing w:after="0" w:line="240" w:lineRule="auto"/>
        <w:ind w:left="284"/>
        <w:jc w:val="both"/>
        <w:rPr>
          <w:rFonts w:ascii="Times New Roman" w:hAnsi="Times New Roman"/>
          <w:i/>
          <w:color w:val="000000"/>
          <w:sz w:val="20"/>
          <w:szCs w:val="20"/>
        </w:rPr>
      </w:pPr>
      <w:proofErr w:type="spellStart"/>
      <w:r w:rsidRPr="00622241">
        <w:rPr>
          <w:rFonts w:ascii="Times New Roman" w:hAnsi="Times New Roman"/>
          <w:i/>
          <w:color w:val="000000"/>
          <w:sz w:val="20"/>
          <w:szCs w:val="20"/>
        </w:rPr>
        <w:t>Petersson</w:t>
      </w:r>
      <w:proofErr w:type="spellEnd"/>
      <w:r w:rsidRPr="00622241">
        <w:rPr>
          <w:rFonts w:ascii="Times New Roman" w:hAnsi="Times New Roman"/>
          <w:i/>
          <w:color w:val="000000"/>
          <w:sz w:val="20"/>
          <w:szCs w:val="20"/>
        </w:rPr>
        <w:t xml:space="preserve">, L. </w:t>
      </w:r>
      <w:proofErr w:type="spellStart"/>
      <w:r w:rsidRPr="00622241">
        <w:rPr>
          <w:rFonts w:ascii="Times New Roman" w:hAnsi="Times New Roman"/>
          <w:i/>
          <w:color w:val="000000"/>
          <w:sz w:val="20"/>
          <w:szCs w:val="20"/>
        </w:rPr>
        <w:t>Harnefors</w:t>
      </w:r>
      <w:proofErr w:type="spellEnd"/>
      <w:r w:rsidRPr="00622241">
        <w:rPr>
          <w:rFonts w:ascii="Times New Roman" w:hAnsi="Times New Roman"/>
          <w:i/>
          <w:color w:val="000000"/>
          <w:sz w:val="20"/>
          <w:szCs w:val="20"/>
        </w:rPr>
        <w:t xml:space="preserve">, and T. </w:t>
      </w:r>
      <w:proofErr w:type="spellStart"/>
      <w:r w:rsidRPr="00622241">
        <w:rPr>
          <w:rFonts w:ascii="Times New Roman" w:hAnsi="Times New Roman"/>
          <w:i/>
          <w:color w:val="000000"/>
          <w:sz w:val="20"/>
          <w:szCs w:val="20"/>
        </w:rPr>
        <w:t>T</w:t>
      </w:r>
      <w:r w:rsidR="003C3D32" w:rsidRPr="00622241">
        <w:rPr>
          <w:rFonts w:ascii="Times New Roman" w:hAnsi="Times New Roman"/>
          <w:i/>
          <w:color w:val="000000"/>
          <w:sz w:val="20"/>
          <w:szCs w:val="20"/>
        </w:rPr>
        <w:t>hiringer</w:t>
      </w:r>
      <w:proofErr w:type="spellEnd"/>
      <w:r w:rsidR="003C3D32" w:rsidRPr="00622241">
        <w:rPr>
          <w:rFonts w:ascii="Times New Roman" w:hAnsi="Times New Roman"/>
          <w:i/>
          <w:color w:val="000000"/>
          <w:sz w:val="20"/>
          <w:szCs w:val="20"/>
        </w:rPr>
        <w:t xml:space="preserve">. Evaluation of current </w:t>
      </w:r>
      <w:r w:rsidRPr="00622241">
        <w:rPr>
          <w:rFonts w:ascii="Times New Roman" w:hAnsi="Times New Roman"/>
          <w:i/>
          <w:color w:val="000000"/>
          <w:sz w:val="20"/>
          <w:szCs w:val="20"/>
        </w:rPr>
        <w:t>control methods for wind turbines using doubly fed induction machines. IEEE transactions on Power Electronics, 20:227–235, 2005.</w:t>
      </w:r>
    </w:p>
    <w:p w:rsidR="003C3D32" w:rsidRPr="00284646" w:rsidRDefault="00921ADA" w:rsidP="00284646">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t xml:space="preserve">L. </w:t>
      </w:r>
      <w:proofErr w:type="spellStart"/>
      <w:r w:rsidRPr="00622241">
        <w:rPr>
          <w:rFonts w:ascii="Times New Roman" w:hAnsi="Times New Roman"/>
          <w:i/>
          <w:color w:val="000000"/>
          <w:sz w:val="20"/>
          <w:szCs w:val="20"/>
        </w:rPr>
        <w:t>Congwei</w:t>
      </w:r>
      <w:proofErr w:type="spellEnd"/>
      <w:r w:rsidRPr="00622241">
        <w:rPr>
          <w:rFonts w:ascii="Times New Roman" w:hAnsi="Times New Roman"/>
          <w:i/>
          <w:color w:val="000000"/>
          <w:sz w:val="20"/>
          <w:szCs w:val="20"/>
        </w:rPr>
        <w:t xml:space="preserve">, W. </w:t>
      </w:r>
      <w:proofErr w:type="spellStart"/>
      <w:r w:rsidRPr="00622241">
        <w:rPr>
          <w:rFonts w:ascii="Times New Roman" w:hAnsi="Times New Roman"/>
          <w:i/>
          <w:color w:val="000000"/>
          <w:sz w:val="20"/>
          <w:szCs w:val="20"/>
        </w:rPr>
        <w:t>Haiqing</w:t>
      </w:r>
      <w:proofErr w:type="spellEnd"/>
      <w:r w:rsidRPr="00622241">
        <w:rPr>
          <w:rFonts w:ascii="Times New Roman" w:hAnsi="Times New Roman"/>
          <w:i/>
          <w:color w:val="000000"/>
          <w:sz w:val="20"/>
          <w:szCs w:val="20"/>
        </w:rPr>
        <w:t xml:space="preserve">, S. </w:t>
      </w:r>
      <w:proofErr w:type="spellStart"/>
      <w:r w:rsidRPr="00622241">
        <w:rPr>
          <w:rFonts w:ascii="Times New Roman" w:hAnsi="Times New Roman"/>
          <w:i/>
          <w:color w:val="000000"/>
          <w:sz w:val="20"/>
          <w:szCs w:val="20"/>
        </w:rPr>
        <w:t>Xudong</w:t>
      </w:r>
      <w:proofErr w:type="spellEnd"/>
      <w:r w:rsidRPr="00622241">
        <w:rPr>
          <w:rFonts w:ascii="Times New Roman" w:hAnsi="Times New Roman"/>
          <w:i/>
          <w:color w:val="000000"/>
          <w:sz w:val="20"/>
          <w:szCs w:val="20"/>
        </w:rPr>
        <w:t xml:space="preserve">, and L. </w:t>
      </w:r>
      <w:proofErr w:type="spellStart"/>
      <w:r w:rsidRPr="00622241">
        <w:rPr>
          <w:rFonts w:ascii="Times New Roman" w:hAnsi="Times New Roman"/>
          <w:i/>
          <w:color w:val="000000"/>
          <w:sz w:val="20"/>
          <w:szCs w:val="20"/>
        </w:rPr>
        <w:t>Fahai</w:t>
      </w:r>
      <w:proofErr w:type="spellEnd"/>
      <w:r w:rsidRPr="00622241">
        <w:rPr>
          <w:rFonts w:ascii="Times New Roman" w:hAnsi="Times New Roman"/>
          <w:i/>
          <w:color w:val="000000"/>
          <w:sz w:val="20"/>
          <w:szCs w:val="20"/>
        </w:rPr>
        <w:t xml:space="preserve">. Research of stability of double fed induction motor vector </w:t>
      </w:r>
      <w:proofErr w:type="spellStart"/>
      <w:r w:rsidRPr="00622241">
        <w:rPr>
          <w:rFonts w:ascii="Times New Roman" w:hAnsi="Times New Roman"/>
          <w:i/>
          <w:color w:val="000000"/>
          <w:sz w:val="20"/>
          <w:szCs w:val="20"/>
        </w:rPr>
        <w:t>controlsystem</w:t>
      </w:r>
      <w:proofErr w:type="spellEnd"/>
      <w:r w:rsidRPr="00622241">
        <w:rPr>
          <w:rFonts w:ascii="Times New Roman" w:hAnsi="Times New Roman"/>
          <w:i/>
          <w:color w:val="000000"/>
          <w:sz w:val="20"/>
          <w:szCs w:val="20"/>
        </w:rPr>
        <w:t>. International Conference on Electrical Machines and Systems, Shenyang, China, 2:1203–1206, Aug 2001.</w:t>
      </w:r>
    </w:p>
    <w:p w:rsidR="003C3D32" w:rsidRPr="00284646" w:rsidRDefault="00622241" w:rsidP="00284646">
      <w:pPr>
        <w:pStyle w:val="ListParagraph"/>
        <w:numPr>
          <w:ilvl w:val="0"/>
          <w:numId w:val="12"/>
        </w:numPr>
        <w:spacing w:after="0" w:line="240" w:lineRule="auto"/>
        <w:ind w:left="284"/>
        <w:jc w:val="both"/>
        <w:rPr>
          <w:rFonts w:ascii="Times New Roman" w:hAnsi="Times New Roman"/>
          <w:i/>
          <w:color w:val="000000"/>
          <w:sz w:val="20"/>
          <w:szCs w:val="20"/>
        </w:rPr>
      </w:pPr>
      <w:proofErr w:type="spellStart"/>
      <w:r>
        <w:rPr>
          <w:rFonts w:ascii="Times New Roman" w:hAnsi="Times New Roman"/>
          <w:i/>
          <w:color w:val="000000"/>
          <w:sz w:val="20"/>
          <w:szCs w:val="20"/>
        </w:rPr>
        <w:t>A.</w:t>
      </w:r>
      <w:r w:rsidR="00921ADA" w:rsidRPr="00622241">
        <w:rPr>
          <w:rFonts w:ascii="Times New Roman" w:hAnsi="Times New Roman"/>
          <w:i/>
          <w:color w:val="000000"/>
          <w:sz w:val="20"/>
          <w:szCs w:val="20"/>
        </w:rPr>
        <w:t>Tapia</w:t>
      </w:r>
      <w:proofErr w:type="spellEnd"/>
      <w:r w:rsidR="00921ADA" w:rsidRPr="00622241">
        <w:rPr>
          <w:rFonts w:ascii="Times New Roman" w:hAnsi="Times New Roman"/>
          <w:i/>
          <w:color w:val="000000"/>
          <w:sz w:val="20"/>
          <w:szCs w:val="20"/>
        </w:rPr>
        <w:t xml:space="preserve">, G. Tapia, and J. X. </w:t>
      </w:r>
      <w:proofErr w:type="spellStart"/>
      <w:r w:rsidR="00921ADA" w:rsidRPr="00622241">
        <w:rPr>
          <w:rFonts w:ascii="Times New Roman" w:hAnsi="Times New Roman"/>
          <w:i/>
          <w:color w:val="000000"/>
          <w:sz w:val="20"/>
          <w:szCs w:val="20"/>
        </w:rPr>
        <w:t>Ostolaza</w:t>
      </w:r>
      <w:proofErr w:type="spellEnd"/>
      <w:r w:rsidR="00921ADA" w:rsidRPr="00622241">
        <w:rPr>
          <w:rFonts w:ascii="Times New Roman" w:hAnsi="Times New Roman"/>
          <w:i/>
          <w:color w:val="000000"/>
          <w:sz w:val="20"/>
          <w:szCs w:val="20"/>
        </w:rPr>
        <w:t>. Reactive power control of wind farms for voltage control applications. Renewable Energy, 29:377–392, 2004.</w:t>
      </w:r>
    </w:p>
    <w:p w:rsidR="00921ADA" w:rsidRPr="00284646" w:rsidRDefault="00622241" w:rsidP="003C3D32">
      <w:pPr>
        <w:pStyle w:val="ListParagraph"/>
        <w:numPr>
          <w:ilvl w:val="0"/>
          <w:numId w:val="12"/>
        </w:numPr>
        <w:spacing w:after="0" w:line="240" w:lineRule="auto"/>
        <w:ind w:left="284"/>
        <w:jc w:val="both"/>
        <w:rPr>
          <w:rFonts w:ascii="Times New Roman" w:hAnsi="Times New Roman"/>
          <w:i/>
          <w:color w:val="000000"/>
          <w:sz w:val="20"/>
          <w:szCs w:val="20"/>
        </w:rPr>
      </w:pPr>
      <w:proofErr w:type="spellStart"/>
      <w:r>
        <w:rPr>
          <w:rFonts w:ascii="Times New Roman" w:hAnsi="Times New Roman"/>
          <w:i/>
          <w:color w:val="000000"/>
          <w:sz w:val="20"/>
          <w:szCs w:val="20"/>
        </w:rPr>
        <w:t>B.</w:t>
      </w:r>
      <w:r w:rsidR="00921ADA" w:rsidRPr="00622241">
        <w:rPr>
          <w:rFonts w:ascii="Times New Roman" w:hAnsi="Times New Roman"/>
          <w:i/>
          <w:color w:val="000000"/>
          <w:sz w:val="20"/>
          <w:szCs w:val="20"/>
        </w:rPr>
        <w:t>Hopfensperger</w:t>
      </w:r>
      <w:proofErr w:type="spellEnd"/>
      <w:r w:rsidR="00921ADA" w:rsidRPr="00622241">
        <w:rPr>
          <w:rFonts w:ascii="Times New Roman" w:hAnsi="Times New Roman"/>
          <w:i/>
          <w:color w:val="000000"/>
          <w:sz w:val="20"/>
          <w:szCs w:val="20"/>
        </w:rPr>
        <w:t xml:space="preserve">, D.J. Atkinson, and R. A. </w:t>
      </w:r>
      <w:proofErr w:type="spellStart"/>
      <w:r w:rsidR="00921ADA" w:rsidRPr="00622241">
        <w:rPr>
          <w:rFonts w:ascii="Times New Roman" w:hAnsi="Times New Roman"/>
          <w:i/>
          <w:color w:val="000000"/>
          <w:sz w:val="20"/>
          <w:szCs w:val="20"/>
        </w:rPr>
        <w:t>Lakin</w:t>
      </w:r>
      <w:proofErr w:type="spellEnd"/>
      <w:r w:rsidR="00921ADA" w:rsidRPr="00622241">
        <w:rPr>
          <w:rFonts w:ascii="Times New Roman" w:hAnsi="Times New Roman"/>
          <w:i/>
          <w:color w:val="000000"/>
          <w:sz w:val="20"/>
          <w:szCs w:val="20"/>
        </w:rPr>
        <w:t>. Stator flux oriented control of a double-fed induction machine with and without position encoder. IEE Proc.-</w:t>
      </w:r>
      <w:proofErr w:type="spellStart"/>
      <w:r w:rsidR="00921ADA" w:rsidRPr="00622241">
        <w:rPr>
          <w:rFonts w:ascii="Times New Roman" w:hAnsi="Times New Roman"/>
          <w:i/>
          <w:color w:val="000000"/>
          <w:sz w:val="20"/>
          <w:szCs w:val="20"/>
        </w:rPr>
        <w:t>Electr</w:t>
      </w:r>
      <w:proofErr w:type="spellEnd"/>
      <w:r w:rsidR="00921ADA" w:rsidRPr="00622241">
        <w:rPr>
          <w:rFonts w:ascii="Times New Roman" w:hAnsi="Times New Roman"/>
          <w:i/>
          <w:color w:val="000000"/>
          <w:sz w:val="20"/>
          <w:szCs w:val="20"/>
        </w:rPr>
        <w:t>. Power Appl., 147:241–250, 2000.</w:t>
      </w:r>
    </w:p>
    <w:p w:rsidR="003C3D32" w:rsidRPr="00284646" w:rsidRDefault="00921ADA" w:rsidP="00284646">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t xml:space="preserve">R. Pena, J. C. Clare, and G. M. Asher. Doubly fed induction generator using back-to-back </w:t>
      </w:r>
      <w:proofErr w:type="spellStart"/>
      <w:r w:rsidRPr="00622241">
        <w:rPr>
          <w:rFonts w:ascii="Times New Roman" w:hAnsi="Times New Roman"/>
          <w:i/>
          <w:color w:val="000000"/>
          <w:sz w:val="20"/>
          <w:szCs w:val="20"/>
        </w:rPr>
        <w:t>pwm</w:t>
      </w:r>
      <w:proofErr w:type="spellEnd"/>
      <w:r w:rsidRPr="00622241">
        <w:rPr>
          <w:rFonts w:ascii="Times New Roman" w:hAnsi="Times New Roman"/>
          <w:i/>
          <w:color w:val="000000"/>
          <w:sz w:val="20"/>
          <w:szCs w:val="20"/>
        </w:rPr>
        <w:t xml:space="preserve"> converters and its application to variable speed </w:t>
      </w:r>
      <w:proofErr w:type="spellStart"/>
      <w:r w:rsidRPr="00622241">
        <w:rPr>
          <w:rFonts w:ascii="Times New Roman" w:hAnsi="Times New Roman"/>
          <w:i/>
          <w:color w:val="000000"/>
          <w:sz w:val="20"/>
          <w:szCs w:val="20"/>
        </w:rPr>
        <w:t>windenergy</w:t>
      </w:r>
      <w:proofErr w:type="spellEnd"/>
      <w:r w:rsidRPr="00622241">
        <w:rPr>
          <w:rFonts w:ascii="Times New Roman" w:hAnsi="Times New Roman"/>
          <w:i/>
          <w:color w:val="000000"/>
          <w:sz w:val="20"/>
          <w:szCs w:val="20"/>
        </w:rPr>
        <w:t xml:space="preserve"> generator. IEE Proceedings on Electric Power Applications, 143:231–241, 1996.</w:t>
      </w:r>
    </w:p>
    <w:p w:rsidR="003C3D32" w:rsidRPr="00284646" w:rsidRDefault="00921ADA" w:rsidP="00284646">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t xml:space="preserve">A. </w:t>
      </w:r>
      <w:proofErr w:type="spellStart"/>
      <w:r w:rsidRPr="00622241">
        <w:rPr>
          <w:rFonts w:ascii="Times New Roman" w:hAnsi="Times New Roman"/>
          <w:i/>
          <w:color w:val="000000"/>
          <w:sz w:val="20"/>
          <w:szCs w:val="20"/>
        </w:rPr>
        <w:t>Petersson</w:t>
      </w:r>
      <w:proofErr w:type="spellEnd"/>
      <w:r w:rsidRPr="00622241">
        <w:rPr>
          <w:rFonts w:ascii="Times New Roman" w:hAnsi="Times New Roman"/>
          <w:i/>
          <w:color w:val="000000"/>
          <w:sz w:val="20"/>
          <w:szCs w:val="20"/>
        </w:rPr>
        <w:t>. Analysis, Modeling and Control of Doubly-Fed Induction Generators for Wind Turbines. PhD thesis, Chalmers University of Technology, 2003.</w:t>
      </w:r>
    </w:p>
    <w:p w:rsidR="003C3D32" w:rsidRPr="00284646" w:rsidRDefault="00921ADA" w:rsidP="00284646">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t xml:space="preserve">A. Tapia, G. Tapia, J. X. </w:t>
      </w:r>
      <w:proofErr w:type="spellStart"/>
      <w:r w:rsidRPr="00622241">
        <w:rPr>
          <w:rFonts w:ascii="Times New Roman" w:hAnsi="Times New Roman"/>
          <w:i/>
          <w:color w:val="000000"/>
          <w:sz w:val="20"/>
          <w:szCs w:val="20"/>
        </w:rPr>
        <w:t>Ostolaza</w:t>
      </w:r>
      <w:proofErr w:type="spellEnd"/>
      <w:r w:rsidR="003C3D32" w:rsidRPr="00622241">
        <w:rPr>
          <w:rFonts w:ascii="Times New Roman" w:hAnsi="Times New Roman"/>
          <w:i/>
          <w:color w:val="000000"/>
          <w:sz w:val="20"/>
          <w:szCs w:val="20"/>
        </w:rPr>
        <w:t xml:space="preserve">, and J. R. Saenz. Modeling and </w:t>
      </w:r>
      <w:r w:rsidRPr="00622241">
        <w:rPr>
          <w:rFonts w:ascii="Times New Roman" w:hAnsi="Times New Roman"/>
          <w:i/>
          <w:color w:val="000000"/>
          <w:sz w:val="20"/>
          <w:szCs w:val="20"/>
        </w:rPr>
        <w:t>control of a wind turbine driven doubly fed induction generator. IEEE Transactions on Energy Conversion, 18:194– 204, June 2003.</w:t>
      </w:r>
    </w:p>
    <w:p w:rsidR="003C3D32" w:rsidRPr="00284646" w:rsidRDefault="00921ADA" w:rsidP="00284646">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t>W. Leonhard. Control of electrical drives. Springer, 1996.</w:t>
      </w:r>
    </w:p>
    <w:p w:rsidR="003C3D32" w:rsidRPr="00284646" w:rsidRDefault="00921ADA" w:rsidP="00284646">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lastRenderedPageBreak/>
        <w:t xml:space="preserve">S. </w:t>
      </w:r>
      <w:proofErr w:type="spellStart"/>
      <w:r w:rsidRPr="00622241">
        <w:rPr>
          <w:rFonts w:ascii="Times New Roman" w:hAnsi="Times New Roman"/>
          <w:i/>
          <w:color w:val="000000"/>
          <w:sz w:val="20"/>
          <w:szCs w:val="20"/>
        </w:rPr>
        <w:t>Bennani</w:t>
      </w:r>
      <w:proofErr w:type="spellEnd"/>
      <w:r w:rsidRPr="00622241">
        <w:rPr>
          <w:rFonts w:ascii="Times New Roman" w:hAnsi="Times New Roman"/>
          <w:i/>
          <w:color w:val="000000"/>
          <w:sz w:val="20"/>
          <w:szCs w:val="20"/>
        </w:rPr>
        <w:t xml:space="preserve">, D. M. C. </w:t>
      </w:r>
      <w:proofErr w:type="spellStart"/>
      <w:r w:rsidRPr="00622241">
        <w:rPr>
          <w:rFonts w:ascii="Times New Roman" w:hAnsi="Times New Roman"/>
          <w:i/>
          <w:color w:val="000000"/>
          <w:sz w:val="20"/>
          <w:szCs w:val="20"/>
        </w:rPr>
        <w:t>Willemsen</w:t>
      </w:r>
      <w:proofErr w:type="spellEnd"/>
      <w:r w:rsidRPr="00622241">
        <w:rPr>
          <w:rFonts w:ascii="Times New Roman" w:hAnsi="Times New Roman"/>
          <w:i/>
          <w:color w:val="000000"/>
          <w:sz w:val="20"/>
          <w:szCs w:val="20"/>
        </w:rPr>
        <w:t>, and C. W. Scherer. Robust LPV control with bounded parameter rates. AIAA Guidance, Navigation, and Control Conference, New Orleans, LA, pages 1080–1089, Aug. 11-13, 1997.</w:t>
      </w:r>
    </w:p>
    <w:p w:rsidR="003C3D32" w:rsidRPr="00284646" w:rsidRDefault="00921ADA" w:rsidP="00284646">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t xml:space="preserve">P. </w:t>
      </w:r>
      <w:proofErr w:type="spellStart"/>
      <w:r w:rsidRPr="00622241">
        <w:rPr>
          <w:rFonts w:ascii="Times New Roman" w:hAnsi="Times New Roman"/>
          <w:i/>
          <w:color w:val="000000"/>
          <w:sz w:val="20"/>
          <w:szCs w:val="20"/>
        </w:rPr>
        <w:t>Apkarian</w:t>
      </w:r>
      <w:proofErr w:type="spellEnd"/>
      <w:r w:rsidRPr="00622241">
        <w:rPr>
          <w:rFonts w:ascii="Times New Roman" w:hAnsi="Times New Roman"/>
          <w:i/>
          <w:color w:val="000000"/>
          <w:sz w:val="20"/>
          <w:szCs w:val="20"/>
        </w:rPr>
        <w:t xml:space="preserve"> and R.J. Adams. Advanced gain-scheduling techniques for uncertain systems. IEEE Transactions on Control Systems Technology, 6:21 – 32, Jan. 1998.</w:t>
      </w:r>
    </w:p>
    <w:p w:rsidR="003C3D32" w:rsidRPr="00284646" w:rsidRDefault="00921ADA" w:rsidP="00284646">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t xml:space="preserve">P. </w:t>
      </w:r>
      <w:proofErr w:type="spellStart"/>
      <w:r w:rsidRPr="00622241">
        <w:rPr>
          <w:rFonts w:ascii="Times New Roman" w:hAnsi="Times New Roman"/>
          <w:i/>
          <w:color w:val="000000"/>
          <w:sz w:val="20"/>
          <w:szCs w:val="20"/>
        </w:rPr>
        <w:t>Apkarian</w:t>
      </w:r>
      <w:proofErr w:type="spellEnd"/>
      <w:r w:rsidRPr="00622241">
        <w:rPr>
          <w:rFonts w:ascii="Times New Roman" w:hAnsi="Times New Roman"/>
          <w:i/>
          <w:color w:val="000000"/>
          <w:sz w:val="20"/>
          <w:szCs w:val="20"/>
        </w:rPr>
        <w:t xml:space="preserve">, P. </w:t>
      </w:r>
      <w:proofErr w:type="spellStart"/>
      <w:r w:rsidRPr="00622241">
        <w:rPr>
          <w:rFonts w:ascii="Times New Roman" w:hAnsi="Times New Roman"/>
          <w:i/>
          <w:color w:val="000000"/>
          <w:sz w:val="20"/>
          <w:szCs w:val="20"/>
        </w:rPr>
        <w:t>Gahinet</w:t>
      </w:r>
      <w:proofErr w:type="spellEnd"/>
      <w:r w:rsidRPr="00622241">
        <w:rPr>
          <w:rFonts w:ascii="Times New Roman" w:hAnsi="Times New Roman"/>
          <w:i/>
          <w:color w:val="000000"/>
          <w:sz w:val="20"/>
          <w:szCs w:val="20"/>
        </w:rPr>
        <w:t xml:space="preserve">, and G. Becker. Self-scheduled H∞ </w:t>
      </w:r>
      <w:r w:rsidR="003C3D32" w:rsidRPr="00622241">
        <w:rPr>
          <w:rFonts w:ascii="Times New Roman" w:hAnsi="Times New Roman"/>
          <w:i/>
          <w:color w:val="000000"/>
          <w:sz w:val="20"/>
          <w:szCs w:val="20"/>
        </w:rPr>
        <w:t xml:space="preserve">control </w:t>
      </w:r>
      <w:r w:rsidRPr="00622241">
        <w:rPr>
          <w:rFonts w:ascii="Times New Roman" w:hAnsi="Times New Roman"/>
          <w:i/>
          <w:color w:val="000000"/>
          <w:sz w:val="20"/>
          <w:szCs w:val="20"/>
        </w:rPr>
        <w:t xml:space="preserve">of linear parameter varying systems: a design example. </w:t>
      </w:r>
      <w:proofErr w:type="spellStart"/>
      <w:r w:rsidRPr="00622241">
        <w:rPr>
          <w:rFonts w:ascii="Times New Roman" w:hAnsi="Times New Roman"/>
          <w:i/>
          <w:color w:val="000000"/>
          <w:sz w:val="20"/>
          <w:szCs w:val="20"/>
        </w:rPr>
        <w:t>Automatica</w:t>
      </w:r>
      <w:proofErr w:type="spellEnd"/>
      <w:r w:rsidRPr="00622241">
        <w:rPr>
          <w:rFonts w:ascii="Times New Roman" w:hAnsi="Times New Roman"/>
          <w:i/>
          <w:color w:val="000000"/>
          <w:sz w:val="20"/>
          <w:szCs w:val="20"/>
        </w:rPr>
        <w:t>, 31:1251–1261, 1995.</w:t>
      </w:r>
    </w:p>
    <w:p w:rsidR="003C3D32" w:rsidRPr="00284646" w:rsidRDefault="00921ADA" w:rsidP="00284646">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t xml:space="preserve">S. </w:t>
      </w:r>
      <w:proofErr w:type="spellStart"/>
      <w:r w:rsidRPr="00622241">
        <w:rPr>
          <w:rFonts w:ascii="Times New Roman" w:hAnsi="Times New Roman"/>
          <w:i/>
          <w:color w:val="000000"/>
          <w:sz w:val="20"/>
          <w:szCs w:val="20"/>
        </w:rPr>
        <w:t>Skogestad</w:t>
      </w:r>
      <w:proofErr w:type="spellEnd"/>
      <w:r w:rsidRPr="00622241">
        <w:rPr>
          <w:rFonts w:ascii="Times New Roman" w:hAnsi="Times New Roman"/>
          <w:i/>
          <w:color w:val="000000"/>
          <w:sz w:val="20"/>
          <w:szCs w:val="20"/>
        </w:rPr>
        <w:t xml:space="preserve"> and I. </w:t>
      </w:r>
      <w:proofErr w:type="spellStart"/>
      <w:r w:rsidRPr="00622241">
        <w:rPr>
          <w:rFonts w:ascii="Times New Roman" w:hAnsi="Times New Roman"/>
          <w:i/>
          <w:color w:val="000000"/>
          <w:sz w:val="20"/>
          <w:szCs w:val="20"/>
        </w:rPr>
        <w:t>Postlethwaite</w:t>
      </w:r>
      <w:proofErr w:type="spellEnd"/>
      <w:r w:rsidRPr="00622241">
        <w:rPr>
          <w:rFonts w:ascii="Times New Roman" w:hAnsi="Times New Roman"/>
          <w:i/>
          <w:color w:val="000000"/>
          <w:sz w:val="20"/>
          <w:szCs w:val="20"/>
        </w:rPr>
        <w:t>. Multivariable feedback control Analysis and design. John Wiley &amp; Sons, 1996.</w:t>
      </w:r>
    </w:p>
    <w:p w:rsidR="003C3D32" w:rsidRPr="00284646" w:rsidRDefault="00921ADA" w:rsidP="00284646">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t xml:space="preserve">P. </w:t>
      </w:r>
      <w:proofErr w:type="spellStart"/>
      <w:r w:rsidRPr="00622241">
        <w:rPr>
          <w:rFonts w:ascii="Times New Roman" w:hAnsi="Times New Roman"/>
          <w:i/>
          <w:color w:val="000000"/>
          <w:sz w:val="20"/>
          <w:szCs w:val="20"/>
        </w:rPr>
        <w:t>Gahinet</w:t>
      </w:r>
      <w:proofErr w:type="spellEnd"/>
      <w:r w:rsidRPr="00622241">
        <w:rPr>
          <w:rFonts w:ascii="Times New Roman" w:hAnsi="Times New Roman"/>
          <w:i/>
          <w:color w:val="000000"/>
          <w:sz w:val="20"/>
          <w:szCs w:val="20"/>
        </w:rPr>
        <w:t xml:space="preserve">, A. </w:t>
      </w:r>
      <w:proofErr w:type="spellStart"/>
      <w:r w:rsidRPr="00622241">
        <w:rPr>
          <w:rFonts w:ascii="Times New Roman" w:hAnsi="Times New Roman"/>
          <w:i/>
          <w:color w:val="000000"/>
          <w:sz w:val="20"/>
          <w:szCs w:val="20"/>
        </w:rPr>
        <w:t>Nemirovski</w:t>
      </w:r>
      <w:proofErr w:type="spellEnd"/>
      <w:r w:rsidRPr="00622241">
        <w:rPr>
          <w:rFonts w:ascii="Times New Roman" w:hAnsi="Times New Roman"/>
          <w:i/>
          <w:color w:val="000000"/>
          <w:sz w:val="20"/>
          <w:szCs w:val="20"/>
        </w:rPr>
        <w:t xml:space="preserve">, A. J. </w:t>
      </w:r>
      <w:proofErr w:type="spellStart"/>
      <w:r w:rsidRPr="00622241">
        <w:rPr>
          <w:rFonts w:ascii="Times New Roman" w:hAnsi="Times New Roman"/>
          <w:i/>
          <w:color w:val="000000"/>
          <w:sz w:val="20"/>
          <w:szCs w:val="20"/>
        </w:rPr>
        <w:t>Laub</w:t>
      </w:r>
      <w:proofErr w:type="spellEnd"/>
      <w:r w:rsidRPr="00622241">
        <w:rPr>
          <w:rFonts w:ascii="Times New Roman" w:hAnsi="Times New Roman"/>
          <w:i/>
          <w:color w:val="000000"/>
          <w:sz w:val="20"/>
          <w:szCs w:val="20"/>
        </w:rPr>
        <w:t xml:space="preserve">, and M. </w:t>
      </w:r>
      <w:proofErr w:type="spellStart"/>
      <w:r w:rsidRPr="00622241">
        <w:rPr>
          <w:rFonts w:ascii="Times New Roman" w:hAnsi="Times New Roman"/>
          <w:i/>
          <w:color w:val="000000"/>
          <w:sz w:val="20"/>
          <w:szCs w:val="20"/>
        </w:rPr>
        <w:t>Chilali</w:t>
      </w:r>
      <w:proofErr w:type="spellEnd"/>
      <w:r w:rsidRPr="00622241">
        <w:rPr>
          <w:rFonts w:ascii="Times New Roman" w:hAnsi="Times New Roman"/>
          <w:i/>
          <w:color w:val="000000"/>
          <w:sz w:val="20"/>
          <w:szCs w:val="20"/>
        </w:rPr>
        <w:t xml:space="preserve">. </w:t>
      </w:r>
      <w:r w:rsidR="003C3D32" w:rsidRPr="00622241">
        <w:rPr>
          <w:rFonts w:ascii="Times New Roman" w:hAnsi="Times New Roman"/>
          <w:i/>
          <w:color w:val="000000"/>
          <w:sz w:val="20"/>
          <w:szCs w:val="20"/>
        </w:rPr>
        <w:t xml:space="preserve">LMI Control </w:t>
      </w:r>
      <w:r w:rsidRPr="00622241">
        <w:rPr>
          <w:rFonts w:ascii="Times New Roman" w:hAnsi="Times New Roman"/>
          <w:i/>
          <w:color w:val="000000"/>
          <w:sz w:val="20"/>
          <w:szCs w:val="20"/>
        </w:rPr>
        <w:t xml:space="preserve">Toolbox for use with </w:t>
      </w:r>
      <w:proofErr w:type="spellStart"/>
      <w:r w:rsidRPr="00622241">
        <w:rPr>
          <w:rFonts w:ascii="Times New Roman" w:hAnsi="Times New Roman"/>
          <w:i/>
          <w:color w:val="000000"/>
          <w:sz w:val="20"/>
          <w:szCs w:val="20"/>
        </w:rPr>
        <w:t>Matlab</w:t>
      </w:r>
      <w:proofErr w:type="spellEnd"/>
      <w:r w:rsidRPr="00622241">
        <w:rPr>
          <w:rFonts w:ascii="Times New Roman" w:hAnsi="Times New Roman"/>
          <w:i/>
          <w:color w:val="000000"/>
          <w:sz w:val="20"/>
          <w:szCs w:val="20"/>
        </w:rPr>
        <w:t xml:space="preserve">, volume 1. The </w:t>
      </w:r>
      <w:proofErr w:type="spellStart"/>
      <w:r w:rsidRPr="00622241">
        <w:rPr>
          <w:rFonts w:ascii="Times New Roman" w:hAnsi="Times New Roman"/>
          <w:i/>
          <w:color w:val="000000"/>
          <w:sz w:val="20"/>
          <w:szCs w:val="20"/>
        </w:rPr>
        <w:t>Mathworks</w:t>
      </w:r>
      <w:proofErr w:type="spellEnd"/>
      <w:r w:rsidRPr="00622241">
        <w:rPr>
          <w:rFonts w:ascii="Times New Roman" w:hAnsi="Times New Roman"/>
          <w:i/>
          <w:color w:val="000000"/>
          <w:sz w:val="20"/>
          <w:szCs w:val="20"/>
        </w:rPr>
        <w:t>, 1995.</w:t>
      </w:r>
    </w:p>
    <w:p w:rsidR="003C3D32" w:rsidRPr="00284646" w:rsidRDefault="00921ADA" w:rsidP="00284646">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t xml:space="preserve">M. Johan and S. W. H. de </w:t>
      </w:r>
      <w:proofErr w:type="spellStart"/>
      <w:r w:rsidRPr="00622241">
        <w:rPr>
          <w:rFonts w:ascii="Times New Roman" w:hAnsi="Times New Roman"/>
          <w:i/>
          <w:color w:val="000000"/>
          <w:sz w:val="20"/>
          <w:szCs w:val="20"/>
        </w:rPr>
        <w:t>Haan</w:t>
      </w:r>
      <w:proofErr w:type="spellEnd"/>
      <w:r w:rsidRPr="00622241">
        <w:rPr>
          <w:rFonts w:ascii="Times New Roman" w:hAnsi="Times New Roman"/>
          <w:i/>
          <w:color w:val="000000"/>
          <w:sz w:val="20"/>
          <w:szCs w:val="20"/>
        </w:rPr>
        <w:t>. Ride</w:t>
      </w:r>
      <w:r w:rsidR="003C3D32" w:rsidRPr="00622241">
        <w:rPr>
          <w:rFonts w:ascii="Times New Roman" w:hAnsi="Times New Roman"/>
          <w:i/>
          <w:color w:val="000000"/>
          <w:sz w:val="20"/>
          <w:szCs w:val="20"/>
        </w:rPr>
        <w:t xml:space="preserve"> through of wind turbines with </w:t>
      </w:r>
      <w:r w:rsidRPr="00622241">
        <w:rPr>
          <w:rFonts w:ascii="Times New Roman" w:hAnsi="Times New Roman"/>
          <w:i/>
          <w:color w:val="000000"/>
          <w:sz w:val="20"/>
          <w:szCs w:val="20"/>
        </w:rPr>
        <w:t xml:space="preserve">doubly-fed induction generator during a voltage dip. </w:t>
      </w:r>
      <w:r w:rsidR="003C3D32" w:rsidRPr="00622241">
        <w:rPr>
          <w:rFonts w:ascii="Times New Roman" w:hAnsi="Times New Roman"/>
          <w:i/>
          <w:color w:val="000000"/>
          <w:sz w:val="20"/>
          <w:szCs w:val="20"/>
        </w:rPr>
        <w:t xml:space="preserve">IEEE Transactions </w:t>
      </w:r>
      <w:r w:rsidRPr="00622241">
        <w:rPr>
          <w:rFonts w:ascii="Times New Roman" w:hAnsi="Times New Roman"/>
          <w:i/>
          <w:color w:val="000000"/>
          <w:sz w:val="20"/>
          <w:szCs w:val="20"/>
        </w:rPr>
        <w:t>on energy conversion, 20:435–441, Jun 2005.</w:t>
      </w:r>
    </w:p>
    <w:p w:rsidR="007A33B4" w:rsidRPr="00622241" w:rsidRDefault="003C3D32" w:rsidP="00622241">
      <w:pPr>
        <w:pStyle w:val="ListParagraph"/>
        <w:numPr>
          <w:ilvl w:val="0"/>
          <w:numId w:val="12"/>
        </w:numPr>
        <w:spacing w:after="0" w:line="240" w:lineRule="auto"/>
        <w:ind w:left="284"/>
        <w:jc w:val="both"/>
        <w:rPr>
          <w:rFonts w:ascii="Times New Roman" w:hAnsi="Times New Roman"/>
          <w:i/>
          <w:color w:val="000000"/>
          <w:sz w:val="20"/>
          <w:szCs w:val="20"/>
        </w:rPr>
      </w:pPr>
      <w:r w:rsidRPr="00622241">
        <w:rPr>
          <w:rFonts w:ascii="Times New Roman" w:hAnsi="Times New Roman"/>
          <w:i/>
          <w:color w:val="000000"/>
          <w:sz w:val="20"/>
          <w:szCs w:val="20"/>
        </w:rPr>
        <w:t xml:space="preserve">N. P. Quang, A. </w:t>
      </w:r>
      <w:proofErr w:type="spellStart"/>
      <w:r w:rsidRPr="00622241">
        <w:rPr>
          <w:rFonts w:ascii="Times New Roman" w:hAnsi="Times New Roman"/>
          <w:i/>
          <w:color w:val="000000"/>
          <w:sz w:val="20"/>
          <w:szCs w:val="20"/>
        </w:rPr>
        <w:t>Dittrich</w:t>
      </w:r>
      <w:proofErr w:type="spellEnd"/>
      <w:r w:rsidRPr="00622241">
        <w:rPr>
          <w:rFonts w:ascii="Times New Roman" w:hAnsi="Times New Roman"/>
          <w:i/>
          <w:color w:val="000000"/>
          <w:sz w:val="20"/>
          <w:szCs w:val="20"/>
        </w:rPr>
        <w:t xml:space="preserve">, and A. </w:t>
      </w:r>
      <w:proofErr w:type="spellStart"/>
      <w:r w:rsidRPr="00622241">
        <w:rPr>
          <w:rFonts w:ascii="Times New Roman" w:hAnsi="Times New Roman"/>
          <w:i/>
          <w:color w:val="000000"/>
          <w:sz w:val="20"/>
          <w:szCs w:val="20"/>
        </w:rPr>
        <w:t>Thieme</w:t>
      </w:r>
      <w:proofErr w:type="spellEnd"/>
      <w:r w:rsidRPr="00622241">
        <w:rPr>
          <w:rFonts w:ascii="Times New Roman" w:hAnsi="Times New Roman"/>
          <w:i/>
          <w:color w:val="000000"/>
          <w:sz w:val="20"/>
          <w:szCs w:val="20"/>
        </w:rPr>
        <w:t>. Doubly-fed induction machine as generator: control algorithms with decoupling of torque and power factor. Electrical Engineering (</w:t>
      </w:r>
      <w:proofErr w:type="spellStart"/>
      <w:r w:rsidRPr="00622241">
        <w:rPr>
          <w:rFonts w:ascii="Times New Roman" w:hAnsi="Times New Roman"/>
          <w:i/>
          <w:color w:val="000000"/>
          <w:sz w:val="20"/>
          <w:szCs w:val="20"/>
        </w:rPr>
        <w:t>Archiv</w:t>
      </w:r>
      <w:proofErr w:type="spellEnd"/>
      <w:r w:rsidRPr="00622241">
        <w:rPr>
          <w:rFonts w:ascii="Times New Roman" w:hAnsi="Times New Roman"/>
          <w:i/>
          <w:color w:val="000000"/>
          <w:sz w:val="20"/>
          <w:szCs w:val="20"/>
        </w:rPr>
        <w:t xml:space="preserve"> fur </w:t>
      </w:r>
      <w:proofErr w:type="spellStart"/>
      <w:r w:rsidRPr="00622241">
        <w:rPr>
          <w:rFonts w:ascii="Times New Roman" w:hAnsi="Times New Roman"/>
          <w:i/>
          <w:color w:val="000000"/>
          <w:sz w:val="20"/>
          <w:szCs w:val="20"/>
        </w:rPr>
        <w:t>Elektrotechnik</w:t>
      </w:r>
      <w:proofErr w:type="spellEnd"/>
      <w:r w:rsidRPr="00622241">
        <w:rPr>
          <w:rFonts w:ascii="Times New Roman" w:hAnsi="Times New Roman"/>
          <w:i/>
          <w:color w:val="000000"/>
          <w:sz w:val="20"/>
          <w:szCs w:val="20"/>
        </w:rPr>
        <w:t>), 80:325–335</w:t>
      </w:r>
      <w:proofErr w:type="gramStart"/>
      <w:r w:rsidRPr="00622241">
        <w:rPr>
          <w:rFonts w:ascii="Times New Roman" w:hAnsi="Times New Roman"/>
          <w:i/>
          <w:color w:val="000000"/>
          <w:sz w:val="20"/>
          <w:szCs w:val="20"/>
        </w:rPr>
        <w:t>,1997</w:t>
      </w:r>
      <w:proofErr w:type="gramEnd"/>
      <w:r w:rsidRPr="00622241">
        <w:rPr>
          <w:rFonts w:ascii="Times New Roman" w:hAnsi="Times New Roman"/>
          <w:i/>
          <w:color w:val="000000"/>
          <w:sz w:val="20"/>
          <w:szCs w:val="20"/>
        </w:rPr>
        <w:t>.</w:t>
      </w:r>
    </w:p>
    <w:p w:rsidR="006364FA" w:rsidRPr="003C3D32" w:rsidRDefault="006364FA" w:rsidP="003C3D32">
      <w:pPr>
        <w:adjustRightInd w:val="0"/>
        <w:rPr>
          <w:rFonts w:ascii="Times New Roman" w:eastAsia="Times New Roman" w:hAnsi="Times New Roman"/>
          <w:b/>
          <w:bCs/>
          <w:i/>
          <w:smallCaps/>
          <w:color w:val="FF0000"/>
          <w:kern w:val="28"/>
          <w:sz w:val="20"/>
          <w:szCs w:val="20"/>
        </w:rPr>
      </w:pPr>
    </w:p>
    <w:p w:rsidR="002B59E2" w:rsidRDefault="002B59E2" w:rsidP="002B59E2">
      <w:pPr>
        <w:rPr>
          <w:rFonts w:ascii="Times New Roman" w:hAnsi="Times New Roman"/>
          <w:b/>
          <w:color w:val="FF0000"/>
        </w:rPr>
      </w:pPr>
    </w:p>
    <w:sectPr w:rsidR="002B59E2" w:rsidSect="00225AA7">
      <w:type w:val="continuous"/>
      <w:pgSz w:w="11907" w:h="16840" w:code="9"/>
      <w:pgMar w:top="1440" w:right="1440" w:bottom="1440" w:left="1440" w:header="1138" w:footer="1138" w:gutter="0"/>
      <w:cols w:num="2" w:space="51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C25" w:rsidRDefault="000F4C25" w:rsidP="00E76A63">
      <w:pPr>
        <w:spacing w:after="0" w:line="240" w:lineRule="auto"/>
      </w:pPr>
      <w:r>
        <w:separator/>
      </w:r>
    </w:p>
  </w:endnote>
  <w:endnote w:type="continuationSeparator" w:id="0">
    <w:p w:rsidR="000F4C25" w:rsidRDefault="000F4C25" w:rsidP="00E76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Cambria Math">
    <w:panose1 w:val="02040503050406030204"/>
    <w:charset w:val="A3"/>
    <w:family w:val="roman"/>
    <w:pitch w:val="variable"/>
    <w:sig w:usb0="E00002FF" w:usb1="420024FF" w:usb2="00000000" w:usb3="00000000" w:csb0="0000019F" w:csb1="00000000"/>
  </w:font>
  <w:font w:name="Times-Roman">
    <w:altName w:val="Times New Roman"/>
    <w:panose1 w:val="00000000000000000000"/>
    <w:charset w:val="00"/>
    <w:family w:val="roman"/>
    <w:notTrueType/>
    <w:pitch w:val="default"/>
  </w:font>
  <w:font w:name="CMR10">
    <w:altName w:val="Times New Roman"/>
    <w:panose1 w:val="00000000000000000000"/>
    <w:charset w:val="00"/>
    <w:family w:val="roman"/>
    <w:notTrueType/>
    <w:pitch w:val="default"/>
  </w:font>
  <w:font w:name="CMMI10">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MMI7">
    <w:altName w:val="Times New Roman"/>
    <w:panose1 w:val="00000000000000000000"/>
    <w:charset w:val="00"/>
    <w:family w:val="roman"/>
    <w:notTrueType/>
    <w:pitch w:val="default"/>
  </w:font>
  <w:font w:name="CMSY10">
    <w:altName w:val="Times New Roman"/>
    <w:panose1 w:val="00000000000000000000"/>
    <w:charset w:val="00"/>
    <w:family w:val="roman"/>
    <w:notTrueType/>
    <w:pitch w:val="default"/>
  </w:font>
  <w:font w:name="CMR8">
    <w:altName w:val="Times New Roman"/>
    <w:panose1 w:val="00000000000000000000"/>
    <w:charset w:val="00"/>
    <w:family w:val="roman"/>
    <w:notTrueType/>
    <w:pitch w:val="default"/>
  </w:font>
  <w:font w:name="CMMI8">
    <w:altName w:val="Times New Roman"/>
    <w:panose1 w:val="00000000000000000000"/>
    <w:charset w:val="00"/>
    <w:family w:val="roman"/>
    <w:notTrueType/>
    <w:pitch w:val="default"/>
  </w:font>
  <w:font w:name="CMMI6">
    <w:altName w:val="Times New Roman"/>
    <w:panose1 w:val="00000000000000000000"/>
    <w:charset w:val="00"/>
    <w:family w:val="roman"/>
    <w:notTrueType/>
    <w:pitch w:val="default"/>
  </w:font>
  <w:font w:name="Arial">
    <w:panose1 w:val="020B0604020202020204"/>
    <w:charset w:val="A3"/>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C25" w:rsidRDefault="000F4C25" w:rsidP="00E76A63">
      <w:pPr>
        <w:spacing w:after="0" w:line="240" w:lineRule="auto"/>
      </w:pPr>
      <w:r>
        <w:separator/>
      </w:r>
    </w:p>
  </w:footnote>
  <w:footnote w:type="continuationSeparator" w:id="0">
    <w:p w:rsidR="000F4C25" w:rsidRDefault="000F4C25" w:rsidP="00E76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F24" w:rsidRDefault="00586F24" w:rsidP="007E45F3">
    <w:pPr>
      <w:pStyle w:val="Header"/>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332" w:hanging="720"/>
      </w:pPr>
    </w:lvl>
    <w:lvl w:ilvl="4">
      <w:start w:val="1"/>
      <w:numFmt w:val="decimal"/>
      <w:pStyle w:val="Heading5"/>
      <w:lvlText w:val="(%5)"/>
      <w:legacy w:legacy="1" w:legacySpace="0" w:legacyIndent="720"/>
      <w:lvlJc w:val="left"/>
      <w:pPr>
        <w:ind w:left="2052" w:hanging="720"/>
      </w:pPr>
    </w:lvl>
    <w:lvl w:ilvl="5">
      <w:start w:val="1"/>
      <w:numFmt w:val="lowerLetter"/>
      <w:pStyle w:val="Heading6"/>
      <w:lvlText w:val="(%6)"/>
      <w:legacy w:legacy="1" w:legacySpace="0" w:legacyIndent="720"/>
      <w:lvlJc w:val="left"/>
      <w:pPr>
        <w:ind w:left="2772" w:hanging="720"/>
      </w:pPr>
    </w:lvl>
    <w:lvl w:ilvl="6">
      <w:start w:val="1"/>
      <w:numFmt w:val="lowerRoman"/>
      <w:pStyle w:val="Heading7"/>
      <w:lvlText w:val="(%7)"/>
      <w:legacy w:legacy="1" w:legacySpace="0" w:legacyIndent="720"/>
      <w:lvlJc w:val="left"/>
      <w:pPr>
        <w:ind w:left="3492" w:hanging="720"/>
      </w:pPr>
    </w:lvl>
    <w:lvl w:ilvl="7">
      <w:start w:val="1"/>
      <w:numFmt w:val="lowerLetter"/>
      <w:pStyle w:val="Heading8"/>
      <w:lvlText w:val="(%8)"/>
      <w:legacy w:legacy="1" w:legacySpace="0" w:legacyIndent="720"/>
      <w:lvlJc w:val="left"/>
      <w:pPr>
        <w:ind w:left="4212" w:hanging="720"/>
      </w:pPr>
    </w:lvl>
    <w:lvl w:ilvl="8">
      <w:start w:val="1"/>
      <w:numFmt w:val="lowerRoman"/>
      <w:pStyle w:val="Heading9"/>
      <w:lvlText w:val="(%9)"/>
      <w:legacy w:legacy="1" w:legacySpace="0" w:legacyIndent="720"/>
      <w:lvlJc w:val="left"/>
      <w:pPr>
        <w:ind w:left="4932" w:hanging="720"/>
      </w:pPr>
    </w:lvl>
  </w:abstractNum>
  <w:abstractNum w:abstractNumId="1">
    <w:nsid w:val="16A31BF3"/>
    <w:multiLevelType w:val="hybridMultilevel"/>
    <w:tmpl w:val="1898C636"/>
    <w:lvl w:ilvl="0" w:tplc="EECEEDBE">
      <w:start w:val="1"/>
      <w:numFmt w:val="decimal"/>
      <w:lvlText w:val="[%1]."/>
      <w:lvlJc w:val="left"/>
      <w:pPr>
        <w:ind w:left="720" w:hanging="360"/>
      </w:pPr>
      <w:rPr>
        <w:rFonts w:hint="default"/>
      </w:rPr>
    </w:lvl>
    <w:lvl w:ilvl="1" w:tplc="9A9CC268">
      <w:start w:val="1"/>
      <w:numFmt w:val="upperLetter"/>
      <w:lvlText w:val="%2."/>
      <w:lvlJc w:val="left"/>
      <w:pPr>
        <w:ind w:left="1440" w:hanging="360"/>
      </w:pPr>
      <w:rPr>
        <w:rFonts w:hint="default"/>
      </w:r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1800636D"/>
    <w:multiLevelType w:val="hybridMultilevel"/>
    <w:tmpl w:val="35A0C2D0"/>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nsid w:val="1E8A4506"/>
    <w:multiLevelType w:val="hybridMultilevel"/>
    <w:tmpl w:val="82DEEA64"/>
    <w:lvl w:ilvl="0" w:tplc="EECEEDBE">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2960101A"/>
    <w:multiLevelType w:val="hybridMultilevel"/>
    <w:tmpl w:val="D9D678C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nsid w:val="29FC5549"/>
    <w:multiLevelType w:val="hybridMultilevel"/>
    <w:tmpl w:val="4CBAF168"/>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nsid w:val="318C0127"/>
    <w:multiLevelType w:val="hybridMultilevel"/>
    <w:tmpl w:val="B632252C"/>
    <w:lvl w:ilvl="0" w:tplc="9616603C">
      <w:start w:val="1"/>
      <w:numFmt w:val="decimal"/>
      <w:lvlText w:val="[%1]"/>
      <w:lvlJc w:val="left"/>
      <w:pPr>
        <w:tabs>
          <w:tab w:val="num" w:pos="207"/>
        </w:tabs>
        <w:ind w:left="491" w:hanging="49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A1C5149"/>
    <w:multiLevelType w:val="hybridMultilevel"/>
    <w:tmpl w:val="B8D43D9A"/>
    <w:lvl w:ilvl="0" w:tplc="1624C0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CA656E"/>
    <w:multiLevelType w:val="hybridMultilevel"/>
    <w:tmpl w:val="FA3EAE40"/>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nsid w:val="793E103B"/>
    <w:multiLevelType w:val="hybridMultilevel"/>
    <w:tmpl w:val="9F9A592C"/>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nsid w:val="79C12F55"/>
    <w:multiLevelType w:val="hybridMultilevel"/>
    <w:tmpl w:val="0E2C036A"/>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nsid w:val="7F44396B"/>
    <w:multiLevelType w:val="hybridMultilevel"/>
    <w:tmpl w:val="12E411B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4"/>
  </w:num>
  <w:num w:numId="5">
    <w:abstractNumId w:val="2"/>
  </w:num>
  <w:num w:numId="6">
    <w:abstractNumId w:val="5"/>
  </w:num>
  <w:num w:numId="7">
    <w:abstractNumId w:val="10"/>
  </w:num>
  <w:num w:numId="8">
    <w:abstractNumId w:val="9"/>
  </w:num>
  <w:num w:numId="9">
    <w:abstractNumId w:val="8"/>
  </w:num>
  <w:num w:numId="10">
    <w:abstractNumId w:val="11"/>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9E2"/>
    <w:rsid w:val="0003127B"/>
    <w:rsid w:val="0004210C"/>
    <w:rsid w:val="00083743"/>
    <w:rsid w:val="00086351"/>
    <w:rsid w:val="000A4AB0"/>
    <w:rsid w:val="000D666A"/>
    <w:rsid w:val="000F4C25"/>
    <w:rsid w:val="00162DD5"/>
    <w:rsid w:val="001E06CC"/>
    <w:rsid w:val="00225AA7"/>
    <w:rsid w:val="0023514D"/>
    <w:rsid w:val="00284646"/>
    <w:rsid w:val="00295A91"/>
    <w:rsid w:val="002B59E2"/>
    <w:rsid w:val="002D0A1F"/>
    <w:rsid w:val="003300FD"/>
    <w:rsid w:val="00360CDC"/>
    <w:rsid w:val="00362B34"/>
    <w:rsid w:val="003719E4"/>
    <w:rsid w:val="003B0EDF"/>
    <w:rsid w:val="003C3D32"/>
    <w:rsid w:val="003E03D6"/>
    <w:rsid w:val="0042521E"/>
    <w:rsid w:val="004A09C6"/>
    <w:rsid w:val="00513121"/>
    <w:rsid w:val="00572DE2"/>
    <w:rsid w:val="00586F24"/>
    <w:rsid w:val="00591DAE"/>
    <w:rsid w:val="00622241"/>
    <w:rsid w:val="00631522"/>
    <w:rsid w:val="006364FA"/>
    <w:rsid w:val="006539EB"/>
    <w:rsid w:val="00663D00"/>
    <w:rsid w:val="0068107E"/>
    <w:rsid w:val="0068266E"/>
    <w:rsid w:val="006847B1"/>
    <w:rsid w:val="006930EE"/>
    <w:rsid w:val="007073A9"/>
    <w:rsid w:val="007A33B4"/>
    <w:rsid w:val="007C3117"/>
    <w:rsid w:val="007D7819"/>
    <w:rsid w:val="007E45F3"/>
    <w:rsid w:val="00836EEA"/>
    <w:rsid w:val="00887D63"/>
    <w:rsid w:val="008D20BF"/>
    <w:rsid w:val="00901AE6"/>
    <w:rsid w:val="00907879"/>
    <w:rsid w:val="00920E1E"/>
    <w:rsid w:val="00921ADA"/>
    <w:rsid w:val="009421C7"/>
    <w:rsid w:val="00AB5AFF"/>
    <w:rsid w:val="00AB730B"/>
    <w:rsid w:val="00AE28D1"/>
    <w:rsid w:val="00AF13A8"/>
    <w:rsid w:val="00B73743"/>
    <w:rsid w:val="00BB2687"/>
    <w:rsid w:val="00BC235A"/>
    <w:rsid w:val="00BE431F"/>
    <w:rsid w:val="00BE5819"/>
    <w:rsid w:val="00BF0AC7"/>
    <w:rsid w:val="00C37B3E"/>
    <w:rsid w:val="00C57DC0"/>
    <w:rsid w:val="00CD1619"/>
    <w:rsid w:val="00CD1C49"/>
    <w:rsid w:val="00DC37B8"/>
    <w:rsid w:val="00E14CA8"/>
    <w:rsid w:val="00E423BA"/>
    <w:rsid w:val="00E76A63"/>
    <w:rsid w:val="00EA7B24"/>
    <w:rsid w:val="00F2198D"/>
    <w:rsid w:val="00F31F5E"/>
    <w:rsid w:val="00FC759B"/>
    <w:rsid w:val="00FD2FA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E99E97-A5F7-4317-AD4C-70D8FA2EE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522"/>
    <w:pPr>
      <w:spacing w:after="200" w:line="276" w:lineRule="auto"/>
    </w:pPr>
    <w:rPr>
      <w:sz w:val="22"/>
      <w:szCs w:val="22"/>
      <w:lang w:val="en-US" w:eastAsia="en-US"/>
    </w:rPr>
  </w:style>
  <w:style w:type="paragraph" w:styleId="Heading1">
    <w:name w:val="heading 1"/>
    <w:basedOn w:val="Normal"/>
    <w:next w:val="Normal"/>
    <w:link w:val="Heading1Char"/>
    <w:qFormat/>
    <w:rsid w:val="002B59E2"/>
    <w:pPr>
      <w:keepNext/>
      <w:numPr>
        <w:numId w:val="1"/>
      </w:numPr>
      <w:autoSpaceDE w:val="0"/>
      <w:autoSpaceDN w:val="0"/>
      <w:spacing w:before="240" w:after="80" w:line="240" w:lineRule="auto"/>
      <w:jc w:val="center"/>
      <w:outlineLvl w:val="0"/>
    </w:pPr>
    <w:rPr>
      <w:rFonts w:ascii="Times New Roman" w:eastAsia="Times New Roman" w:hAnsi="Times New Roman"/>
      <w:smallCaps/>
      <w:kern w:val="28"/>
      <w:sz w:val="20"/>
      <w:szCs w:val="20"/>
    </w:rPr>
  </w:style>
  <w:style w:type="paragraph" w:styleId="Heading2">
    <w:name w:val="heading 2"/>
    <w:basedOn w:val="Normal"/>
    <w:next w:val="Normal"/>
    <w:link w:val="Heading2Char"/>
    <w:qFormat/>
    <w:rsid w:val="002B59E2"/>
    <w:pPr>
      <w:keepNext/>
      <w:numPr>
        <w:ilvl w:val="1"/>
        <w:numId w:val="1"/>
      </w:numPr>
      <w:autoSpaceDE w:val="0"/>
      <w:autoSpaceDN w:val="0"/>
      <w:spacing w:before="120" w:after="60" w:line="240" w:lineRule="auto"/>
      <w:ind w:left="144"/>
      <w:outlineLvl w:val="1"/>
    </w:pPr>
    <w:rPr>
      <w:rFonts w:ascii="Times New Roman" w:eastAsia="Times New Roman" w:hAnsi="Times New Roman"/>
      <w:i/>
      <w:iCs/>
      <w:sz w:val="20"/>
      <w:szCs w:val="20"/>
    </w:rPr>
  </w:style>
  <w:style w:type="paragraph" w:styleId="Heading3">
    <w:name w:val="heading 3"/>
    <w:basedOn w:val="Normal"/>
    <w:next w:val="Normal"/>
    <w:link w:val="Heading3Char"/>
    <w:qFormat/>
    <w:rsid w:val="002B59E2"/>
    <w:pPr>
      <w:keepNext/>
      <w:numPr>
        <w:ilvl w:val="2"/>
        <w:numId w:val="1"/>
      </w:numPr>
      <w:autoSpaceDE w:val="0"/>
      <w:autoSpaceDN w:val="0"/>
      <w:spacing w:after="0" w:line="240" w:lineRule="auto"/>
      <w:ind w:left="288"/>
      <w:outlineLvl w:val="2"/>
    </w:pPr>
    <w:rPr>
      <w:rFonts w:ascii="Times New Roman" w:eastAsia="Times New Roman" w:hAnsi="Times New Roman"/>
      <w:i/>
      <w:iCs/>
      <w:sz w:val="20"/>
      <w:szCs w:val="20"/>
    </w:rPr>
  </w:style>
  <w:style w:type="paragraph" w:styleId="Heading4">
    <w:name w:val="heading 4"/>
    <w:basedOn w:val="Normal"/>
    <w:next w:val="Normal"/>
    <w:link w:val="Heading4Char"/>
    <w:qFormat/>
    <w:rsid w:val="002B59E2"/>
    <w:pPr>
      <w:keepNext/>
      <w:numPr>
        <w:ilvl w:val="3"/>
        <w:numId w:val="1"/>
      </w:numPr>
      <w:autoSpaceDE w:val="0"/>
      <w:autoSpaceDN w:val="0"/>
      <w:spacing w:before="240" w:after="60" w:line="240" w:lineRule="auto"/>
      <w:outlineLvl w:val="3"/>
    </w:pPr>
    <w:rPr>
      <w:rFonts w:ascii="Times New Roman" w:eastAsia="Times New Roman" w:hAnsi="Times New Roman"/>
      <w:i/>
      <w:iCs/>
      <w:sz w:val="18"/>
      <w:szCs w:val="18"/>
    </w:rPr>
  </w:style>
  <w:style w:type="paragraph" w:styleId="Heading5">
    <w:name w:val="heading 5"/>
    <w:basedOn w:val="Normal"/>
    <w:next w:val="Normal"/>
    <w:link w:val="Heading5Char"/>
    <w:qFormat/>
    <w:rsid w:val="002B59E2"/>
    <w:pPr>
      <w:numPr>
        <w:ilvl w:val="4"/>
        <w:numId w:val="1"/>
      </w:numPr>
      <w:autoSpaceDE w:val="0"/>
      <w:autoSpaceDN w:val="0"/>
      <w:spacing w:before="240" w:after="60" w:line="240" w:lineRule="auto"/>
      <w:outlineLvl w:val="4"/>
    </w:pPr>
    <w:rPr>
      <w:rFonts w:ascii="Times New Roman" w:eastAsia="Times New Roman" w:hAnsi="Times New Roman"/>
      <w:sz w:val="18"/>
      <w:szCs w:val="18"/>
    </w:rPr>
  </w:style>
  <w:style w:type="paragraph" w:styleId="Heading6">
    <w:name w:val="heading 6"/>
    <w:basedOn w:val="Normal"/>
    <w:next w:val="Normal"/>
    <w:link w:val="Heading6Char"/>
    <w:qFormat/>
    <w:rsid w:val="002B59E2"/>
    <w:pPr>
      <w:numPr>
        <w:ilvl w:val="5"/>
        <w:numId w:val="1"/>
      </w:numPr>
      <w:autoSpaceDE w:val="0"/>
      <w:autoSpaceDN w:val="0"/>
      <w:spacing w:before="240" w:after="60" w:line="240" w:lineRule="auto"/>
      <w:outlineLvl w:val="5"/>
    </w:pPr>
    <w:rPr>
      <w:rFonts w:ascii="Times New Roman" w:eastAsia="Times New Roman" w:hAnsi="Times New Roman"/>
      <w:i/>
      <w:iCs/>
      <w:sz w:val="16"/>
      <w:szCs w:val="16"/>
    </w:rPr>
  </w:style>
  <w:style w:type="paragraph" w:styleId="Heading7">
    <w:name w:val="heading 7"/>
    <w:basedOn w:val="Normal"/>
    <w:next w:val="Normal"/>
    <w:link w:val="Heading7Char"/>
    <w:qFormat/>
    <w:rsid w:val="002B59E2"/>
    <w:pPr>
      <w:numPr>
        <w:ilvl w:val="6"/>
        <w:numId w:val="1"/>
      </w:numPr>
      <w:autoSpaceDE w:val="0"/>
      <w:autoSpaceDN w:val="0"/>
      <w:spacing w:before="240" w:after="60" w:line="240" w:lineRule="auto"/>
      <w:outlineLvl w:val="6"/>
    </w:pPr>
    <w:rPr>
      <w:rFonts w:ascii="Times New Roman" w:eastAsia="Times New Roman" w:hAnsi="Times New Roman"/>
      <w:sz w:val="16"/>
      <w:szCs w:val="16"/>
    </w:rPr>
  </w:style>
  <w:style w:type="paragraph" w:styleId="Heading8">
    <w:name w:val="heading 8"/>
    <w:basedOn w:val="Normal"/>
    <w:next w:val="Normal"/>
    <w:link w:val="Heading8Char"/>
    <w:qFormat/>
    <w:rsid w:val="002B59E2"/>
    <w:pPr>
      <w:numPr>
        <w:ilvl w:val="7"/>
        <w:numId w:val="1"/>
      </w:numPr>
      <w:autoSpaceDE w:val="0"/>
      <w:autoSpaceDN w:val="0"/>
      <w:spacing w:before="240" w:after="60" w:line="240" w:lineRule="auto"/>
      <w:outlineLvl w:val="7"/>
    </w:pPr>
    <w:rPr>
      <w:rFonts w:ascii="Times New Roman" w:eastAsia="Times New Roman" w:hAnsi="Times New Roman"/>
      <w:i/>
      <w:iCs/>
      <w:sz w:val="16"/>
      <w:szCs w:val="16"/>
    </w:rPr>
  </w:style>
  <w:style w:type="paragraph" w:styleId="Heading9">
    <w:name w:val="heading 9"/>
    <w:basedOn w:val="Normal"/>
    <w:next w:val="Normal"/>
    <w:link w:val="Heading9Char"/>
    <w:qFormat/>
    <w:rsid w:val="002B59E2"/>
    <w:pPr>
      <w:numPr>
        <w:ilvl w:val="8"/>
        <w:numId w:val="1"/>
      </w:numPr>
      <w:autoSpaceDE w:val="0"/>
      <w:autoSpaceDN w:val="0"/>
      <w:spacing w:before="240" w:after="60" w:line="240" w:lineRule="auto"/>
      <w:outlineLvl w:val="8"/>
    </w:pPr>
    <w:rPr>
      <w:rFonts w:ascii="Times New Roman" w:eastAsia="Times New Roman" w:hAnsi="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next w:val="Normal"/>
    <w:rsid w:val="002B59E2"/>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rPr>
  </w:style>
  <w:style w:type="paragraph" w:styleId="Title">
    <w:name w:val="Title"/>
    <w:basedOn w:val="Normal"/>
    <w:next w:val="Normal"/>
    <w:link w:val="TitleChar"/>
    <w:qFormat/>
    <w:rsid w:val="002B59E2"/>
    <w:pPr>
      <w:framePr w:w="9360" w:hSpace="187" w:vSpace="187" w:wrap="notBeside" w:vAnchor="text" w:hAnchor="page" w:xAlign="center" w:y="1"/>
      <w:autoSpaceDE w:val="0"/>
      <w:autoSpaceDN w:val="0"/>
      <w:spacing w:after="0" w:line="240" w:lineRule="auto"/>
      <w:jc w:val="center"/>
    </w:pPr>
    <w:rPr>
      <w:rFonts w:ascii="Times New Roman" w:eastAsia="Times New Roman" w:hAnsi="Times New Roman"/>
      <w:kern w:val="28"/>
      <w:sz w:val="48"/>
      <w:szCs w:val="48"/>
    </w:rPr>
  </w:style>
  <w:style w:type="character" w:customStyle="1" w:styleId="TitleChar">
    <w:name w:val="Title Char"/>
    <w:link w:val="Title"/>
    <w:rsid w:val="002B59E2"/>
    <w:rPr>
      <w:rFonts w:ascii="Times New Roman" w:eastAsia="Times New Roman" w:hAnsi="Times New Roman" w:cs="Times New Roman"/>
      <w:kern w:val="28"/>
      <w:sz w:val="48"/>
      <w:szCs w:val="48"/>
    </w:rPr>
  </w:style>
  <w:style w:type="paragraph" w:customStyle="1" w:styleId="Abstract">
    <w:name w:val="Abstract"/>
    <w:basedOn w:val="Normal"/>
    <w:next w:val="Normal"/>
    <w:rsid w:val="002B59E2"/>
    <w:pPr>
      <w:autoSpaceDE w:val="0"/>
      <w:autoSpaceDN w:val="0"/>
      <w:spacing w:before="20" w:after="0" w:line="240" w:lineRule="auto"/>
      <w:ind w:firstLine="202"/>
      <w:jc w:val="both"/>
    </w:pPr>
    <w:rPr>
      <w:rFonts w:ascii="Times New Roman" w:eastAsia="Times New Roman" w:hAnsi="Times New Roman"/>
      <w:b/>
      <w:bCs/>
      <w:sz w:val="18"/>
      <w:szCs w:val="18"/>
    </w:rPr>
  </w:style>
  <w:style w:type="character" w:customStyle="1" w:styleId="Heading1Char">
    <w:name w:val="Heading 1 Char"/>
    <w:link w:val="Heading1"/>
    <w:rsid w:val="002B59E2"/>
    <w:rPr>
      <w:rFonts w:ascii="Times New Roman" w:eastAsia="Times New Roman" w:hAnsi="Times New Roman" w:cs="Times New Roman"/>
      <w:smallCaps/>
      <w:kern w:val="28"/>
      <w:sz w:val="20"/>
      <w:szCs w:val="20"/>
    </w:rPr>
  </w:style>
  <w:style w:type="character" w:customStyle="1" w:styleId="Heading2Char">
    <w:name w:val="Heading 2 Char"/>
    <w:link w:val="Heading2"/>
    <w:rsid w:val="002B59E2"/>
    <w:rPr>
      <w:rFonts w:ascii="Times New Roman" w:eastAsia="Times New Roman" w:hAnsi="Times New Roman" w:cs="Times New Roman"/>
      <w:i/>
      <w:iCs/>
      <w:sz w:val="20"/>
      <w:szCs w:val="20"/>
    </w:rPr>
  </w:style>
  <w:style w:type="character" w:customStyle="1" w:styleId="Heading3Char">
    <w:name w:val="Heading 3 Char"/>
    <w:link w:val="Heading3"/>
    <w:rsid w:val="002B59E2"/>
    <w:rPr>
      <w:rFonts w:ascii="Times New Roman" w:eastAsia="Times New Roman" w:hAnsi="Times New Roman" w:cs="Times New Roman"/>
      <w:i/>
      <w:iCs/>
      <w:sz w:val="20"/>
      <w:szCs w:val="20"/>
    </w:rPr>
  </w:style>
  <w:style w:type="character" w:customStyle="1" w:styleId="Heading4Char">
    <w:name w:val="Heading 4 Char"/>
    <w:link w:val="Heading4"/>
    <w:rsid w:val="002B59E2"/>
    <w:rPr>
      <w:rFonts w:ascii="Times New Roman" w:eastAsia="Times New Roman" w:hAnsi="Times New Roman" w:cs="Times New Roman"/>
      <w:i/>
      <w:iCs/>
      <w:sz w:val="18"/>
      <w:szCs w:val="18"/>
    </w:rPr>
  </w:style>
  <w:style w:type="character" w:customStyle="1" w:styleId="Heading5Char">
    <w:name w:val="Heading 5 Char"/>
    <w:link w:val="Heading5"/>
    <w:rsid w:val="002B59E2"/>
    <w:rPr>
      <w:rFonts w:ascii="Times New Roman" w:eastAsia="Times New Roman" w:hAnsi="Times New Roman" w:cs="Times New Roman"/>
      <w:sz w:val="18"/>
      <w:szCs w:val="18"/>
    </w:rPr>
  </w:style>
  <w:style w:type="character" w:customStyle="1" w:styleId="Heading6Char">
    <w:name w:val="Heading 6 Char"/>
    <w:link w:val="Heading6"/>
    <w:rsid w:val="002B59E2"/>
    <w:rPr>
      <w:rFonts w:ascii="Times New Roman" w:eastAsia="Times New Roman" w:hAnsi="Times New Roman" w:cs="Times New Roman"/>
      <w:i/>
      <w:iCs/>
      <w:sz w:val="16"/>
      <w:szCs w:val="16"/>
    </w:rPr>
  </w:style>
  <w:style w:type="character" w:customStyle="1" w:styleId="Heading7Char">
    <w:name w:val="Heading 7 Char"/>
    <w:link w:val="Heading7"/>
    <w:rsid w:val="002B59E2"/>
    <w:rPr>
      <w:rFonts w:ascii="Times New Roman" w:eastAsia="Times New Roman" w:hAnsi="Times New Roman" w:cs="Times New Roman"/>
      <w:sz w:val="16"/>
      <w:szCs w:val="16"/>
    </w:rPr>
  </w:style>
  <w:style w:type="character" w:customStyle="1" w:styleId="Heading8Char">
    <w:name w:val="Heading 8 Char"/>
    <w:link w:val="Heading8"/>
    <w:rsid w:val="002B59E2"/>
    <w:rPr>
      <w:rFonts w:ascii="Times New Roman" w:eastAsia="Times New Roman" w:hAnsi="Times New Roman" w:cs="Times New Roman"/>
      <w:i/>
      <w:iCs/>
      <w:sz w:val="16"/>
      <w:szCs w:val="16"/>
    </w:rPr>
  </w:style>
  <w:style w:type="character" w:customStyle="1" w:styleId="Heading9Char">
    <w:name w:val="Heading 9 Char"/>
    <w:link w:val="Heading9"/>
    <w:rsid w:val="002B59E2"/>
    <w:rPr>
      <w:rFonts w:ascii="Times New Roman" w:eastAsia="Times New Roman" w:hAnsi="Times New Roman" w:cs="Times New Roman"/>
      <w:sz w:val="16"/>
      <w:szCs w:val="16"/>
    </w:rPr>
  </w:style>
  <w:style w:type="paragraph" w:customStyle="1" w:styleId="Text">
    <w:name w:val="Text"/>
    <w:basedOn w:val="Normal"/>
    <w:rsid w:val="002B59E2"/>
    <w:pPr>
      <w:widowControl w:val="0"/>
      <w:autoSpaceDE w:val="0"/>
      <w:autoSpaceDN w:val="0"/>
      <w:spacing w:after="0" w:line="252" w:lineRule="auto"/>
      <w:ind w:firstLine="202"/>
      <w:jc w:val="both"/>
    </w:pPr>
    <w:rPr>
      <w:rFonts w:ascii="Times New Roman" w:eastAsia="Times New Roman" w:hAnsi="Times New Roman"/>
      <w:sz w:val="20"/>
      <w:szCs w:val="20"/>
    </w:rPr>
  </w:style>
  <w:style w:type="paragraph" w:styleId="Header">
    <w:name w:val="header"/>
    <w:basedOn w:val="Normal"/>
    <w:link w:val="HeaderChar"/>
    <w:unhideWhenUsed/>
    <w:rsid w:val="00E76A63"/>
    <w:pPr>
      <w:tabs>
        <w:tab w:val="center" w:pos="4680"/>
        <w:tab w:val="right" w:pos="9360"/>
      </w:tabs>
    </w:pPr>
  </w:style>
  <w:style w:type="character" w:customStyle="1" w:styleId="HeaderChar">
    <w:name w:val="Header Char"/>
    <w:link w:val="Header"/>
    <w:uiPriority w:val="99"/>
    <w:rsid w:val="00E76A63"/>
    <w:rPr>
      <w:sz w:val="22"/>
      <w:szCs w:val="22"/>
    </w:rPr>
  </w:style>
  <w:style w:type="paragraph" w:styleId="Footer">
    <w:name w:val="footer"/>
    <w:basedOn w:val="Normal"/>
    <w:link w:val="FooterChar"/>
    <w:uiPriority w:val="99"/>
    <w:unhideWhenUsed/>
    <w:rsid w:val="00E76A63"/>
    <w:pPr>
      <w:tabs>
        <w:tab w:val="center" w:pos="4680"/>
        <w:tab w:val="right" w:pos="9360"/>
      </w:tabs>
    </w:pPr>
  </w:style>
  <w:style w:type="character" w:customStyle="1" w:styleId="FooterChar">
    <w:name w:val="Footer Char"/>
    <w:link w:val="Footer"/>
    <w:uiPriority w:val="99"/>
    <w:rsid w:val="00E76A63"/>
    <w:rPr>
      <w:sz w:val="22"/>
      <w:szCs w:val="22"/>
    </w:rPr>
  </w:style>
  <w:style w:type="character" w:styleId="Hyperlink">
    <w:name w:val="Hyperlink"/>
    <w:uiPriority w:val="99"/>
    <w:unhideWhenUsed/>
    <w:rsid w:val="00225AA7"/>
    <w:rPr>
      <w:color w:val="0000FF"/>
      <w:u w:val="single"/>
    </w:rPr>
  </w:style>
  <w:style w:type="character" w:styleId="PageNumber">
    <w:name w:val="page number"/>
    <w:rsid w:val="00362B34"/>
  </w:style>
  <w:style w:type="paragraph" w:styleId="ListParagraph">
    <w:name w:val="List Paragraph"/>
    <w:basedOn w:val="Normal"/>
    <w:qFormat/>
    <w:rsid w:val="007D7819"/>
    <w:pPr>
      <w:ind w:left="720"/>
      <w:contextualSpacing/>
    </w:pPr>
  </w:style>
  <w:style w:type="character" w:styleId="PlaceholderText">
    <w:name w:val="Placeholder Text"/>
    <w:basedOn w:val="DefaultParagraphFont"/>
    <w:uiPriority w:val="99"/>
    <w:semiHidden/>
    <w:rsid w:val="006847B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duclilama2@yahoo.com.vn" TargetMode="External"/><Relationship Id="rId13" Type="http://schemas.openxmlformats.org/officeDocument/2006/relationships/oleObject" Target="embeddings/oleObject1.bin"/><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emf"/><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1E0D0-5170-43A6-B5D2-385095503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3297</Words>
  <Characters>18793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preeti</Company>
  <LinksUpToDate>false</LinksUpToDate>
  <CharactersWithSpaces>22046</CharactersWithSpaces>
  <SharedDoc>false</SharedDoc>
  <HLinks>
    <vt:vector size="12" baseType="variant">
      <vt:variant>
        <vt:i4>7405647</vt:i4>
      </vt:variant>
      <vt:variant>
        <vt:i4>6</vt:i4>
      </vt:variant>
      <vt:variant>
        <vt:i4>0</vt:i4>
      </vt:variant>
      <vt:variant>
        <vt:i4>5</vt:i4>
      </vt:variant>
      <vt:variant>
        <vt:lpwstr>mailto:lanlh1960@yahoo.com</vt:lpwstr>
      </vt:variant>
      <vt:variant>
        <vt:lpwstr/>
      </vt:variant>
      <vt:variant>
        <vt:i4>5636218</vt:i4>
      </vt:variant>
      <vt:variant>
        <vt:i4>3</vt:i4>
      </vt:variant>
      <vt:variant>
        <vt:i4>0</vt:i4>
      </vt:variant>
      <vt:variant>
        <vt:i4>5</vt:i4>
      </vt:variant>
      <vt:variant>
        <vt:lpwstr>mailto:tranduclilama2@yahoo.com.vn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Preeti Sharma</dc:creator>
  <cp:keywords/>
  <dc:description/>
  <cp:lastModifiedBy>Microsoft account</cp:lastModifiedBy>
  <cp:revision>13</cp:revision>
  <cp:lastPrinted>2016-07-23T08:28:00Z</cp:lastPrinted>
  <dcterms:created xsi:type="dcterms:W3CDTF">2016-07-23T03:37:00Z</dcterms:created>
  <dcterms:modified xsi:type="dcterms:W3CDTF">2017-05-02T09:50:00Z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