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04C" w:rsidRDefault="00C0004C" w:rsidP="00C0004C">
      <w:pPr>
        <w:tabs>
          <w:tab w:val="left" w:pos="142"/>
        </w:tabs>
        <w:rPr>
          <w:rFonts w:asciiTheme="majorBidi" w:hAnsiTheme="majorBidi" w:cs="Times New Roman"/>
          <w:b/>
          <w:bCs/>
          <w:sz w:val="36"/>
          <w:szCs w:val="36"/>
          <w:lang w:val="en-US"/>
        </w:rPr>
      </w:pPr>
      <w:r w:rsidRPr="00BD5F44">
        <w:rPr>
          <w:rFonts w:asciiTheme="majorBidi" w:hAnsiTheme="majorBidi" w:cs="Times New Roman"/>
          <w:b/>
          <w:bCs/>
          <w:sz w:val="36"/>
          <w:szCs w:val="36"/>
          <w:lang w:val="en-US"/>
        </w:rPr>
        <w:t xml:space="preserve">Study of the first fission barrier of </w:t>
      </w:r>
      <w:proofErr w:type="gramStart"/>
      <w:r w:rsidRPr="00BD5F44">
        <w:rPr>
          <w:rFonts w:asciiTheme="majorBidi" w:hAnsiTheme="majorBidi" w:cs="Times New Roman"/>
          <w:b/>
          <w:bCs/>
          <w:sz w:val="36"/>
          <w:szCs w:val="36"/>
          <w:vertAlign w:val="superscript"/>
          <w:lang w:val="en-US"/>
        </w:rPr>
        <w:t>252</w:t>
      </w:r>
      <w:r>
        <w:rPr>
          <w:rFonts w:asciiTheme="majorBidi" w:hAnsiTheme="majorBidi" w:cs="Times New Roman"/>
          <w:b/>
          <w:bCs/>
          <w:sz w:val="36"/>
          <w:szCs w:val="36"/>
          <w:lang w:val="en-US"/>
        </w:rPr>
        <w:t>Cf</w:t>
      </w:r>
      <w:r w:rsidRPr="00BD5F44">
        <w:rPr>
          <w:rFonts w:asciiTheme="majorBidi" w:hAnsiTheme="majorBidi" w:cs="Times New Roman"/>
          <w:b/>
          <w:bCs/>
          <w:sz w:val="36"/>
          <w:szCs w:val="36"/>
          <w:lang w:val="en-US"/>
        </w:rPr>
        <w:t xml:space="preserve"> </w:t>
      </w:r>
      <w:r>
        <w:rPr>
          <w:rFonts w:asciiTheme="majorBidi" w:hAnsiTheme="majorBidi" w:cs="Times New Roman"/>
          <w:b/>
          <w:bCs/>
          <w:sz w:val="36"/>
          <w:szCs w:val="36"/>
          <w:rtl/>
          <w:lang w:val="en-US"/>
        </w:rPr>
        <w:t xml:space="preserve"> </w:t>
      </w:r>
      <w:r w:rsidRPr="00BD5F44">
        <w:rPr>
          <w:rFonts w:asciiTheme="majorBidi" w:hAnsiTheme="majorBidi" w:cs="Times New Roman"/>
          <w:b/>
          <w:bCs/>
          <w:sz w:val="36"/>
          <w:szCs w:val="36"/>
          <w:lang w:val="en-US"/>
        </w:rPr>
        <w:t>by</w:t>
      </w:r>
      <w:proofErr w:type="gramEnd"/>
      <w:r w:rsidRPr="00BD5F44">
        <w:rPr>
          <w:rFonts w:asciiTheme="majorBidi" w:hAnsiTheme="majorBidi" w:cs="Times New Roman"/>
          <w:b/>
          <w:bCs/>
          <w:sz w:val="36"/>
          <w:szCs w:val="36"/>
          <w:lang w:val="en-US"/>
        </w:rPr>
        <w:t xml:space="preserve"> the method </w:t>
      </w:r>
      <w:r>
        <w:rPr>
          <w:rFonts w:asciiTheme="majorBidi" w:hAnsiTheme="majorBidi" w:cs="Times New Roman"/>
          <w:b/>
          <w:bCs/>
          <w:sz w:val="36"/>
          <w:szCs w:val="36"/>
          <w:lang w:val="en-US"/>
        </w:rPr>
        <w:t>conserving number of nucleons</w:t>
      </w:r>
    </w:p>
    <w:p w:rsidR="00C0004C" w:rsidRPr="00D261A2" w:rsidRDefault="00C0004C" w:rsidP="00C0004C">
      <w:pPr>
        <w:tabs>
          <w:tab w:val="left" w:pos="142"/>
        </w:tabs>
        <w:jc w:val="lowKashida"/>
        <w:rPr>
          <w:rFonts w:asciiTheme="majorBidi" w:hAnsiTheme="majorBidi" w:cs="Times New Roman"/>
          <w:sz w:val="24"/>
          <w:szCs w:val="24"/>
          <w:lang w:val="en-US"/>
        </w:rPr>
      </w:pPr>
      <w:r w:rsidRPr="00BD5F44">
        <w:rPr>
          <w:rFonts w:asciiTheme="majorBidi" w:hAnsiTheme="majorBidi" w:cs="Times New Roman"/>
          <w:b/>
          <w:bCs/>
          <w:sz w:val="36"/>
          <w:szCs w:val="36"/>
          <w:lang w:val="en-US"/>
        </w:rPr>
        <w:t xml:space="preserve"> </w:t>
      </w:r>
      <w:r w:rsidRPr="00D261A2">
        <w:rPr>
          <w:rFonts w:asciiTheme="majorBidi" w:hAnsiTheme="majorBidi" w:cs="Times New Roman"/>
          <w:sz w:val="24"/>
          <w:szCs w:val="24"/>
          <w:lang w:val="en-US"/>
        </w:rPr>
        <w:t xml:space="preserve">Y. </w:t>
      </w:r>
      <w:proofErr w:type="gramStart"/>
      <w:r w:rsidRPr="00D261A2">
        <w:rPr>
          <w:rFonts w:asciiTheme="majorBidi" w:hAnsiTheme="majorBidi" w:cs="Times New Roman"/>
          <w:sz w:val="24"/>
          <w:szCs w:val="24"/>
          <w:lang w:val="en-US"/>
        </w:rPr>
        <w:t>Nassah</w:t>
      </w:r>
      <w:r w:rsidRPr="007D7812">
        <w:rPr>
          <w:rFonts w:asciiTheme="majorBidi" w:hAnsiTheme="majorBidi" w:cs="Times New Roman"/>
          <w:sz w:val="24"/>
          <w:szCs w:val="24"/>
          <w:vertAlign w:val="superscript"/>
          <w:lang w:val="en-US"/>
        </w:rPr>
        <w:t>1</w:t>
      </w:r>
      <w:r w:rsidRPr="00D261A2">
        <w:rPr>
          <w:rFonts w:asciiTheme="majorBidi" w:hAnsiTheme="majorBidi" w:cs="Times New Roman"/>
          <w:sz w:val="24"/>
          <w:szCs w:val="24"/>
          <w:lang w:val="en-US"/>
        </w:rPr>
        <w:t xml:space="preserve">  ,</w:t>
      </w:r>
      <w:proofErr w:type="gramEnd"/>
      <w:r>
        <w:rPr>
          <w:rFonts w:asciiTheme="majorBidi" w:hAnsiTheme="majorBidi" w:cs="Times New Roman"/>
          <w:sz w:val="24"/>
          <w:szCs w:val="24"/>
          <w:lang w:val="en-US"/>
        </w:rPr>
        <w:t xml:space="preserve"> </w:t>
      </w:r>
      <w:proofErr w:type="spellStart"/>
      <w:r>
        <w:rPr>
          <w:rFonts w:asciiTheme="majorBidi" w:hAnsiTheme="majorBidi" w:cs="Times New Roman"/>
          <w:sz w:val="24"/>
          <w:szCs w:val="24"/>
          <w:lang w:val="en-US"/>
        </w:rPr>
        <w:t>M.Imadalou</w:t>
      </w:r>
      <w:proofErr w:type="spellEnd"/>
      <w:r>
        <w:rPr>
          <w:rFonts w:asciiTheme="majorBidi" w:hAnsiTheme="majorBidi" w:cs="Times New Roman"/>
          <w:sz w:val="24"/>
          <w:szCs w:val="24"/>
          <w:lang w:val="en-US"/>
        </w:rPr>
        <w:t xml:space="preserve"> , </w:t>
      </w:r>
      <w:proofErr w:type="spellStart"/>
      <w:r>
        <w:rPr>
          <w:rFonts w:asciiTheme="majorBidi" w:hAnsiTheme="majorBidi" w:cs="Times New Roman"/>
          <w:sz w:val="24"/>
          <w:szCs w:val="24"/>
          <w:lang w:val="en-US"/>
        </w:rPr>
        <w:t>K.benrabia</w:t>
      </w:r>
      <w:proofErr w:type="spellEnd"/>
      <w:r>
        <w:rPr>
          <w:rFonts w:asciiTheme="majorBidi" w:hAnsiTheme="majorBidi" w:cs="Times New Roman"/>
          <w:sz w:val="24"/>
          <w:szCs w:val="24"/>
          <w:lang w:val="en-US"/>
        </w:rPr>
        <w:t xml:space="preserve"> , </w:t>
      </w:r>
      <w:proofErr w:type="spellStart"/>
      <w:r>
        <w:rPr>
          <w:rFonts w:asciiTheme="majorBidi" w:hAnsiTheme="majorBidi" w:cs="Times New Roman"/>
          <w:sz w:val="24"/>
          <w:szCs w:val="24"/>
          <w:lang w:val="en-US"/>
        </w:rPr>
        <w:t>M.Rebhaoui</w:t>
      </w:r>
      <w:proofErr w:type="spellEnd"/>
      <w:r w:rsidRPr="00D261A2">
        <w:rPr>
          <w:rFonts w:asciiTheme="majorBidi" w:hAnsiTheme="majorBidi" w:cs="Times New Roman"/>
          <w:sz w:val="24"/>
          <w:szCs w:val="24"/>
          <w:lang w:val="en-US"/>
        </w:rPr>
        <w:t xml:space="preserve"> D. </w:t>
      </w:r>
      <w:proofErr w:type="spellStart"/>
      <w:r w:rsidRPr="00D261A2">
        <w:rPr>
          <w:rFonts w:asciiTheme="majorBidi" w:hAnsiTheme="majorBidi" w:cs="Times New Roman"/>
          <w:sz w:val="24"/>
          <w:szCs w:val="24"/>
          <w:lang w:val="en-US"/>
        </w:rPr>
        <w:t>Medjadi</w:t>
      </w:r>
      <w:proofErr w:type="spellEnd"/>
      <w:r w:rsidRPr="00D261A2">
        <w:rPr>
          <w:rFonts w:asciiTheme="majorBidi" w:hAnsiTheme="majorBidi" w:cs="Times New Roman"/>
          <w:sz w:val="24"/>
          <w:szCs w:val="24"/>
          <w:lang w:val="en-US"/>
        </w:rPr>
        <w:t xml:space="preserve"> ,</w:t>
      </w:r>
    </w:p>
    <w:p w:rsidR="00C0004C" w:rsidRPr="009B12FC" w:rsidRDefault="00C0004C" w:rsidP="00C0004C">
      <w:pPr>
        <w:tabs>
          <w:tab w:val="left" w:pos="142"/>
        </w:tabs>
        <w:jc w:val="lowKashida"/>
        <w:rPr>
          <w:rFonts w:asciiTheme="majorBidi" w:hAnsiTheme="majorBidi" w:cs="Times New Roman"/>
          <w:sz w:val="24"/>
          <w:szCs w:val="24"/>
        </w:rPr>
      </w:pPr>
      <w:r w:rsidRPr="009B12FC">
        <w:rPr>
          <w:rFonts w:asciiTheme="majorBidi" w:hAnsiTheme="majorBidi" w:cs="Times New Roman"/>
          <w:sz w:val="24"/>
          <w:szCs w:val="24"/>
        </w:rPr>
        <w:t>Laboratoire N-</w:t>
      </w:r>
      <w:proofErr w:type="gramStart"/>
      <w:r w:rsidRPr="009B12FC">
        <w:rPr>
          <w:rFonts w:asciiTheme="majorBidi" w:hAnsiTheme="majorBidi" w:cs="Times New Roman"/>
          <w:sz w:val="24"/>
          <w:szCs w:val="24"/>
        </w:rPr>
        <w:t>Corps ,</w:t>
      </w:r>
      <w:proofErr w:type="gramEnd"/>
      <w:r w:rsidRPr="009B12FC">
        <w:rPr>
          <w:rFonts w:asciiTheme="majorBidi" w:hAnsiTheme="majorBidi" w:cs="Times New Roman"/>
          <w:sz w:val="24"/>
          <w:szCs w:val="24"/>
        </w:rPr>
        <w:t xml:space="preserve"> Ecole Normal </w:t>
      </w:r>
      <w:proofErr w:type="spellStart"/>
      <w:r w:rsidRPr="009B12FC">
        <w:rPr>
          <w:rFonts w:asciiTheme="majorBidi" w:hAnsiTheme="majorBidi" w:cs="Times New Roman"/>
          <w:sz w:val="24"/>
          <w:szCs w:val="24"/>
        </w:rPr>
        <w:t>Superieur</w:t>
      </w:r>
      <w:proofErr w:type="spellEnd"/>
      <w:r w:rsidRPr="009B12FC">
        <w:rPr>
          <w:rFonts w:asciiTheme="majorBidi" w:hAnsiTheme="majorBidi" w:cs="Times New Roman"/>
          <w:sz w:val="24"/>
          <w:szCs w:val="24"/>
        </w:rPr>
        <w:t xml:space="preserve"> –</w:t>
      </w:r>
      <w:r>
        <w:rPr>
          <w:rFonts w:asciiTheme="majorBidi" w:hAnsiTheme="majorBidi" w:cs="Times New Roman"/>
          <w:sz w:val="24"/>
          <w:szCs w:val="24"/>
        </w:rPr>
        <w:t xml:space="preserve"> V</w:t>
      </w:r>
      <w:r w:rsidRPr="009B12FC">
        <w:rPr>
          <w:rFonts w:asciiTheme="majorBidi" w:hAnsiTheme="majorBidi" w:cs="Times New Roman"/>
          <w:sz w:val="24"/>
          <w:szCs w:val="24"/>
        </w:rPr>
        <w:t xml:space="preserve">ieux </w:t>
      </w:r>
      <w:proofErr w:type="spellStart"/>
      <w:r w:rsidRPr="009B12FC">
        <w:rPr>
          <w:rFonts w:asciiTheme="majorBidi" w:hAnsiTheme="majorBidi" w:cs="Times New Roman"/>
          <w:sz w:val="24"/>
          <w:szCs w:val="24"/>
        </w:rPr>
        <w:t>kouba</w:t>
      </w:r>
      <w:proofErr w:type="spellEnd"/>
      <w:r>
        <w:rPr>
          <w:rFonts w:asciiTheme="majorBidi" w:hAnsiTheme="majorBidi" w:cs="Times New Roman"/>
          <w:sz w:val="24"/>
          <w:szCs w:val="24"/>
        </w:rPr>
        <w:t>,</w:t>
      </w:r>
      <w:r w:rsidRPr="009B12FC">
        <w:rPr>
          <w:rFonts w:asciiTheme="majorBidi" w:hAnsiTheme="majorBidi" w:cs="Times New Roman"/>
          <w:sz w:val="24"/>
          <w:szCs w:val="24"/>
        </w:rPr>
        <w:t xml:space="preserve"> Alger</w:t>
      </w:r>
      <w:r>
        <w:rPr>
          <w:rFonts w:asciiTheme="majorBidi" w:hAnsiTheme="majorBidi" w:cs="Times New Roman"/>
          <w:sz w:val="24"/>
          <w:szCs w:val="24"/>
        </w:rPr>
        <w:t>-</w:t>
      </w:r>
      <w:r w:rsidRPr="009B12FC">
        <w:rPr>
          <w:rFonts w:asciiTheme="majorBidi" w:hAnsiTheme="majorBidi" w:cs="Times New Roman"/>
          <w:sz w:val="24"/>
          <w:szCs w:val="24"/>
        </w:rPr>
        <w:t xml:space="preserve"> </w:t>
      </w:r>
      <w:proofErr w:type="spellStart"/>
      <w:r w:rsidRPr="009B12FC">
        <w:rPr>
          <w:rFonts w:asciiTheme="majorBidi" w:hAnsiTheme="majorBidi" w:cs="Times New Roman"/>
          <w:sz w:val="24"/>
          <w:szCs w:val="24"/>
        </w:rPr>
        <w:t>Algeria</w:t>
      </w:r>
      <w:proofErr w:type="spellEnd"/>
    </w:p>
    <w:p w:rsidR="00C0004C" w:rsidRPr="000A712A" w:rsidRDefault="00C0004C" w:rsidP="00C0004C">
      <w:pPr>
        <w:autoSpaceDE w:val="0"/>
        <w:autoSpaceDN w:val="0"/>
        <w:adjustRightInd w:val="0"/>
        <w:spacing w:after="0" w:line="360" w:lineRule="auto"/>
        <w:jc w:val="both"/>
        <w:rPr>
          <w:rFonts w:asciiTheme="majorBidi" w:hAnsiTheme="majorBidi" w:cs="Times New Roman"/>
          <w:b/>
          <w:bCs/>
          <w:sz w:val="24"/>
          <w:szCs w:val="24"/>
          <w:lang w:val="en-US"/>
        </w:rPr>
      </w:pPr>
      <w:r w:rsidRPr="00860AD2">
        <w:rPr>
          <w:rFonts w:asciiTheme="majorBidi" w:hAnsiTheme="majorBidi" w:cs="Times New Roman"/>
          <w:b/>
          <w:bCs/>
          <w:sz w:val="24"/>
          <w:szCs w:val="24"/>
          <w:lang w:val="en-US"/>
        </w:rPr>
        <w:t xml:space="preserve">Abstract. </w:t>
      </w:r>
      <w:r w:rsidRPr="003C6BC5">
        <w:rPr>
          <w:rFonts w:asciiTheme="majorBidi" w:hAnsiTheme="majorBidi" w:cs="Times New Roman"/>
          <w:sz w:val="24"/>
          <w:szCs w:val="24"/>
          <w:lang w:val="en-US"/>
        </w:rPr>
        <w:t>Our study starts with a presentatio</w:t>
      </w:r>
      <w:r>
        <w:rPr>
          <w:rFonts w:asciiTheme="majorBidi" w:hAnsiTheme="majorBidi" w:cs="Times New Roman"/>
          <w:sz w:val="24"/>
          <w:szCs w:val="24"/>
          <w:lang w:val="en-US"/>
        </w:rPr>
        <w:t>n of the formalism HTDA (Higher-Tamm-</w:t>
      </w:r>
      <w:proofErr w:type="spellStart"/>
      <w:r w:rsidRPr="003C6BC5">
        <w:rPr>
          <w:rFonts w:asciiTheme="majorBidi" w:hAnsiTheme="majorBidi" w:cs="Times New Roman"/>
          <w:sz w:val="24"/>
          <w:szCs w:val="24"/>
          <w:lang w:val="en-US"/>
        </w:rPr>
        <w:t>Dancoff</w:t>
      </w:r>
      <w:proofErr w:type="spellEnd"/>
      <w:r>
        <w:rPr>
          <w:rFonts w:asciiTheme="majorBidi" w:hAnsiTheme="majorBidi" w:cs="Times New Roman"/>
          <w:sz w:val="24"/>
          <w:szCs w:val="24"/>
          <w:lang w:val="en-US"/>
        </w:rPr>
        <w:t>-</w:t>
      </w:r>
      <w:r w:rsidRPr="003C6BC5">
        <w:rPr>
          <w:rFonts w:asciiTheme="majorBidi" w:hAnsiTheme="majorBidi" w:cs="Times New Roman"/>
          <w:sz w:val="24"/>
          <w:szCs w:val="24"/>
          <w:lang w:val="en-US"/>
        </w:rPr>
        <w:t xml:space="preserve"> approximation). This approximation ba</w:t>
      </w:r>
      <w:r>
        <w:rPr>
          <w:rFonts w:asciiTheme="majorBidi" w:hAnsiTheme="majorBidi" w:cs="Times New Roman"/>
          <w:sz w:val="24"/>
          <w:szCs w:val="24"/>
          <w:lang w:val="en-US"/>
        </w:rPr>
        <w:t>sed on the excitations particle-</w:t>
      </w:r>
      <w:r w:rsidRPr="003C6BC5">
        <w:rPr>
          <w:rFonts w:asciiTheme="majorBidi" w:hAnsiTheme="majorBidi" w:cs="Times New Roman"/>
          <w:sz w:val="24"/>
          <w:szCs w:val="24"/>
          <w:lang w:val="en-US"/>
        </w:rPr>
        <w:t xml:space="preserve">hole allows the conservation particles </w:t>
      </w:r>
      <w:r>
        <w:rPr>
          <w:rFonts w:asciiTheme="majorBidi" w:hAnsiTheme="majorBidi" w:cs="Times New Roman"/>
          <w:sz w:val="24"/>
          <w:szCs w:val="24"/>
          <w:lang w:val="en-US"/>
        </w:rPr>
        <w:t>number</w:t>
      </w:r>
      <w:r w:rsidRPr="003C6BC5">
        <w:rPr>
          <w:rFonts w:asciiTheme="majorBidi" w:hAnsiTheme="majorBidi" w:cs="Times New Roman"/>
          <w:sz w:val="24"/>
          <w:szCs w:val="24"/>
          <w:lang w:val="en-US"/>
        </w:rPr>
        <w:t xml:space="preserve"> in an </w:t>
      </w:r>
      <w:r>
        <w:rPr>
          <w:rFonts w:asciiTheme="majorBidi" w:hAnsiTheme="majorBidi" w:cs="Times New Roman"/>
          <w:sz w:val="24"/>
          <w:szCs w:val="24"/>
          <w:lang w:val="en-US"/>
        </w:rPr>
        <w:t>mean</w:t>
      </w:r>
      <w:r w:rsidRPr="003C6BC5">
        <w:rPr>
          <w:rFonts w:asciiTheme="majorBidi" w:hAnsiTheme="majorBidi" w:cs="Times New Roman"/>
          <w:sz w:val="24"/>
          <w:szCs w:val="24"/>
          <w:lang w:val="en-US"/>
        </w:rPr>
        <w:t xml:space="preserve"> field, using the base of the axial harmonic oscillator one will describe configurations of scission and can plot the curves of deformation energy obtained by approach HTDA,</w:t>
      </w:r>
      <w:r w:rsidRPr="00A567FA">
        <w:rPr>
          <w:rFonts w:asciiTheme="majorBidi" w:hAnsiTheme="majorBidi" w:cs="Times New Roman"/>
          <w:sz w:val="24"/>
          <w:szCs w:val="24"/>
          <w:lang w:val="en-US"/>
        </w:rPr>
        <w:t xml:space="preserve"> </w:t>
      </w:r>
      <w:r w:rsidRPr="002F3787">
        <w:rPr>
          <w:rFonts w:asciiTheme="majorBidi" w:hAnsiTheme="majorBidi" w:cs="Times New Roman"/>
          <w:sz w:val="24"/>
          <w:szCs w:val="24"/>
          <w:lang w:val="en-US"/>
        </w:rPr>
        <w:t xml:space="preserve">). A very detailed attention will be related to code HTDA with axial symmetry which one will extend so as to be able to include in the base of decomposition of the individual functions of wave of the polynomials more </w:t>
      </w:r>
      <w:proofErr w:type="spellStart"/>
      <w:r w:rsidRPr="002F3787">
        <w:rPr>
          <w:rFonts w:asciiTheme="majorBidi" w:hAnsiTheme="majorBidi" w:cs="Times New Roman"/>
          <w:sz w:val="24"/>
          <w:szCs w:val="24"/>
          <w:lang w:val="en-US"/>
        </w:rPr>
        <w:t>adap</w:t>
      </w:r>
      <w:proofErr w:type="spellEnd"/>
      <w:r w:rsidRPr="002F3787">
        <w:rPr>
          <w:rFonts w:asciiTheme="majorBidi" w:hAnsiTheme="majorBidi" w:cs="Times New Roman"/>
          <w:sz w:val="24"/>
          <w:szCs w:val="24"/>
          <w:lang w:val="en-US"/>
        </w:rPr>
        <w:t xml:space="preserve"> that those of Hermit, and also will be wide with the form not symmetry of reflection right-hand side-left by breaking the symmetry of parity. The second fission barriers of the heavy </w:t>
      </w:r>
      <w:r>
        <w:rPr>
          <w:rFonts w:asciiTheme="majorBidi" w:hAnsiTheme="majorBidi" w:cs="Times New Roman"/>
          <w:sz w:val="24"/>
          <w:szCs w:val="24"/>
          <w:lang w:val="en-US"/>
        </w:rPr>
        <w:t>nucleus</w:t>
      </w:r>
      <w:r w:rsidRPr="002F3787">
        <w:rPr>
          <w:rFonts w:asciiTheme="majorBidi" w:hAnsiTheme="majorBidi" w:cs="Times New Roman"/>
          <w:sz w:val="24"/>
          <w:szCs w:val="24"/>
          <w:lang w:val="en-US"/>
        </w:rPr>
        <w:t xml:space="preserve"> </w:t>
      </w:r>
      <w:r w:rsidRPr="00FC7014">
        <w:rPr>
          <w:rFonts w:asciiTheme="majorBidi" w:hAnsiTheme="majorBidi" w:cs="Times New Roman"/>
          <w:sz w:val="24"/>
          <w:szCs w:val="24"/>
          <w:vertAlign w:val="superscript"/>
          <w:lang w:val="en-US"/>
        </w:rPr>
        <w:t>252</w:t>
      </w:r>
      <w:r w:rsidRPr="002F3787">
        <w:rPr>
          <w:rFonts w:asciiTheme="majorBidi" w:hAnsiTheme="majorBidi" w:cs="Times New Roman"/>
          <w:sz w:val="24"/>
          <w:szCs w:val="24"/>
          <w:lang w:val="en-US"/>
        </w:rPr>
        <w:t xml:space="preserve">Cf and </w:t>
      </w:r>
      <w:proofErr w:type="gramStart"/>
      <w:r w:rsidRPr="003D57CF">
        <w:rPr>
          <w:rFonts w:asciiTheme="majorBidi" w:hAnsiTheme="majorBidi" w:cs="Times New Roman"/>
          <w:sz w:val="24"/>
          <w:szCs w:val="24"/>
          <w:vertAlign w:val="superscript"/>
          <w:lang w:val="en-US"/>
        </w:rPr>
        <w:t>230</w:t>
      </w:r>
      <w:r w:rsidRPr="002F3787">
        <w:rPr>
          <w:rFonts w:asciiTheme="majorBidi" w:hAnsiTheme="majorBidi" w:cs="Times New Roman"/>
          <w:sz w:val="24"/>
          <w:szCs w:val="24"/>
          <w:lang w:val="en-US"/>
        </w:rPr>
        <w:t>Th</w:t>
      </w:r>
      <w:r>
        <w:rPr>
          <w:rFonts w:asciiTheme="majorBidi" w:hAnsiTheme="majorBidi" w:cs="Times New Roman"/>
          <w:sz w:val="24"/>
          <w:szCs w:val="24"/>
          <w:lang w:val="en-US"/>
        </w:rPr>
        <w:t xml:space="preserve"> </w:t>
      </w:r>
      <w:r w:rsidRPr="002F3787">
        <w:rPr>
          <w:rFonts w:asciiTheme="majorBidi" w:hAnsiTheme="majorBidi" w:cs="Times New Roman"/>
          <w:sz w:val="24"/>
          <w:szCs w:val="24"/>
          <w:lang w:val="en-US"/>
        </w:rPr>
        <w:t xml:space="preserve"> will</w:t>
      </w:r>
      <w:proofErr w:type="gramEnd"/>
      <w:r w:rsidRPr="002F3787">
        <w:rPr>
          <w:rFonts w:asciiTheme="majorBidi" w:hAnsiTheme="majorBidi" w:cs="Times New Roman"/>
          <w:sz w:val="24"/>
          <w:szCs w:val="24"/>
          <w:lang w:val="en-US"/>
        </w:rPr>
        <w:t xml:space="preserve"> be calculated and compared with the experimental data available. This work, will offer interesting prospects, calling certain improvements or extensions of code HTDA</w:t>
      </w:r>
      <w:r>
        <w:rPr>
          <w:rFonts w:asciiTheme="majorBidi" w:hAnsiTheme="majorBidi" w:cs="Times New Roman"/>
          <w:sz w:val="24"/>
          <w:szCs w:val="24"/>
          <w:lang w:val="en-US"/>
        </w:rPr>
        <w:t>.</w:t>
      </w:r>
      <w:r w:rsidRPr="003C6BC5">
        <w:rPr>
          <w:rFonts w:asciiTheme="majorBidi" w:hAnsiTheme="majorBidi" w:cs="Times New Roman"/>
          <w:sz w:val="24"/>
          <w:szCs w:val="24"/>
          <w:lang w:val="en-US"/>
        </w:rPr>
        <w:t xml:space="preserve"> </w:t>
      </w:r>
      <w:proofErr w:type="gramStart"/>
      <w:r w:rsidRPr="003C6BC5">
        <w:rPr>
          <w:rFonts w:asciiTheme="majorBidi" w:hAnsiTheme="majorBidi" w:cs="Times New Roman"/>
          <w:sz w:val="24"/>
          <w:szCs w:val="24"/>
          <w:lang w:val="en-US"/>
        </w:rPr>
        <w:t>then</w:t>
      </w:r>
      <w:proofErr w:type="gramEnd"/>
      <w:r w:rsidRPr="003C6BC5">
        <w:rPr>
          <w:rFonts w:asciiTheme="majorBidi" w:hAnsiTheme="majorBidi" w:cs="Times New Roman"/>
          <w:sz w:val="24"/>
          <w:szCs w:val="24"/>
          <w:lang w:val="en-US"/>
        </w:rPr>
        <w:t xml:space="preserve"> one makes a comparison to the experimental results. As it appears, our microscopic approach of the average field including the correlations of pairing by preserving the number of particles provides a satisfactory description the heights of the fission barriers of the </w:t>
      </w:r>
      <w:r w:rsidRPr="003C6BC5">
        <w:rPr>
          <w:rFonts w:asciiTheme="majorBidi" w:hAnsiTheme="majorBidi" w:cs="Times New Roman"/>
          <w:sz w:val="24"/>
          <w:szCs w:val="24"/>
          <w:vertAlign w:val="superscript"/>
          <w:lang w:val="en-US"/>
        </w:rPr>
        <w:t>252</w:t>
      </w:r>
      <w:r w:rsidRPr="003C6BC5">
        <w:rPr>
          <w:rFonts w:asciiTheme="majorBidi" w:hAnsiTheme="majorBidi" w:cs="Times New Roman"/>
          <w:sz w:val="24"/>
          <w:szCs w:val="24"/>
          <w:lang w:val="en-US"/>
        </w:rPr>
        <w:t>Cf.</w:t>
      </w:r>
    </w:p>
    <w:p w:rsidR="00C0004C" w:rsidRPr="00860AD2" w:rsidRDefault="00C0004C" w:rsidP="00C0004C">
      <w:pPr>
        <w:autoSpaceDE w:val="0"/>
        <w:autoSpaceDN w:val="0"/>
        <w:adjustRightInd w:val="0"/>
        <w:spacing w:after="0"/>
        <w:jc w:val="lowKashida"/>
        <w:rPr>
          <w:rFonts w:asciiTheme="majorBidi" w:eastAsia="CMR9" w:hAnsiTheme="majorBidi" w:cs="Times New Roman"/>
          <w:b/>
          <w:bCs/>
          <w:sz w:val="24"/>
          <w:szCs w:val="24"/>
          <w:lang w:val="en-US"/>
        </w:rPr>
      </w:pPr>
    </w:p>
    <w:p w:rsidR="00C0004C" w:rsidRPr="00860AD2" w:rsidRDefault="00C0004C" w:rsidP="00C0004C">
      <w:pPr>
        <w:autoSpaceDE w:val="0"/>
        <w:autoSpaceDN w:val="0"/>
        <w:adjustRightInd w:val="0"/>
        <w:spacing w:after="0"/>
        <w:jc w:val="lowKashida"/>
        <w:rPr>
          <w:rFonts w:asciiTheme="majorBidi" w:hAnsiTheme="majorBidi" w:cs="Times New Roman"/>
          <w:sz w:val="24"/>
          <w:szCs w:val="24"/>
          <w:lang w:val="en-US"/>
        </w:rPr>
      </w:pPr>
      <w:r w:rsidRPr="00860AD2">
        <w:rPr>
          <w:rFonts w:asciiTheme="majorBidi" w:hAnsiTheme="majorBidi" w:cs="Times New Roman"/>
          <w:b/>
          <w:bCs/>
          <w:i/>
          <w:iCs/>
          <w:sz w:val="24"/>
          <w:szCs w:val="24"/>
          <w:lang w:val="en-US"/>
        </w:rPr>
        <w:t>Keywords</w:t>
      </w:r>
      <w:r w:rsidRPr="00860AD2">
        <w:rPr>
          <w:rFonts w:asciiTheme="majorBidi" w:hAnsiTheme="majorBidi" w:cs="Times New Roman"/>
          <w:i/>
          <w:iCs/>
          <w:sz w:val="24"/>
          <w:szCs w:val="24"/>
          <w:lang w:val="en-US"/>
        </w:rPr>
        <w:t xml:space="preserve">: </w:t>
      </w:r>
      <w:proofErr w:type="spellStart"/>
      <w:r w:rsidRPr="00860AD2">
        <w:rPr>
          <w:rFonts w:asciiTheme="majorBidi" w:hAnsiTheme="majorBidi" w:cs="Times New Roman"/>
          <w:sz w:val="24"/>
          <w:szCs w:val="24"/>
          <w:lang w:val="en-US"/>
        </w:rPr>
        <w:t>Hartree-Fock</w:t>
      </w:r>
      <w:proofErr w:type="spellEnd"/>
      <w:r>
        <w:rPr>
          <w:rFonts w:asciiTheme="majorBidi" w:hAnsiTheme="majorBidi" w:cs="Times New Roman"/>
          <w:sz w:val="24"/>
          <w:szCs w:val="24"/>
          <w:lang w:val="en-US"/>
        </w:rPr>
        <w:t xml:space="preserve"> </w:t>
      </w:r>
      <w:r w:rsidRPr="00860AD2">
        <w:rPr>
          <w:rFonts w:asciiTheme="majorBidi" w:hAnsiTheme="majorBidi" w:cs="Times New Roman"/>
          <w:sz w:val="24"/>
          <w:szCs w:val="24"/>
          <w:lang w:val="en-US"/>
        </w:rPr>
        <w:t xml:space="preserve">; </w:t>
      </w:r>
      <w:proofErr w:type="spellStart"/>
      <w:r w:rsidRPr="00860AD2">
        <w:rPr>
          <w:rFonts w:asciiTheme="majorBidi" w:hAnsiTheme="majorBidi" w:cs="Times New Roman"/>
          <w:sz w:val="24"/>
          <w:szCs w:val="24"/>
          <w:lang w:val="en-US"/>
        </w:rPr>
        <w:t>Hartree-Fock-</w:t>
      </w:r>
      <w:r>
        <w:rPr>
          <w:rFonts w:asciiTheme="majorBidi" w:hAnsiTheme="majorBidi" w:cs="Times New Roman"/>
          <w:sz w:val="24"/>
          <w:szCs w:val="24"/>
          <w:lang w:val="en-US"/>
        </w:rPr>
        <w:t>Bogolyubov</w:t>
      </w:r>
      <w:proofErr w:type="spellEnd"/>
      <w:r>
        <w:rPr>
          <w:rFonts w:asciiTheme="majorBidi" w:hAnsiTheme="majorBidi" w:cs="Times New Roman"/>
          <w:sz w:val="24"/>
          <w:szCs w:val="24"/>
          <w:lang w:val="en-US"/>
        </w:rPr>
        <w:t>; mean field</w:t>
      </w:r>
      <w:r w:rsidRPr="00127A32">
        <w:rPr>
          <w:rFonts w:asciiTheme="majorBidi" w:hAnsiTheme="majorBidi" w:cs="Times New Roman"/>
          <w:sz w:val="24"/>
          <w:szCs w:val="24"/>
          <w:lang w:val="en-US"/>
        </w:rPr>
        <w:t>;</w:t>
      </w:r>
      <w:r w:rsidRPr="00860AD2">
        <w:rPr>
          <w:rFonts w:asciiTheme="majorBidi" w:hAnsiTheme="majorBidi" w:cs="Times New Roman"/>
          <w:sz w:val="24"/>
          <w:szCs w:val="24"/>
          <w:lang w:val="en-US"/>
        </w:rPr>
        <w:t xml:space="preserve"> </w:t>
      </w:r>
      <w:proofErr w:type="spellStart"/>
      <w:r w:rsidRPr="00860AD2">
        <w:rPr>
          <w:rFonts w:asciiTheme="majorBidi" w:hAnsiTheme="majorBidi" w:cs="Times New Roman"/>
          <w:sz w:val="24"/>
          <w:szCs w:val="24"/>
          <w:lang w:val="en-US"/>
        </w:rPr>
        <w:t>Skyrme</w:t>
      </w:r>
      <w:proofErr w:type="spellEnd"/>
      <w:r w:rsidRPr="00860AD2">
        <w:rPr>
          <w:rFonts w:asciiTheme="majorBidi" w:hAnsiTheme="majorBidi" w:cs="Times New Roman"/>
          <w:sz w:val="24"/>
          <w:szCs w:val="24"/>
          <w:lang w:val="en-US"/>
        </w:rPr>
        <w:t xml:space="preserve"> interaction; Self-consistent mean-field; </w:t>
      </w:r>
      <w:proofErr w:type="spellStart"/>
      <w:r w:rsidRPr="00860AD2">
        <w:rPr>
          <w:rFonts w:asciiTheme="majorBidi" w:hAnsiTheme="majorBidi" w:cs="Times New Roman"/>
          <w:sz w:val="24"/>
          <w:szCs w:val="24"/>
          <w:lang w:val="en-US"/>
        </w:rPr>
        <w:t>Quadrupole</w:t>
      </w:r>
      <w:proofErr w:type="spellEnd"/>
      <w:r w:rsidRPr="00860AD2">
        <w:rPr>
          <w:rFonts w:asciiTheme="majorBidi" w:hAnsiTheme="majorBidi" w:cs="Times New Roman"/>
          <w:sz w:val="24"/>
          <w:szCs w:val="24"/>
          <w:lang w:val="en-US"/>
        </w:rPr>
        <w:t xml:space="preserve"> deformation; correlation energy ; Energy potential; Pairing; Conserving Particle number; Fission barriers .</w:t>
      </w:r>
    </w:p>
    <w:p w:rsidR="00E264A5" w:rsidRPr="00C0004C" w:rsidRDefault="00E264A5">
      <w:pPr>
        <w:rPr>
          <w:lang w:val="en-US"/>
        </w:rPr>
      </w:pPr>
    </w:p>
    <w:sectPr w:rsidR="00E264A5" w:rsidRPr="00C0004C" w:rsidSect="00E264A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MR9">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0004C"/>
    <w:rsid w:val="00C0004C"/>
    <w:rsid w:val="00E264A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04C"/>
    <w:rPr>
      <w:rFonts w:eastAsiaTheme="minorEastAsia" w:cs="Arial"/>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266</Words>
  <Characters>1466</Characters>
  <Application>Microsoft Office Word</Application>
  <DocSecurity>0</DocSecurity>
  <Lines>12</Lines>
  <Paragraphs>3</Paragraphs>
  <ScaleCrop>false</ScaleCrop>
  <Company>Sweet</Company>
  <LinksUpToDate>false</LinksUpToDate>
  <CharactersWithSpaces>1729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poste03</dc:creator>
  <cp:lastModifiedBy>poste03</cp:lastModifiedBy>
  <cp:revision>1</cp:revision>
  <dcterms:created xsi:type="dcterms:W3CDTF">2016-09-22T11:08:00Z</dcterms:created>
  <dcterms:modified xsi:type="dcterms:W3CDTF">2016-09-22T11:09:00Z</dcterms:modified>
</cp:coreProperties>
</file>