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29DF941" w14:textId="374442E2" w:rsidR="00825C11" w:rsidRPr="00707B5F" w:rsidRDefault="000300FE">
      <w:pPr>
        <w:rPr>
          <w:rFonts w:cstheme="minorHAnsi"/>
          <w:sz w:val="24"/>
          <w:szCs w:val="24"/>
        </w:rPr>
      </w:pPr>
      <w:bookmarkStart w:id="0" w:name="_GoBack"/>
      <w:bookmarkEnd w:id="0"/>
    </w:p>
    <w:p w14:paraId="4C14AC25" w14:textId="23179D0E" w:rsidR="00D40BD6" w:rsidRPr="00D40BD6" w:rsidRDefault="00F2042D">
      <w:pPr>
        <w:rPr>
          <w:rFonts w:cstheme="minorHAnsi"/>
          <w:sz w:val="36"/>
          <w:szCs w:val="36"/>
        </w:rPr>
      </w:pPr>
      <w:r w:rsidRPr="00D40BD6">
        <w:rPr>
          <w:rFonts w:cstheme="minorHAnsi"/>
          <w:sz w:val="36"/>
          <w:szCs w:val="36"/>
        </w:rPr>
        <w:t>Autism as a chronic illness.</w:t>
      </w:r>
      <w:r w:rsidR="00D40BD6">
        <w:rPr>
          <w:rFonts w:cstheme="minorHAnsi"/>
          <w:sz w:val="36"/>
          <w:szCs w:val="36"/>
        </w:rPr>
        <w:t xml:space="preserve"> How to cure chronic illnesses</w:t>
      </w:r>
    </w:p>
    <w:p w14:paraId="0270CB2D" w14:textId="148E9DE4" w:rsidR="00F2042D" w:rsidRDefault="00F2042D">
      <w:pPr>
        <w:rPr>
          <w:rFonts w:cstheme="minorHAnsi"/>
          <w:sz w:val="24"/>
          <w:szCs w:val="24"/>
        </w:rPr>
      </w:pPr>
    </w:p>
    <w:p w14:paraId="3E4BFB03" w14:textId="58F4D052" w:rsidR="003664FB" w:rsidRPr="003664FB" w:rsidRDefault="003664FB">
      <w:pPr>
        <w:rPr>
          <w:rFonts w:cstheme="minorHAnsi"/>
          <w:i/>
          <w:iCs/>
          <w:sz w:val="28"/>
          <w:szCs w:val="28"/>
        </w:rPr>
      </w:pPr>
      <w:r w:rsidRPr="003664FB">
        <w:rPr>
          <w:rFonts w:cstheme="minorHAnsi"/>
          <w:i/>
          <w:iCs/>
          <w:sz w:val="28"/>
          <w:szCs w:val="28"/>
        </w:rPr>
        <w:t>Historical perspective:</w:t>
      </w:r>
    </w:p>
    <w:p w14:paraId="7A6AF512" w14:textId="41841CF2" w:rsidR="00F2042D" w:rsidRPr="00707B5F" w:rsidRDefault="00F2042D">
      <w:pPr>
        <w:rPr>
          <w:rFonts w:cstheme="minorHAnsi"/>
          <w:sz w:val="24"/>
          <w:szCs w:val="24"/>
        </w:rPr>
      </w:pPr>
      <w:r w:rsidRPr="00707B5F">
        <w:rPr>
          <w:rFonts w:cstheme="minorHAnsi"/>
          <w:sz w:val="24"/>
          <w:szCs w:val="24"/>
        </w:rPr>
        <w:t xml:space="preserve">The work of Dr Amy </w:t>
      </w:r>
      <w:proofErr w:type="spellStart"/>
      <w:r w:rsidRPr="00707B5F">
        <w:rPr>
          <w:rFonts w:cstheme="minorHAnsi"/>
          <w:sz w:val="24"/>
          <w:szCs w:val="24"/>
        </w:rPr>
        <w:t>Yasko</w:t>
      </w:r>
      <w:proofErr w:type="spellEnd"/>
    </w:p>
    <w:p w14:paraId="3AB5C93D" w14:textId="6F2759E7" w:rsidR="00F2042D" w:rsidRPr="00707B5F" w:rsidRDefault="00F2042D" w:rsidP="00F2042D">
      <w:pPr>
        <w:pStyle w:val="ListParagraph"/>
        <w:numPr>
          <w:ilvl w:val="0"/>
          <w:numId w:val="1"/>
        </w:numPr>
        <w:rPr>
          <w:rFonts w:cstheme="minorHAnsi"/>
          <w:sz w:val="24"/>
          <w:szCs w:val="24"/>
        </w:rPr>
      </w:pPr>
      <w:r w:rsidRPr="00707B5F">
        <w:rPr>
          <w:rFonts w:cstheme="minorHAnsi"/>
          <w:sz w:val="24"/>
          <w:szCs w:val="24"/>
        </w:rPr>
        <w:t>treatment is based solely on genetic polymorphisms with a great concentration to methylation</w:t>
      </w:r>
    </w:p>
    <w:p w14:paraId="6D4373F2" w14:textId="0FCCB12D" w:rsidR="00F2042D" w:rsidRPr="00707B5F" w:rsidRDefault="00F2042D" w:rsidP="00F2042D">
      <w:pPr>
        <w:pStyle w:val="ListParagraph"/>
        <w:numPr>
          <w:ilvl w:val="0"/>
          <w:numId w:val="1"/>
        </w:numPr>
        <w:rPr>
          <w:rFonts w:cstheme="minorHAnsi"/>
          <w:sz w:val="24"/>
          <w:szCs w:val="24"/>
        </w:rPr>
      </w:pPr>
      <w:r w:rsidRPr="00707B5F">
        <w:rPr>
          <w:rFonts w:cstheme="minorHAnsi"/>
          <w:sz w:val="24"/>
          <w:szCs w:val="24"/>
        </w:rPr>
        <w:t>The folly of concentrating treatment solely on methylation</w:t>
      </w:r>
    </w:p>
    <w:p w14:paraId="38D07F1C" w14:textId="3CD41486" w:rsidR="00F2042D" w:rsidRPr="00707B5F" w:rsidRDefault="00F2042D" w:rsidP="00F2042D">
      <w:pPr>
        <w:pStyle w:val="ListParagraph"/>
        <w:numPr>
          <w:ilvl w:val="0"/>
          <w:numId w:val="1"/>
        </w:numPr>
        <w:rPr>
          <w:rFonts w:cstheme="minorHAnsi"/>
          <w:sz w:val="24"/>
          <w:szCs w:val="24"/>
        </w:rPr>
      </w:pPr>
      <w:r w:rsidRPr="00707B5F">
        <w:rPr>
          <w:rFonts w:cstheme="minorHAnsi"/>
          <w:sz w:val="24"/>
          <w:szCs w:val="24"/>
        </w:rPr>
        <w:t>why this protocol does not resolve autism or any other chronic illness</w:t>
      </w:r>
    </w:p>
    <w:p w14:paraId="2F2429E7" w14:textId="233F6817" w:rsidR="00F2042D" w:rsidRPr="00707B5F" w:rsidRDefault="00F2042D" w:rsidP="00F2042D">
      <w:pPr>
        <w:rPr>
          <w:rFonts w:cstheme="minorHAnsi"/>
          <w:sz w:val="24"/>
          <w:szCs w:val="24"/>
        </w:rPr>
      </w:pPr>
      <w:r w:rsidRPr="00707B5F">
        <w:rPr>
          <w:rFonts w:cstheme="minorHAnsi"/>
          <w:sz w:val="24"/>
          <w:szCs w:val="24"/>
        </w:rPr>
        <w:t>The work of Dr Ben Lynch</w:t>
      </w:r>
    </w:p>
    <w:p w14:paraId="5288FCE4" w14:textId="1BD4B7D7" w:rsidR="00F2042D" w:rsidRPr="00707B5F" w:rsidRDefault="00F2042D" w:rsidP="00F2042D">
      <w:pPr>
        <w:pStyle w:val="ListParagraph"/>
        <w:numPr>
          <w:ilvl w:val="0"/>
          <w:numId w:val="2"/>
        </w:numPr>
        <w:rPr>
          <w:rFonts w:cstheme="minorHAnsi"/>
          <w:sz w:val="24"/>
          <w:szCs w:val="24"/>
        </w:rPr>
      </w:pPr>
      <w:r w:rsidRPr="00707B5F">
        <w:rPr>
          <w:rFonts w:cstheme="minorHAnsi"/>
          <w:sz w:val="24"/>
          <w:szCs w:val="24"/>
        </w:rPr>
        <w:t xml:space="preserve">treatment parameters and comparison to Dr Amy </w:t>
      </w:r>
      <w:proofErr w:type="spellStart"/>
      <w:r w:rsidRPr="00707B5F">
        <w:rPr>
          <w:rFonts w:cstheme="minorHAnsi"/>
          <w:sz w:val="24"/>
          <w:szCs w:val="24"/>
        </w:rPr>
        <w:t>Yasko</w:t>
      </w:r>
      <w:proofErr w:type="spellEnd"/>
    </w:p>
    <w:p w14:paraId="4A9D8022" w14:textId="0C17293C" w:rsidR="00F2042D" w:rsidRPr="00707B5F" w:rsidRDefault="00F2042D" w:rsidP="00F2042D">
      <w:pPr>
        <w:pStyle w:val="ListParagraph"/>
        <w:numPr>
          <w:ilvl w:val="0"/>
          <w:numId w:val="2"/>
        </w:numPr>
        <w:rPr>
          <w:rFonts w:cstheme="minorHAnsi"/>
          <w:sz w:val="24"/>
          <w:szCs w:val="24"/>
        </w:rPr>
      </w:pPr>
      <w:r w:rsidRPr="00707B5F">
        <w:rPr>
          <w:rFonts w:cstheme="minorHAnsi"/>
          <w:sz w:val="24"/>
          <w:szCs w:val="24"/>
        </w:rPr>
        <w:t>still a great concentration on genetic polymorphisms but introduces the value and methodology of “foundational” treatment is a primary healer for all illness</w:t>
      </w:r>
      <w:r w:rsidR="001524C9" w:rsidRPr="00707B5F">
        <w:rPr>
          <w:rFonts w:cstheme="minorHAnsi"/>
          <w:sz w:val="24"/>
          <w:szCs w:val="24"/>
        </w:rPr>
        <w:t xml:space="preserve"> utilizing the genetic snps as indicators</w:t>
      </w:r>
      <w:r w:rsidRPr="00707B5F">
        <w:rPr>
          <w:rFonts w:cstheme="minorHAnsi"/>
          <w:sz w:val="24"/>
          <w:szCs w:val="24"/>
        </w:rPr>
        <w:t>.</w:t>
      </w:r>
    </w:p>
    <w:p w14:paraId="4289E15F" w14:textId="23B57740" w:rsidR="00F2042D" w:rsidRPr="00707B5F" w:rsidRDefault="00F2042D" w:rsidP="00F2042D">
      <w:pPr>
        <w:rPr>
          <w:rFonts w:cstheme="minorHAnsi"/>
          <w:sz w:val="24"/>
          <w:szCs w:val="24"/>
        </w:rPr>
      </w:pPr>
      <w:r w:rsidRPr="00707B5F">
        <w:rPr>
          <w:rFonts w:cstheme="minorHAnsi"/>
          <w:sz w:val="24"/>
          <w:szCs w:val="24"/>
        </w:rPr>
        <w:t>The premise of what Dr Armine will share with you</w:t>
      </w:r>
    </w:p>
    <w:p w14:paraId="022A248D" w14:textId="25C8F417" w:rsidR="008A1A78" w:rsidRDefault="008A1A78" w:rsidP="00F2042D">
      <w:pPr>
        <w:pStyle w:val="ListParagraph"/>
        <w:numPr>
          <w:ilvl w:val="0"/>
          <w:numId w:val="3"/>
        </w:numPr>
        <w:rPr>
          <w:rFonts w:cstheme="minorHAnsi"/>
          <w:sz w:val="24"/>
          <w:szCs w:val="24"/>
        </w:rPr>
      </w:pPr>
      <w:r>
        <w:rPr>
          <w:rFonts w:cstheme="minorHAnsi"/>
          <w:sz w:val="24"/>
          <w:szCs w:val="24"/>
        </w:rPr>
        <w:t>Is our lack of success due to our point of view? Perhaps we are approaching these issues incorrectly.</w:t>
      </w:r>
    </w:p>
    <w:p w14:paraId="1392B4DE" w14:textId="2A5E63DF" w:rsidR="00F2042D" w:rsidRPr="00707B5F" w:rsidRDefault="008A1A78" w:rsidP="00F2042D">
      <w:pPr>
        <w:pStyle w:val="ListParagraph"/>
        <w:numPr>
          <w:ilvl w:val="0"/>
          <w:numId w:val="3"/>
        </w:numPr>
        <w:rPr>
          <w:rFonts w:cstheme="minorHAnsi"/>
          <w:sz w:val="24"/>
          <w:szCs w:val="24"/>
        </w:rPr>
      </w:pPr>
      <w:r>
        <w:rPr>
          <w:rFonts w:cstheme="minorHAnsi"/>
          <w:sz w:val="24"/>
          <w:szCs w:val="24"/>
        </w:rPr>
        <w:t xml:space="preserve"> I propose that </w:t>
      </w:r>
      <w:r w:rsidR="00F2042D" w:rsidRPr="00707B5F">
        <w:rPr>
          <w:rFonts w:cstheme="minorHAnsi"/>
          <w:sz w:val="24"/>
          <w:szCs w:val="24"/>
        </w:rPr>
        <w:t>autism, multiple chemical sensitivities, food intolerances, autoimmune diseases, and all chronic illnesses are but downstream effects of one or more root causes.</w:t>
      </w:r>
    </w:p>
    <w:p w14:paraId="2847F04D" w14:textId="16815985" w:rsidR="003664FB" w:rsidRPr="003664FB" w:rsidRDefault="003664FB" w:rsidP="00F2042D">
      <w:pPr>
        <w:rPr>
          <w:rFonts w:cstheme="minorHAnsi"/>
          <w:i/>
          <w:iCs/>
          <w:sz w:val="28"/>
          <w:szCs w:val="28"/>
        </w:rPr>
      </w:pPr>
      <w:r w:rsidRPr="003664FB">
        <w:rPr>
          <w:rFonts w:cstheme="minorHAnsi"/>
          <w:i/>
          <w:iCs/>
          <w:sz w:val="28"/>
          <w:szCs w:val="28"/>
        </w:rPr>
        <w:t>Proper utilization of epigenetic data</w:t>
      </w:r>
    </w:p>
    <w:p w14:paraId="0EFFE650" w14:textId="6ADA88A5" w:rsidR="00D40BD6" w:rsidRDefault="00D40BD6" w:rsidP="00F2042D">
      <w:pPr>
        <w:rPr>
          <w:rFonts w:cstheme="minorHAnsi"/>
          <w:sz w:val="24"/>
          <w:szCs w:val="24"/>
        </w:rPr>
      </w:pPr>
      <w:r>
        <w:rPr>
          <w:rFonts w:cstheme="minorHAnsi"/>
          <w:sz w:val="24"/>
          <w:szCs w:val="24"/>
        </w:rPr>
        <w:t>Genetic predisposition for autism</w:t>
      </w:r>
    </w:p>
    <w:p w14:paraId="113F305E" w14:textId="668EBDF6" w:rsidR="003664FB" w:rsidRDefault="003664FB" w:rsidP="00D40BD6">
      <w:pPr>
        <w:pStyle w:val="ListParagraph"/>
        <w:numPr>
          <w:ilvl w:val="0"/>
          <w:numId w:val="4"/>
        </w:numPr>
        <w:rPr>
          <w:rFonts w:cstheme="minorHAnsi"/>
          <w:sz w:val="24"/>
          <w:szCs w:val="24"/>
        </w:rPr>
      </w:pPr>
      <w:r>
        <w:rPr>
          <w:rFonts w:cstheme="minorHAnsi"/>
          <w:sz w:val="24"/>
          <w:szCs w:val="24"/>
        </w:rPr>
        <w:t>What are genes and what do polymorphisms indicate?</w:t>
      </w:r>
    </w:p>
    <w:p w14:paraId="76D8632E" w14:textId="4D9B015B" w:rsidR="00D40BD6" w:rsidRDefault="003664FB" w:rsidP="00D40BD6">
      <w:pPr>
        <w:pStyle w:val="ListParagraph"/>
        <w:numPr>
          <w:ilvl w:val="0"/>
          <w:numId w:val="4"/>
        </w:numPr>
        <w:rPr>
          <w:rFonts w:cstheme="minorHAnsi"/>
          <w:sz w:val="24"/>
          <w:szCs w:val="24"/>
        </w:rPr>
      </w:pPr>
      <w:r>
        <w:rPr>
          <w:rFonts w:cstheme="minorHAnsi"/>
          <w:sz w:val="24"/>
          <w:szCs w:val="24"/>
        </w:rPr>
        <w:t>D</w:t>
      </w:r>
      <w:r w:rsidR="00D40BD6">
        <w:rPr>
          <w:rFonts w:cstheme="minorHAnsi"/>
          <w:sz w:val="24"/>
          <w:szCs w:val="24"/>
        </w:rPr>
        <w:t xml:space="preserve">iscussion of genetic biomarkers that </w:t>
      </w:r>
      <w:r w:rsidR="00B3006F">
        <w:rPr>
          <w:rFonts w:cstheme="minorHAnsi"/>
          <w:sz w:val="24"/>
          <w:szCs w:val="24"/>
        </w:rPr>
        <w:t>predispose certain biochemical and biological dysfunctions that ultimately lead to autistic expression.</w:t>
      </w:r>
    </w:p>
    <w:p w14:paraId="07C2E956" w14:textId="29525EEF" w:rsidR="00B3006F" w:rsidRDefault="00B3006F" w:rsidP="00D40BD6">
      <w:pPr>
        <w:pStyle w:val="ListParagraph"/>
        <w:numPr>
          <w:ilvl w:val="0"/>
          <w:numId w:val="4"/>
        </w:numPr>
        <w:rPr>
          <w:rFonts w:cstheme="minorHAnsi"/>
          <w:sz w:val="24"/>
          <w:szCs w:val="24"/>
        </w:rPr>
      </w:pPr>
      <w:r>
        <w:rPr>
          <w:rFonts w:cstheme="minorHAnsi"/>
          <w:sz w:val="24"/>
          <w:szCs w:val="24"/>
        </w:rPr>
        <w:t xml:space="preserve">Discussion of </w:t>
      </w:r>
      <w:proofErr w:type="spellStart"/>
      <w:r>
        <w:rPr>
          <w:rFonts w:cstheme="minorHAnsi"/>
          <w:sz w:val="24"/>
          <w:szCs w:val="24"/>
        </w:rPr>
        <w:t>newborn</w:t>
      </w:r>
      <w:proofErr w:type="spellEnd"/>
      <w:r>
        <w:rPr>
          <w:rFonts w:cstheme="minorHAnsi"/>
          <w:sz w:val="24"/>
          <w:szCs w:val="24"/>
        </w:rPr>
        <w:t xml:space="preserve"> testing for the above biomarkers</w:t>
      </w:r>
    </w:p>
    <w:p w14:paraId="07E2C738" w14:textId="77FBAC7F" w:rsidR="00D40BD6" w:rsidRPr="00D40BD6" w:rsidRDefault="000300FE" w:rsidP="00D40BD6">
      <w:pPr>
        <w:pStyle w:val="ListParagraph"/>
        <w:numPr>
          <w:ilvl w:val="0"/>
          <w:numId w:val="4"/>
        </w:numPr>
        <w:rPr>
          <w:rFonts w:cstheme="minorHAnsi"/>
          <w:sz w:val="24"/>
          <w:szCs w:val="24"/>
        </w:rPr>
      </w:pPr>
      <w:hyperlink r:id="rId7" w:history="1">
        <w:r w:rsidR="00D40BD6">
          <w:rPr>
            <w:rStyle w:val="Hyperlink"/>
            <w:rFonts w:ascii="Helvetica Neue" w:hAnsi="Helvetica Neue"/>
            <w:color w:val="AAAAAA"/>
            <w:shd w:val="clear" w:color="auto" w:fill="FFFFFF"/>
          </w:rPr>
          <w:t>sci-hub.tw/10.2217/bmm.12.108</w:t>
        </w:r>
      </w:hyperlink>
    </w:p>
    <w:p w14:paraId="69B6D407" w14:textId="5DD29BF8" w:rsidR="00D40BD6" w:rsidRDefault="00D40BD6" w:rsidP="00F2042D">
      <w:pPr>
        <w:rPr>
          <w:rFonts w:cstheme="minorHAnsi"/>
          <w:sz w:val="24"/>
          <w:szCs w:val="24"/>
        </w:rPr>
      </w:pPr>
    </w:p>
    <w:p w14:paraId="73B66224" w14:textId="36DFF23E" w:rsidR="003664FB" w:rsidRDefault="003664FB" w:rsidP="00F2042D">
      <w:pPr>
        <w:rPr>
          <w:rFonts w:cstheme="minorHAnsi"/>
          <w:sz w:val="24"/>
          <w:szCs w:val="24"/>
        </w:rPr>
      </w:pPr>
    </w:p>
    <w:p w14:paraId="485D1568" w14:textId="77777777" w:rsidR="003664FB" w:rsidRDefault="003664FB" w:rsidP="00F2042D">
      <w:pPr>
        <w:rPr>
          <w:rFonts w:cstheme="minorHAnsi"/>
          <w:sz w:val="24"/>
          <w:szCs w:val="24"/>
        </w:rPr>
      </w:pPr>
    </w:p>
    <w:p w14:paraId="60BD5E9D" w14:textId="77777777" w:rsidR="003664FB" w:rsidRDefault="003664FB" w:rsidP="00F2042D">
      <w:pPr>
        <w:rPr>
          <w:rFonts w:cstheme="minorHAnsi"/>
          <w:sz w:val="24"/>
          <w:szCs w:val="24"/>
        </w:rPr>
      </w:pPr>
    </w:p>
    <w:p w14:paraId="6AE63E1D" w14:textId="3E53C0AA" w:rsidR="00F2042D" w:rsidRPr="003664FB" w:rsidRDefault="00F2042D" w:rsidP="00F2042D">
      <w:pPr>
        <w:rPr>
          <w:rFonts w:cstheme="minorHAnsi"/>
          <w:i/>
          <w:iCs/>
          <w:sz w:val="28"/>
          <w:szCs w:val="28"/>
        </w:rPr>
      </w:pPr>
      <w:r w:rsidRPr="003664FB">
        <w:rPr>
          <w:rFonts w:cstheme="minorHAnsi"/>
          <w:i/>
          <w:iCs/>
          <w:sz w:val="28"/>
          <w:szCs w:val="28"/>
        </w:rPr>
        <w:t>The Cell Danger Response</w:t>
      </w:r>
      <w:r w:rsidR="003664FB" w:rsidRPr="003664FB">
        <w:rPr>
          <w:rFonts w:cstheme="minorHAnsi"/>
          <w:i/>
          <w:iCs/>
          <w:sz w:val="28"/>
          <w:szCs w:val="28"/>
        </w:rPr>
        <w:t xml:space="preserve"> </w:t>
      </w:r>
      <w:r w:rsidR="003664FB">
        <w:rPr>
          <w:rFonts w:cstheme="minorHAnsi"/>
          <w:i/>
          <w:iCs/>
          <w:sz w:val="28"/>
          <w:szCs w:val="28"/>
        </w:rPr>
        <w:t xml:space="preserve">(CDR) </w:t>
      </w:r>
      <w:r w:rsidR="003664FB" w:rsidRPr="003664FB">
        <w:rPr>
          <w:rFonts w:cstheme="minorHAnsi"/>
          <w:i/>
          <w:iCs/>
          <w:sz w:val="28"/>
          <w:szCs w:val="28"/>
        </w:rPr>
        <w:t>as t</w:t>
      </w:r>
      <w:r w:rsidR="00B3006F" w:rsidRPr="003664FB">
        <w:rPr>
          <w:rFonts w:cstheme="minorHAnsi"/>
          <w:i/>
          <w:iCs/>
          <w:sz w:val="28"/>
          <w:szCs w:val="28"/>
        </w:rPr>
        <w:t>he basis of all illness</w:t>
      </w:r>
      <w:r w:rsidRPr="003664FB">
        <w:rPr>
          <w:rFonts w:cstheme="minorHAnsi"/>
          <w:i/>
          <w:iCs/>
          <w:sz w:val="28"/>
          <w:szCs w:val="28"/>
        </w:rPr>
        <w:t>:</w:t>
      </w:r>
    </w:p>
    <w:p w14:paraId="3EE806C1" w14:textId="34DC0591" w:rsidR="00F2042D" w:rsidRPr="00707B5F" w:rsidRDefault="00F2042D" w:rsidP="00F2042D">
      <w:pPr>
        <w:pStyle w:val="ListParagraph"/>
        <w:numPr>
          <w:ilvl w:val="0"/>
          <w:numId w:val="3"/>
        </w:numPr>
        <w:rPr>
          <w:rFonts w:cstheme="minorHAnsi"/>
          <w:sz w:val="24"/>
          <w:szCs w:val="24"/>
        </w:rPr>
      </w:pPr>
      <w:r w:rsidRPr="00707B5F">
        <w:rPr>
          <w:rFonts w:cstheme="minorHAnsi"/>
          <w:sz w:val="24"/>
          <w:szCs w:val="24"/>
        </w:rPr>
        <w:t>Scientific explanation of CDR as the basis of all illness.</w:t>
      </w:r>
    </w:p>
    <w:p w14:paraId="6B9100E3" w14:textId="19C79286" w:rsidR="00F2042D" w:rsidRPr="00707B5F" w:rsidRDefault="00F2042D" w:rsidP="00F2042D">
      <w:pPr>
        <w:pStyle w:val="ListParagraph"/>
        <w:numPr>
          <w:ilvl w:val="0"/>
          <w:numId w:val="3"/>
        </w:numPr>
        <w:rPr>
          <w:rFonts w:cstheme="minorHAnsi"/>
          <w:sz w:val="24"/>
          <w:szCs w:val="24"/>
        </w:rPr>
      </w:pPr>
      <w:r w:rsidRPr="00707B5F">
        <w:rPr>
          <w:rFonts w:cstheme="minorHAnsi"/>
          <w:sz w:val="24"/>
          <w:szCs w:val="24"/>
        </w:rPr>
        <w:t xml:space="preserve">Explanation as to how CDR is created and continues and </w:t>
      </w:r>
      <w:proofErr w:type="spellStart"/>
      <w:proofErr w:type="gramStart"/>
      <w:r w:rsidRPr="00707B5F">
        <w:rPr>
          <w:rFonts w:cstheme="minorHAnsi"/>
          <w:sz w:val="24"/>
          <w:szCs w:val="24"/>
        </w:rPr>
        <w:t>it</w:t>
      </w:r>
      <w:r w:rsidR="001524C9" w:rsidRPr="00707B5F">
        <w:rPr>
          <w:rFonts w:cstheme="minorHAnsi"/>
          <w:sz w:val="24"/>
          <w:szCs w:val="24"/>
        </w:rPr>
        <w:t>’</w:t>
      </w:r>
      <w:r w:rsidRPr="00707B5F">
        <w:rPr>
          <w:rFonts w:cstheme="minorHAnsi"/>
          <w:sz w:val="24"/>
          <w:szCs w:val="24"/>
        </w:rPr>
        <w:t>s</w:t>
      </w:r>
      <w:proofErr w:type="spellEnd"/>
      <w:proofErr w:type="gramEnd"/>
      <w:r w:rsidRPr="00707B5F">
        <w:rPr>
          <w:rFonts w:cstheme="minorHAnsi"/>
          <w:sz w:val="24"/>
          <w:szCs w:val="24"/>
        </w:rPr>
        <w:t xml:space="preserve"> effect</w:t>
      </w:r>
      <w:r w:rsidR="001524C9" w:rsidRPr="00707B5F">
        <w:rPr>
          <w:rFonts w:cstheme="minorHAnsi"/>
          <w:sz w:val="24"/>
          <w:szCs w:val="24"/>
        </w:rPr>
        <w:t xml:space="preserve"> on</w:t>
      </w:r>
      <w:r w:rsidR="00707B5F" w:rsidRPr="00707B5F">
        <w:rPr>
          <w:rFonts w:cstheme="minorHAnsi"/>
          <w:sz w:val="24"/>
          <w:szCs w:val="24"/>
        </w:rPr>
        <w:t xml:space="preserve"> </w:t>
      </w:r>
      <w:r w:rsidR="00D40BD6" w:rsidRPr="00707B5F">
        <w:rPr>
          <w:rFonts w:cstheme="minorHAnsi"/>
          <w:sz w:val="24"/>
          <w:szCs w:val="24"/>
        </w:rPr>
        <w:t>mitochondrial homeostasis</w:t>
      </w:r>
      <w:r w:rsidR="00707B5F" w:rsidRPr="00707B5F">
        <w:rPr>
          <w:rFonts w:cstheme="minorHAnsi"/>
          <w:sz w:val="24"/>
          <w:szCs w:val="24"/>
        </w:rPr>
        <w:t xml:space="preserve"> leading to </w:t>
      </w:r>
      <w:r w:rsidR="00707B5F" w:rsidRPr="00707B5F">
        <w:rPr>
          <w:rFonts w:cstheme="minorHAnsi"/>
          <w:sz w:val="24"/>
          <w:szCs w:val="24"/>
          <w:shd w:val="clear" w:color="auto" w:fill="FFFFFF"/>
        </w:rPr>
        <w:t>diabetes, cancer, </w:t>
      </w:r>
      <w:r w:rsidR="00707B5F" w:rsidRPr="00707B5F">
        <w:rPr>
          <w:rStyle w:val="Emphasis"/>
          <w:rFonts w:cstheme="minorHAnsi"/>
          <w:b/>
          <w:bCs/>
          <w:i w:val="0"/>
          <w:iCs w:val="0"/>
          <w:sz w:val="24"/>
          <w:szCs w:val="24"/>
          <w:shd w:val="clear" w:color="auto" w:fill="FFFFFF"/>
        </w:rPr>
        <w:t>autism</w:t>
      </w:r>
      <w:r w:rsidR="00707B5F" w:rsidRPr="00707B5F">
        <w:rPr>
          <w:rFonts w:cstheme="minorHAnsi"/>
          <w:sz w:val="24"/>
          <w:szCs w:val="24"/>
          <w:shd w:val="clear" w:color="auto" w:fill="FFFFFF"/>
        </w:rPr>
        <w:t>, chronic pain syndromes, and autoimmune</w:t>
      </w:r>
      <w:r w:rsidR="00707B5F">
        <w:rPr>
          <w:rFonts w:cstheme="minorHAnsi"/>
          <w:sz w:val="24"/>
          <w:szCs w:val="24"/>
          <w:shd w:val="clear" w:color="auto" w:fill="FFFFFF"/>
        </w:rPr>
        <w:t xml:space="preserve"> diseases.</w:t>
      </w:r>
    </w:p>
    <w:p w14:paraId="61521D02" w14:textId="6F958C28" w:rsidR="001524C9" w:rsidRPr="00707B5F" w:rsidRDefault="001524C9" w:rsidP="00F2042D">
      <w:pPr>
        <w:pStyle w:val="ListParagraph"/>
        <w:numPr>
          <w:ilvl w:val="0"/>
          <w:numId w:val="3"/>
        </w:numPr>
        <w:rPr>
          <w:rFonts w:cstheme="minorHAnsi"/>
          <w:sz w:val="24"/>
          <w:szCs w:val="24"/>
        </w:rPr>
      </w:pPr>
      <w:r w:rsidRPr="00707B5F">
        <w:rPr>
          <w:rFonts w:cstheme="minorHAnsi"/>
          <w:sz w:val="24"/>
          <w:szCs w:val="24"/>
        </w:rPr>
        <w:t>Instruction on Levels of CDR and interventions</w:t>
      </w:r>
    </w:p>
    <w:p w14:paraId="2E989299" w14:textId="77777777" w:rsidR="003664FB" w:rsidRDefault="001524C9" w:rsidP="00F2042D">
      <w:pPr>
        <w:pStyle w:val="ListParagraph"/>
        <w:numPr>
          <w:ilvl w:val="0"/>
          <w:numId w:val="3"/>
        </w:numPr>
        <w:rPr>
          <w:rFonts w:cstheme="minorHAnsi"/>
          <w:sz w:val="24"/>
          <w:szCs w:val="24"/>
        </w:rPr>
      </w:pPr>
      <w:r w:rsidRPr="00707B5F">
        <w:rPr>
          <w:rFonts w:cstheme="minorHAnsi"/>
          <w:sz w:val="24"/>
          <w:szCs w:val="24"/>
        </w:rPr>
        <w:t xml:space="preserve">Countering CDR. </w:t>
      </w:r>
    </w:p>
    <w:p w14:paraId="572EBE8F" w14:textId="2E131EFD" w:rsidR="001524C9" w:rsidRDefault="001524C9" w:rsidP="003664FB">
      <w:pPr>
        <w:pStyle w:val="ListParagraph"/>
        <w:numPr>
          <w:ilvl w:val="1"/>
          <w:numId w:val="3"/>
        </w:numPr>
        <w:rPr>
          <w:rFonts w:cstheme="minorHAnsi"/>
          <w:sz w:val="24"/>
          <w:szCs w:val="24"/>
        </w:rPr>
      </w:pPr>
      <w:r w:rsidRPr="00707B5F">
        <w:rPr>
          <w:rFonts w:cstheme="minorHAnsi"/>
          <w:sz w:val="24"/>
          <w:szCs w:val="24"/>
        </w:rPr>
        <w:t xml:space="preserve">Studies on the use of suramin as an </w:t>
      </w:r>
      <w:proofErr w:type="spellStart"/>
      <w:r w:rsidR="00707B5F" w:rsidRPr="00707B5F">
        <w:rPr>
          <w:rFonts w:cstheme="minorHAnsi"/>
          <w:sz w:val="24"/>
          <w:szCs w:val="24"/>
        </w:rPr>
        <w:t>antipurinergic</w:t>
      </w:r>
      <w:proofErr w:type="spellEnd"/>
      <w:r w:rsidR="00707B5F">
        <w:rPr>
          <w:rFonts w:cstheme="minorHAnsi"/>
          <w:sz w:val="24"/>
          <w:szCs w:val="24"/>
        </w:rPr>
        <w:t xml:space="preserve"> agent.</w:t>
      </w:r>
    </w:p>
    <w:p w14:paraId="10B905AB" w14:textId="3A29EAC8" w:rsidR="00F2042D" w:rsidRDefault="00D40BD6" w:rsidP="003664FB">
      <w:pPr>
        <w:pStyle w:val="ListParagraph"/>
        <w:numPr>
          <w:ilvl w:val="1"/>
          <w:numId w:val="3"/>
        </w:numPr>
        <w:rPr>
          <w:rFonts w:cstheme="minorHAnsi"/>
          <w:sz w:val="24"/>
          <w:szCs w:val="24"/>
        </w:rPr>
      </w:pPr>
      <w:r w:rsidRPr="00B3006F">
        <w:rPr>
          <w:rFonts w:cstheme="minorHAnsi"/>
          <w:sz w:val="24"/>
          <w:szCs w:val="24"/>
        </w:rPr>
        <w:t>Introduction to foundational treatment</w:t>
      </w:r>
      <w:r w:rsidR="00B3006F">
        <w:rPr>
          <w:rFonts w:cstheme="minorHAnsi"/>
          <w:sz w:val="24"/>
          <w:szCs w:val="24"/>
        </w:rPr>
        <w:t xml:space="preserve"> ubiquitously required to heal any chronic condition.</w:t>
      </w:r>
    </w:p>
    <w:p w14:paraId="5A43B2BD" w14:textId="71E9BDB1" w:rsidR="00B3006F" w:rsidRDefault="00B3006F" w:rsidP="00B3006F">
      <w:pPr>
        <w:rPr>
          <w:rFonts w:cstheme="minorHAnsi"/>
          <w:sz w:val="24"/>
          <w:szCs w:val="24"/>
        </w:rPr>
      </w:pPr>
      <w:r>
        <w:rPr>
          <w:rFonts w:cstheme="minorHAnsi"/>
          <w:sz w:val="24"/>
          <w:szCs w:val="24"/>
        </w:rPr>
        <w:t xml:space="preserve">The Principles of </w:t>
      </w:r>
      <w:proofErr w:type="spellStart"/>
      <w:r>
        <w:rPr>
          <w:rFonts w:cstheme="minorHAnsi"/>
          <w:sz w:val="24"/>
          <w:szCs w:val="24"/>
        </w:rPr>
        <w:t>BioIndividualized</w:t>
      </w:r>
      <w:proofErr w:type="spellEnd"/>
      <w:r>
        <w:rPr>
          <w:rFonts w:cstheme="minorHAnsi"/>
          <w:sz w:val="24"/>
          <w:szCs w:val="24"/>
        </w:rPr>
        <w:t xml:space="preserve"> Medicine ™</w:t>
      </w:r>
    </w:p>
    <w:p w14:paraId="018B2257" w14:textId="33FC4DCE" w:rsidR="00B3006F" w:rsidRDefault="00B3006F" w:rsidP="00B3006F">
      <w:pPr>
        <w:pStyle w:val="ListParagraph"/>
        <w:numPr>
          <w:ilvl w:val="0"/>
          <w:numId w:val="6"/>
        </w:numPr>
        <w:rPr>
          <w:rFonts w:cstheme="minorHAnsi"/>
          <w:sz w:val="24"/>
          <w:szCs w:val="24"/>
        </w:rPr>
      </w:pPr>
      <w:r>
        <w:rPr>
          <w:rFonts w:cstheme="minorHAnsi"/>
          <w:sz w:val="24"/>
          <w:szCs w:val="24"/>
        </w:rPr>
        <w:t>consider epigenetics</w:t>
      </w:r>
      <w:r w:rsidR="003664FB">
        <w:rPr>
          <w:rFonts w:cstheme="minorHAnsi"/>
          <w:sz w:val="24"/>
          <w:szCs w:val="24"/>
        </w:rPr>
        <w:t xml:space="preserve"> remembering that your genes are not your destiny</w:t>
      </w:r>
    </w:p>
    <w:p w14:paraId="1227971E" w14:textId="1199792F" w:rsidR="00B3006F" w:rsidRDefault="00B3006F" w:rsidP="00B3006F">
      <w:pPr>
        <w:pStyle w:val="ListParagraph"/>
        <w:numPr>
          <w:ilvl w:val="0"/>
          <w:numId w:val="6"/>
        </w:numPr>
        <w:rPr>
          <w:rFonts w:cstheme="minorHAnsi"/>
          <w:sz w:val="24"/>
          <w:szCs w:val="24"/>
        </w:rPr>
      </w:pPr>
      <w:r>
        <w:rPr>
          <w:rFonts w:cstheme="minorHAnsi"/>
          <w:sz w:val="24"/>
          <w:szCs w:val="24"/>
        </w:rPr>
        <w:t>consider the neuro- endo- immune paradigm</w:t>
      </w:r>
      <w:r w:rsidR="003664FB">
        <w:rPr>
          <w:rFonts w:cstheme="minorHAnsi"/>
          <w:sz w:val="24"/>
          <w:szCs w:val="24"/>
        </w:rPr>
        <w:t xml:space="preserve"> showing the interaction between these three systems that account for much of the clinically observed biological dysfunctions</w:t>
      </w:r>
    </w:p>
    <w:p w14:paraId="56D7BAA7" w14:textId="1EABD7C2" w:rsidR="00B3006F" w:rsidRDefault="00B3006F" w:rsidP="00B3006F">
      <w:pPr>
        <w:pStyle w:val="ListParagraph"/>
        <w:numPr>
          <w:ilvl w:val="0"/>
          <w:numId w:val="6"/>
        </w:numPr>
        <w:rPr>
          <w:rFonts w:cstheme="minorHAnsi"/>
          <w:sz w:val="24"/>
          <w:szCs w:val="24"/>
        </w:rPr>
      </w:pPr>
      <w:r>
        <w:rPr>
          <w:rFonts w:cstheme="minorHAnsi"/>
          <w:sz w:val="24"/>
          <w:szCs w:val="24"/>
        </w:rPr>
        <w:t xml:space="preserve">consider </w:t>
      </w:r>
      <w:r w:rsidR="003664FB">
        <w:rPr>
          <w:rFonts w:cstheme="minorHAnsi"/>
          <w:sz w:val="24"/>
          <w:szCs w:val="24"/>
        </w:rPr>
        <w:t xml:space="preserve">and evaluate </w:t>
      </w:r>
      <w:r>
        <w:rPr>
          <w:rFonts w:cstheme="minorHAnsi"/>
          <w:sz w:val="24"/>
          <w:szCs w:val="24"/>
        </w:rPr>
        <w:t xml:space="preserve">mitochondrial </w:t>
      </w:r>
      <w:r w:rsidR="003664FB">
        <w:rPr>
          <w:rFonts w:cstheme="minorHAnsi"/>
          <w:sz w:val="24"/>
          <w:szCs w:val="24"/>
        </w:rPr>
        <w:t>dys</w:t>
      </w:r>
      <w:r>
        <w:rPr>
          <w:rFonts w:cstheme="minorHAnsi"/>
          <w:sz w:val="24"/>
          <w:szCs w:val="24"/>
        </w:rPr>
        <w:t>function</w:t>
      </w:r>
      <w:r w:rsidR="003664FB">
        <w:rPr>
          <w:rFonts w:cstheme="minorHAnsi"/>
          <w:sz w:val="24"/>
          <w:szCs w:val="24"/>
        </w:rPr>
        <w:t xml:space="preserve"> and its far-reaching effects</w:t>
      </w:r>
    </w:p>
    <w:p w14:paraId="5E3B8EAE" w14:textId="6F814DC3" w:rsidR="003664FB" w:rsidRDefault="00B3006F" w:rsidP="00B3006F">
      <w:pPr>
        <w:pStyle w:val="ListParagraph"/>
        <w:numPr>
          <w:ilvl w:val="0"/>
          <w:numId w:val="6"/>
        </w:numPr>
        <w:rPr>
          <w:rFonts w:cstheme="minorHAnsi"/>
          <w:sz w:val="24"/>
          <w:szCs w:val="24"/>
        </w:rPr>
      </w:pPr>
      <w:r w:rsidRPr="003664FB">
        <w:rPr>
          <w:rFonts w:cstheme="minorHAnsi"/>
          <w:sz w:val="24"/>
          <w:szCs w:val="24"/>
        </w:rPr>
        <w:t>consider</w:t>
      </w:r>
      <w:r w:rsidR="003664FB" w:rsidRPr="003664FB">
        <w:rPr>
          <w:rFonts w:cstheme="minorHAnsi"/>
          <w:sz w:val="24"/>
          <w:szCs w:val="24"/>
        </w:rPr>
        <w:t xml:space="preserve"> and evaluate</w:t>
      </w:r>
      <w:r w:rsidRPr="003664FB">
        <w:rPr>
          <w:rFonts w:cstheme="minorHAnsi"/>
          <w:sz w:val="24"/>
          <w:szCs w:val="24"/>
        </w:rPr>
        <w:t xml:space="preserve"> cell wall integrity</w:t>
      </w:r>
      <w:r w:rsidR="003664FB" w:rsidRPr="003664FB">
        <w:rPr>
          <w:rFonts w:cstheme="minorHAnsi"/>
          <w:sz w:val="24"/>
          <w:szCs w:val="24"/>
        </w:rPr>
        <w:t xml:space="preserve">. </w:t>
      </w:r>
      <w:r w:rsidR="003664FB">
        <w:rPr>
          <w:rFonts w:cstheme="minorHAnsi"/>
          <w:sz w:val="24"/>
          <w:szCs w:val="24"/>
        </w:rPr>
        <w:t>It is being shown that the cell wall is the master of the cell and dysfunction at this level affects all intracellular dynamics.</w:t>
      </w:r>
    </w:p>
    <w:p w14:paraId="2B012175" w14:textId="4BA6C9F7" w:rsidR="003664FB" w:rsidRDefault="003664FB" w:rsidP="003664FB">
      <w:pPr>
        <w:rPr>
          <w:rFonts w:cstheme="minorHAnsi"/>
          <w:sz w:val="24"/>
          <w:szCs w:val="24"/>
        </w:rPr>
      </w:pPr>
    </w:p>
    <w:p w14:paraId="616CB7F6" w14:textId="77777777" w:rsidR="003664FB" w:rsidRPr="003664FB" w:rsidRDefault="003664FB" w:rsidP="003664FB">
      <w:pPr>
        <w:rPr>
          <w:rFonts w:cstheme="minorHAnsi"/>
          <w:i/>
          <w:iCs/>
          <w:sz w:val="28"/>
          <w:szCs w:val="28"/>
        </w:rPr>
      </w:pPr>
      <w:r w:rsidRPr="003664FB">
        <w:rPr>
          <w:rFonts w:cstheme="minorHAnsi"/>
          <w:i/>
          <w:iCs/>
          <w:sz w:val="28"/>
          <w:szCs w:val="28"/>
        </w:rPr>
        <w:t>What can we do about autism, multiple chemical sensitivities, or any chronic illness once it is taken root? The first steps:</w:t>
      </w:r>
    </w:p>
    <w:p w14:paraId="0744164E" w14:textId="7B6D83AB" w:rsidR="00B3006F" w:rsidRPr="003664FB" w:rsidRDefault="00B3006F" w:rsidP="003664FB">
      <w:pPr>
        <w:rPr>
          <w:rFonts w:cstheme="minorHAnsi"/>
          <w:sz w:val="24"/>
          <w:szCs w:val="24"/>
        </w:rPr>
      </w:pPr>
      <w:r w:rsidRPr="003664FB">
        <w:rPr>
          <w:rFonts w:cstheme="minorHAnsi"/>
          <w:sz w:val="24"/>
          <w:szCs w:val="24"/>
        </w:rPr>
        <w:t>Foundational Treatment.</w:t>
      </w:r>
    </w:p>
    <w:p w14:paraId="17D1309D" w14:textId="5F2AC7E9" w:rsidR="00B3006F" w:rsidRDefault="00B3006F" w:rsidP="00B3006F">
      <w:pPr>
        <w:rPr>
          <w:rFonts w:cstheme="minorHAnsi"/>
          <w:sz w:val="24"/>
          <w:szCs w:val="24"/>
        </w:rPr>
      </w:pPr>
      <w:r>
        <w:rPr>
          <w:rFonts w:cstheme="minorHAnsi"/>
          <w:sz w:val="24"/>
          <w:szCs w:val="24"/>
        </w:rPr>
        <w:t xml:space="preserve">Treating the foundation of the body means </w:t>
      </w:r>
      <w:proofErr w:type="spellStart"/>
      <w:r>
        <w:rPr>
          <w:rFonts w:cstheme="minorHAnsi"/>
          <w:sz w:val="24"/>
          <w:szCs w:val="24"/>
        </w:rPr>
        <w:t>reestablishing</w:t>
      </w:r>
      <w:proofErr w:type="spellEnd"/>
      <w:r>
        <w:rPr>
          <w:rFonts w:cstheme="minorHAnsi"/>
          <w:sz w:val="24"/>
          <w:szCs w:val="24"/>
        </w:rPr>
        <w:t xml:space="preserve"> cellular function, </w:t>
      </w:r>
      <w:proofErr w:type="spellStart"/>
      <w:r>
        <w:rPr>
          <w:rFonts w:cstheme="minorHAnsi"/>
          <w:sz w:val="24"/>
          <w:szCs w:val="24"/>
        </w:rPr>
        <w:t>reestablishing</w:t>
      </w:r>
      <w:proofErr w:type="spellEnd"/>
      <w:r>
        <w:rPr>
          <w:rFonts w:cstheme="minorHAnsi"/>
          <w:sz w:val="24"/>
          <w:szCs w:val="24"/>
        </w:rPr>
        <w:t xml:space="preserve"> mitochondrial function, often </w:t>
      </w:r>
      <w:proofErr w:type="spellStart"/>
      <w:r>
        <w:rPr>
          <w:rFonts w:cstheme="minorHAnsi"/>
          <w:sz w:val="24"/>
          <w:szCs w:val="24"/>
        </w:rPr>
        <w:t>reestablishing</w:t>
      </w:r>
      <w:proofErr w:type="spellEnd"/>
      <w:r>
        <w:rPr>
          <w:rFonts w:cstheme="minorHAnsi"/>
          <w:sz w:val="24"/>
          <w:szCs w:val="24"/>
        </w:rPr>
        <w:t xml:space="preserve"> proper gastrointestinal function, and balancing neurotransmitters (in the case of ASD)</w:t>
      </w:r>
    </w:p>
    <w:p w14:paraId="472269D1" w14:textId="612C01EB" w:rsidR="00B3006F" w:rsidRDefault="003664FB" w:rsidP="00B3006F">
      <w:pPr>
        <w:pStyle w:val="ListParagraph"/>
        <w:numPr>
          <w:ilvl w:val="0"/>
          <w:numId w:val="5"/>
        </w:numPr>
        <w:rPr>
          <w:rFonts w:cstheme="minorHAnsi"/>
          <w:sz w:val="24"/>
          <w:szCs w:val="24"/>
        </w:rPr>
      </w:pPr>
      <w:r>
        <w:rPr>
          <w:rFonts w:cstheme="minorHAnsi"/>
          <w:sz w:val="24"/>
          <w:szCs w:val="24"/>
        </w:rPr>
        <w:t xml:space="preserve">consideration of absorption of cofactors and coenzymes into the cellular matrix is a primary modality of </w:t>
      </w:r>
      <w:proofErr w:type="spellStart"/>
      <w:r>
        <w:rPr>
          <w:rFonts w:cstheme="minorHAnsi"/>
          <w:sz w:val="24"/>
          <w:szCs w:val="24"/>
        </w:rPr>
        <w:t>reestablishing</w:t>
      </w:r>
      <w:proofErr w:type="spellEnd"/>
      <w:r>
        <w:rPr>
          <w:rFonts w:cstheme="minorHAnsi"/>
          <w:sz w:val="24"/>
          <w:szCs w:val="24"/>
        </w:rPr>
        <w:t xml:space="preserve"> biochemical functioning</w:t>
      </w:r>
    </w:p>
    <w:p w14:paraId="7052861C" w14:textId="4FB02AAC" w:rsidR="003664FB" w:rsidRDefault="003664FB" w:rsidP="00B3006F">
      <w:pPr>
        <w:pStyle w:val="ListParagraph"/>
        <w:numPr>
          <w:ilvl w:val="0"/>
          <w:numId w:val="5"/>
        </w:numPr>
        <w:rPr>
          <w:rFonts w:cstheme="minorHAnsi"/>
          <w:sz w:val="24"/>
          <w:szCs w:val="24"/>
        </w:rPr>
      </w:pPr>
      <w:r>
        <w:rPr>
          <w:rFonts w:cstheme="minorHAnsi"/>
          <w:sz w:val="24"/>
          <w:szCs w:val="24"/>
        </w:rPr>
        <w:t xml:space="preserve">explanation of the commonly used term “leaky gut” as a paradigm for lack of cell wall integrity resulting in numerous </w:t>
      </w:r>
      <w:r w:rsidR="00F20C2A">
        <w:rPr>
          <w:rFonts w:cstheme="minorHAnsi"/>
          <w:sz w:val="24"/>
          <w:szCs w:val="24"/>
        </w:rPr>
        <w:t>malfunctions,</w:t>
      </w:r>
      <w:r>
        <w:rPr>
          <w:rFonts w:cstheme="minorHAnsi"/>
          <w:sz w:val="24"/>
          <w:szCs w:val="24"/>
        </w:rPr>
        <w:t xml:space="preserve"> including receptor</w:t>
      </w:r>
      <w:r w:rsidR="00F20C2A">
        <w:rPr>
          <w:rFonts w:cstheme="minorHAnsi"/>
          <w:sz w:val="24"/>
          <w:szCs w:val="24"/>
        </w:rPr>
        <w:t xml:space="preserve"> dysfunction.</w:t>
      </w:r>
    </w:p>
    <w:p w14:paraId="3461F01C" w14:textId="512E6813" w:rsidR="00F20C2A" w:rsidRDefault="00F20C2A" w:rsidP="00B3006F">
      <w:pPr>
        <w:pStyle w:val="ListParagraph"/>
        <w:numPr>
          <w:ilvl w:val="0"/>
          <w:numId w:val="5"/>
        </w:numPr>
        <w:rPr>
          <w:rFonts w:cstheme="minorHAnsi"/>
          <w:sz w:val="24"/>
          <w:szCs w:val="24"/>
        </w:rPr>
      </w:pPr>
      <w:r>
        <w:rPr>
          <w:rFonts w:cstheme="minorHAnsi"/>
          <w:sz w:val="24"/>
          <w:szCs w:val="24"/>
        </w:rPr>
        <w:t>Correlation of leaky gut to generalized leaky cells (mitochondrial dysfunction, etc.) and “leaky” or dysfunctional blood brain barrier</w:t>
      </w:r>
    </w:p>
    <w:p w14:paraId="7C5B7977" w14:textId="7A5B29FC" w:rsidR="00F20C2A" w:rsidRDefault="00F20C2A" w:rsidP="00B3006F">
      <w:pPr>
        <w:pStyle w:val="ListParagraph"/>
        <w:numPr>
          <w:ilvl w:val="0"/>
          <w:numId w:val="5"/>
        </w:numPr>
        <w:rPr>
          <w:rFonts w:cstheme="minorHAnsi"/>
          <w:sz w:val="24"/>
          <w:szCs w:val="24"/>
        </w:rPr>
      </w:pPr>
      <w:r>
        <w:rPr>
          <w:rFonts w:cstheme="minorHAnsi"/>
          <w:sz w:val="24"/>
          <w:szCs w:val="24"/>
        </w:rPr>
        <w:t>treatment parameters</w:t>
      </w:r>
    </w:p>
    <w:p w14:paraId="213176B5" w14:textId="77777777" w:rsidR="00F20C2A" w:rsidRDefault="00F20C2A" w:rsidP="00F20C2A">
      <w:pPr>
        <w:rPr>
          <w:rFonts w:cstheme="minorHAnsi"/>
          <w:sz w:val="24"/>
          <w:szCs w:val="24"/>
        </w:rPr>
      </w:pPr>
    </w:p>
    <w:p w14:paraId="16669DBD" w14:textId="10332664" w:rsidR="00F20C2A" w:rsidRDefault="00F20C2A" w:rsidP="00F20C2A">
      <w:pPr>
        <w:rPr>
          <w:rFonts w:cstheme="minorHAnsi"/>
          <w:i/>
          <w:iCs/>
          <w:sz w:val="28"/>
          <w:szCs w:val="28"/>
        </w:rPr>
      </w:pPr>
      <w:r>
        <w:rPr>
          <w:rFonts w:cstheme="minorHAnsi"/>
          <w:i/>
          <w:iCs/>
          <w:sz w:val="28"/>
          <w:szCs w:val="28"/>
        </w:rPr>
        <w:t>E</w:t>
      </w:r>
      <w:r w:rsidRPr="00F20C2A">
        <w:rPr>
          <w:rFonts w:cstheme="minorHAnsi"/>
          <w:i/>
          <w:iCs/>
          <w:sz w:val="28"/>
          <w:szCs w:val="28"/>
        </w:rPr>
        <w:t>lucidate and eradicate root causes</w:t>
      </w:r>
      <w:r>
        <w:rPr>
          <w:rFonts w:cstheme="minorHAnsi"/>
          <w:i/>
          <w:iCs/>
          <w:sz w:val="28"/>
          <w:szCs w:val="28"/>
        </w:rPr>
        <w:t xml:space="preserve"> as well as identify and resolve downstream effects.</w:t>
      </w:r>
    </w:p>
    <w:p w14:paraId="69CAF911" w14:textId="6BBEE33D" w:rsidR="00F20C2A" w:rsidRDefault="00F20C2A" w:rsidP="00F20C2A">
      <w:pPr>
        <w:rPr>
          <w:rFonts w:cstheme="minorHAnsi"/>
          <w:sz w:val="24"/>
          <w:szCs w:val="24"/>
        </w:rPr>
      </w:pPr>
      <w:r>
        <w:rPr>
          <w:rFonts w:cstheme="minorHAnsi"/>
          <w:sz w:val="24"/>
          <w:szCs w:val="24"/>
        </w:rPr>
        <w:t>All chronic illnesses, including ASD, have root causes which create the physiological dysfunctions (downstream effects) which result in clinical diagnoses. In this part of the lecture I will discuss:</w:t>
      </w:r>
    </w:p>
    <w:p w14:paraId="745EDB3F" w14:textId="77777777" w:rsidR="0024052F" w:rsidRPr="0024052F" w:rsidRDefault="0024052F" w:rsidP="0024052F">
      <w:pPr>
        <w:pStyle w:val="ListParagraph"/>
        <w:numPr>
          <w:ilvl w:val="0"/>
          <w:numId w:val="7"/>
        </w:numPr>
        <w:rPr>
          <w:rFonts w:cstheme="minorHAnsi"/>
          <w:sz w:val="24"/>
          <w:szCs w:val="24"/>
        </w:rPr>
      </w:pPr>
      <w:r w:rsidRPr="0024052F">
        <w:rPr>
          <w:rFonts w:cstheme="minorHAnsi"/>
          <w:sz w:val="24"/>
          <w:szCs w:val="24"/>
        </w:rPr>
        <w:t>Clues from the clinical history that will help determine causation.</w:t>
      </w:r>
    </w:p>
    <w:p w14:paraId="6E31E9A0" w14:textId="21FCAFD7" w:rsidR="00F20C2A" w:rsidRDefault="00F20C2A" w:rsidP="00F20C2A">
      <w:pPr>
        <w:pStyle w:val="ListParagraph"/>
        <w:numPr>
          <w:ilvl w:val="0"/>
          <w:numId w:val="7"/>
        </w:numPr>
        <w:rPr>
          <w:rFonts w:cstheme="minorHAnsi"/>
          <w:sz w:val="24"/>
          <w:szCs w:val="24"/>
        </w:rPr>
      </w:pPr>
      <w:r>
        <w:rPr>
          <w:rFonts w:cstheme="minorHAnsi"/>
          <w:sz w:val="24"/>
          <w:szCs w:val="24"/>
        </w:rPr>
        <w:t>Various common root causes, best laboratory evaluations with interpretation guidance.</w:t>
      </w:r>
    </w:p>
    <w:p w14:paraId="7A458031" w14:textId="15208064" w:rsidR="00F20C2A" w:rsidRDefault="00F20C2A" w:rsidP="00F20C2A">
      <w:pPr>
        <w:pStyle w:val="ListParagraph"/>
        <w:numPr>
          <w:ilvl w:val="0"/>
          <w:numId w:val="7"/>
        </w:numPr>
        <w:rPr>
          <w:rFonts w:cstheme="minorHAnsi"/>
          <w:sz w:val="24"/>
          <w:szCs w:val="24"/>
        </w:rPr>
      </w:pPr>
      <w:r>
        <w:rPr>
          <w:rFonts w:cstheme="minorHAnsi"/>
          <w:sz w:val="24"/>
          <w:szCs w:val="24"/>
        </w:rPr>
        <w:t>Commonly observed downstream effects (the symptoms that you say) and helpful evaluations that will identify specific dysfunctions that will allow the creation of successful treatment programs.</w:t>
      </w:r>
    </w:p>
    <w:p w14:paraId="1AEA3F18" w14:textId="4A6A54EC" w:rsidR="00F20C2A" w:rsidRPr="00F20C2A" w:rsidRDefault="00F20C2A" w:rsidP="00F20C2A">
      <w:pPr>
        <w:pStyle w:val="ListParagraph"/>
        <w:numPr>
          <w:ilvl w:val="0"/>
          <w:numId w:val="7"/>
        </w:numPr>
        <w:rPr>
          <w:rFonts w:cstheme="minorHAnsi"/>
          <w:sz w:val="24"/>
          <w:szCs w:val="24"/>
        </w:rPr>
      </w:pPr>
      <w:r>
        <w:rPr>
          <w:rFonts w:cstheme="minorHAnsi"/>
          <w:sz w:val="24"/>
          <w:szCs w:val="24"/>
        </w:rPr>
        <w:t>Discussion of practical treatment parameters for microbial illnesses, viral illness, heavy metal burden, biotoxin illness, and parasitic illness.</w:t>
      </w:r>
    </w:p>
    <w:p w14:paraId="3A70BCEC" w14:textId="51F5E56A" w:rsidR="00B3006F" w:rsidRDefault="0024052F" w:rsidP="00B3006F">
      <w:pPr>
        <w:rPr>
          <w:rFonts w:cstheme="minorHAnsi"/>
          <w:i/>
          <w:iCs/>
          <w:sz w:val="28"/>
          <w:szCs w:val="28"/>
        </w:rPr>
      </w:pPr>
      <w:r w:rsidRPr="0024052F">
        <w:rPr>
          <w:rFonts w:cstheme="minorHAnsi"/>
          <w:i/>
          <w:iCs/>
          <w:sz w:val="28"/>
          <w:szCs w:val="28"/>
        </w:rPr>
        <w:t>CASE STUDIES</w:t>
      </w:r>
    </w:p>
    <w:p w14:paraId="616EE6C0" w14:textId="7792EDA4" w:rsidR="0024052F" w:rsidRPr="0024052F" w:rsidRDefault="0024052F" w:rsidP="00B3006F">
      <w:pPr>
        <w:rPr>
          <w:rFonts w:cstheme="minorHAnsi"/>
          <w:sz w:val="24"/>
          <w:szCs w:val="24"/>
        </w:rPr>
      </w:pPr>
      <w:r>
        <w:rPr>
          <w:rFonts w:cstheme="minorHAnsi"/>
          <w:sz w:val="24"/>
          <w:szCs w:val="24"/>
        </w:rPr>
        <w:t>I will bring case studies with me that correlate the above parameters to develop successful treatment plan, but it may be better if you give me cases of persons present at the lecture in order to show the thinking process.</w:t>
      </w:r>
    </w:p>
    <w:p w14:paraId="71AFF48A" w14:textId="52C162E6" w:rsidR="00D7721B" w:rsidRDefault="00B3006F">
      <w:pPr>
        <w:rPr>
          <w:rFonts w:cstheme="minorHAnsi"/>
          <w:sz w:val="24"/>
          <w:szCs w:val="24"/>
        </w:rPr>
      </w:pPr>
      <w:r>
        <w:rPr>
          <w:rFonts w:cstheme="minorHAnsi"/>
          <w:sz w:val="24"/>
          <w:szCs w:val="24"/>
        </w:rPr>
        <w:t xml:space="preserve"> </w:t>
      </w:r>
    </w:p>
    <w:p w14:paraId="5FFBEC4B" w14:textId="5EA4D1CF" w:rsidR="00C15D0E" w:rsidRDefault="00C15D0E">
      <w:pPr>
        <w:rPr>
          <w:rFonts w:cstheme="minorHAnsi"/>
          <w:sz w:val="24"/>
          <w:szCs w:val="24"/>
        </w:rPr>
      </w:pPr>
    </w:p>
    <w:p w14:paraId="7411E6DC" w14:textId="6DD27F01" w:rsidR="00C15D0E" w:rsidRDefault="00C15D0E">
      <w:pPr>
        <w:rPr>
          <w:rFonts w:cstheme="minorHAnsi"/>
          <w:sz w:val="24"/>
          <w:szCs w:val="24"/>
        </w:rPr>
      </w:pPr>
    </w:p>
    <w:p w14:paraId="3F5F3795" w14:textId="42E43076" w:rsidR="00C15D0E" w:rsidRDefault="00C15D0E">
      <w:pPr>
        <w:rPr>
          <w:rFonts w:cstheme="minorHAnsi"/>
          <w:sz w:val="24"/>
          <w:szCs w:val="24"/>
        </w:rPr>
      </w:pPr>
    </w:p>
    <w:p w14:paraId="4723F6D5" w14:textId="49C12CA9" w:rsidR="00C15D0E" w:rsidRDefault="00C15D0E">
      <w:pPr>
        <w:rPr>
          <w:rFonts w:cstheme="minorHAnsi"/>
          <w:sz w:val="24"/>
          <w:szCs w:val="24"/>
        </w:rPr>
      </w:pPr>
    </w:p>
    <w:p w14:paraId="12DB1CB9" w14:textId="7AE9AA10" w:rsidR="00C15D0E" w:rsidRDefault="00C15D0E">
      <w:pPr>
        <w:rPr>
          <w:rFonts w:cstheme="minorHAnsi"/>
          <w:sz w:val="24"/>
          <w:szCs w:val="24"/>
        </w:rPr>
      </w:pPr>
    </w:p>
    <w:p w14:paraId="712E253D" w14:textId="12579810" w:rsidR="00C15D0E" w:rsidRDefault="00C15D0E">
      <w:pPr>
        <w:rPr>
          <w:rFonts w:cstheme="minorHAnsi"/>
          <w:sz w:val="24"/>
          <w:szCs w:val="24"/>
        </w:rPr>
      </w:pPr>
    </w:p>
    <w:p w14:paraId="45715DE0" w14:textId="292B3FD4" w:rsidR="00C15D0E" w:rsidRDefault="00C15D0E">
      <w:pPr>
        <w:rPr>
          <w:rFonts w:cstheme="minorHAnsi"/>
          <w:sz w:val="24"/>
          <w:szCs w:val="24"/>
        </w:rPr>
      </w:pPr>
    </w:p>
    <w:p w14:paraId="7B3C7F9A" w14:textId="5AF8441C" w:rsidR="00C15D0E" w:rsidRDefault="00C15D0E">
      <w:pPr>
        <w:rPr>
          <w:rFonts w:cstheme="minorHAnsi"/>
          <w:sz w:val="24"/>
          <w:szCs w:val="24"/>
        </w:rPr>
      </w:pPr>
    </w:p>
    <w:p w14:paraId="0159C81B" w14:textId="6C5E76CB" w:rsidR="00C15D0E" w:rsidRDefault="00C15D0E">
      <w:pPr>
        <w:rPr>
          <w:rFonts w:cstheme="minorHAnsi"/>
          <w:sz w:val="24"/>
          <w:szCs w:val="24"/>
        </w:rPr>
      </w:pPr>
    </w:p>
    <w:p w14:paraId="7F00326B" w14:textId="459B352C" w:rsidR="00C15D0E" w:rsidRDefault="00C15D0E">
      <w:pPr>
        <w:rPr>
          <w:rFonts w:cstheme="minorHAnsi"/>
          <w:sz w:val="24"/>
          <w:szCs w:val="24"/>
        </w:rPr>
      </w:pPr>
    </w:p>
    <w:p w14:paraId="6E53AE07" w14:textId="1B48229B" w:rsidR="00C15D0E" w:rsidRDefault="00C15D0E">
      <w:pPr>
        <w:rPr>
          <w:rFonts w:cstheme="minorHAnsi"/>
          <w:sz w:val="24"/>
          <w:szCs w:val="24"/>
        </w:rPr>
      </w:pPr>
    </w:p>
    <w:p w14:paraId="396442B1" w14:textId="565F447C" w:rsidR="00C15D0E" w:rsidRDefault="00C15D0E">
      <w:pPr>
        <w:rPr>
          <w:rFonts w:cstheme="minorHAnsi"/>
          <w:sz w:val="24"/>
          <w:szCs w:val="24"/>
        </w:rPr>
      </w:pPr>
    </w:p>
    <w:p w14:paraId="039D5CBE" w14:textId="77777777" w:rsidR="00C15D0E" w:rsidRPr="00707B5F" w:rsidRDefault="00C15D0E" w:rsidP="00C15D0E">
      <w:pPr>
        <w:rPr>
          <w:rFonts w:cstheme="minorHAnsi"/>
          <w:sz w:val="24"/>
          <w:szCs w:val="24"/>
        </w:rPr>
      </w:pPr>
    </w:p>
    <w:p w14:paraId="46FB93B4" w14:textId="77777777" w:rsidR="00C15D0E" w:rsidRPr="00D40BD6" w:rsidRDefault="00C15D0E" w:rsidP="00C15D0E">
      <w:pPr>
        <w:rPr>
          <w:rFonts w:cstheme="minorHAnsi"/>
          <w:sz w:val="36"/>
          <w:szCs w:val="36"/>
        </w:rPr>
      </w:pPr>
      <w:proofErr w:type="spellStart"/>
      <w:r w:rsidRPr="00D40BD6">
        <w:rPr>
          <w:rFonts w:ascii="MS Gothic" w:eastAsia="MS Gothic" w:hAnsi="MS Gothic" w:cs="MS Gothic" w:hint="eastAsia"/>
          <w:sz w:val="36"/>
          <w:szCs w:val="36"/>
        </w:rPr>
        <w:t>慢性的な病気では自閉症です</w:t>
      </w:r>
      <w:proofErr w:type="spellEnd"/>
      <w:r>
        <w:rPr>
          <w:rFonts w:cstheme="minorHAnsi"/>
          <w:sz w:val="36"/>
          <w:szCs w:val="36"/>
        </w:rPr>
        <w:t> </w:t>
      </w:r>
      <w:proofErr w:type="spellStart"/>
      <w:r>
        <w:rPr>
          <w:rFonts w:ascii="MS Gothic" w:eastAsia="MS Gothic" w:hAnsi="MS Gothic" w:cs="MS Gothic" w:hint="eastAsia"/>
          <w:sz w:val="36"/>
          <w:szCs w:val="36"/>
        </w:rPr>
        <w:t>慢性の病気を治す方法</w:t>
      </w:r>
      <w:proofErr w:type="spellEnd"/>
    </w:p>
    <w:p w14:paraId="3C5E4073" w14:textId="77777777" w:rsidR="00C15D0E" w:rsidRDefault="00C15D0E" w:rsidP="00C15D0E">
      <w:pPr>
        <w:rPr>
          <w:rFonts w:cstheme="minorHAnsi"/>
          <w:sz w:val="24"/>
          <w:szCs w:val="24"/>
        </w:rPr>
      </w:pPr>
    </w:p>
    <w:p w14:paraId="06DB5060" w14:textId="77777777" w:rsidR="00C15D0E" w:rsidRPr="003664FB" w:rsidRDefault="00C15D0E" w:rsidP="00C15D0E">
      <w:pPr>
        <w:rPr>
          <w:rFonts w:cstheme="minorHAnsi"/>
          <w:i/>
          <w:iCs/>
          <w:sz w:val="28"/>
          <w:szCs w:val="28"/>
        </w:rPr>
      </w:pPr>
      <w:proofErr w:type="spellStart"/>
      <w:r w:rsidRPr="003664FB">
        <w:rPr>
          <w:rFonts w:ascii="MS Gothic" w:eastAsia="MS Gothic" w:hAnsi="MS Gothic" w:cs="MS Gothic" w:hint="eastAsia"/>
          <w:i/>
          <w:iCs/>
          <w:sz w:val="28"/>
          <w:szCs w:val="28"/>
        </w:rPr>
        <w:t>歴史的視点</w:t>
      </w:r>
      <w:proofErr w:type="spellEnd"/>
      <w:r w:rsidRPr="003664FB">
        <w:rPr>
          <w:rFonts w:ascii="MS Gothic" w:eastAsia="MS Gothic" w:hAnsi="MS Gothic" w:cs="MS Gothic" w:hint="eastAsia"/>
          <w:i/>
          <w:iCs/>
          <w:sz w:val="28"/>
          <w:szCs w:val="28"/>
        </w:rPr>
        <w:t>：</w:t>
      </w:r>
    </w:p>
    <w:p w14:paraId="26A72920" w14:textId="77777777" w:rsidR="00C15D0E" w:rsidRPr="00707B5F" w:rsidRDefault="00C15D0E" w:rsidP="00C15D0E">
      <w:pPr>
        <w:rPr>
          <w:rFonts w:cstheme="minorHAnsi"/>
          <w:sz w:val="24"/>
          <w:szCs w:val="24"/>
        </w:rPr>
      </w:pPr>
      <w:r w:rsidRPr="00707B5F">
        <w:rPr>
          <w:rFonts w:ascii="MS Gothic" w:eastAsia="MS Gothic" w:hAnsi="MS Gothic" w:cs="MS Gothic" w:hint="eastAsia"/>
          <w:sz w:val="24"/>
          <w:szCs w:val="24"/>
        </w:rPr>
        <w:t>は、</w:t>
      </w:r>
      <w:r w:rsidRPr="00707B5F">
        <w:rPr>
          <w:rFonts w:cstheme="minorHAnsi"/>
          <w:sz w:val="24"/>
          <w:szCs w:val="24"/>
        </w:rPr>
        <w:t xml:space="preserve"> Dr Amy </w:t>
      </w:r>
      <w:proofErr w:type="spellStart"/>
      <w:r w:rsidRPr="00707B5F">
        <w:rPr>
          <w:rFonts w:cstheme="minorHAnsi"/>
          <w:sz w:val="24"/>
          <w:szCs w:val="24"/>
        </w:rPr>
        <w:t>Yasko</w:t>
      </w:r>
      <w:proofErr w:type="spellEnd"/>
      <w:r w:rsidRPr="00707B5F">
        <w:rPr>
          <w:rFonts w:cstheme="minorHAnsi"/>
          <w:sz w:val="24"/>
          <w:szCs w:val="24"/>
        </w:rPr>
        <w:t xml:space="preserve"> </w:t>
      </w:r>
      <w:proofErr w:type="spellStart"/>
      <w:r w:rsidRPr="00707B5F">
        <w:rPr>
          <w:rFonts w:ascii="MS Gothic" w:eastAsia="MS Gothic" w:hAnsi="MS Gothic" w:cs="MS Gothic" w:hint="eastAsia"/>
          <w:sz w:val="24"/>
          <w:szCs w:val="24"/>
        </w:rPr>
        <w:t>作業</w:t>
      </w:r>
      <w:proofErr w:type="spellEnd"/>
    </w:p>
    <w:p w14:paraId="75E17794" w14:textId="77777777" w:rsidR="00C15D0E" w:rsidRPr="00707B5F" w:rsidRDefault="00C15D0E" w:rsidP="00C15D0E">
      <w:pPr>
        <w:pStyle w:val="ListParagraph"/>
        <w:numPr>
          <w:ilvl w:val="0"/>
          <w:numId w:val="1"/>
        </w:numPr>
        <w:rPr>
          <w:rFonts w:cstheme="minorHAnsi"/>
          <w:sz w:val="24"/>
          <w:szCs w:val="24"/>
        </w:rPr>
      </w:pPr>
      <w:proofErr w:type="spellStart"/>
      <w:r w:rsidRPr="00707B5F">
        <w:rPr>
          <w:rFonts w:ascii="MS Gothic" w:eastAsia="MS Gothic" w:hAnsi="MS Gothic" w:cs="MS Gothic" w:hint="eastAsia"/>
          <w:sz w:val="24"/>
          <w:szCs w:val="24"/>
        </w:rPr>
        <w:t>治療は、メチル化が非常に集中している遺伝的多型のみに基づいて</w:t>
      </w:r>
      <w:proofErr w:type="spellEnd"/>
    </w:p>
    <w:p w14:paraId="65B5697E" w14:textId="77777777" w:rsidR="00C15D0E" w:rsidRPr="00707B5F" w:rsidRDefault="00C15D0E" w:rsidP="00C15D0E">
      <w:pPr>
        <w:pStyle w:val="ListParagraph"/>
        <w:numPr>
          <w:ilvl w:val="0"/>
          <w:numId w:val="1"/>
        </w:numPr>
        <w:rPr>
          <w:rFonts w:cstheme="minorHAnsi"/>
          <w:sz w:val="24"/>
          <w:szCs w:val="24"/>
        </w:rPr>
      </w:pPr>
      <w:proofErr w:type="spellStart"/>
      <w:r w:rsidRPr="00707B5F">
        <w:rPr>
          <w:rFonts w:ascii="MS Gothic" w:eastAsia="MS Gothic" w:hAnsi="MS Gothic" w:cs="MS Gothic" w:hint="eastAsia"/>
          <w:sz w:val="24"/>
          <w:szCs w:val="24"/>
        </w:rPr>
        <w:t>メチル化のみに治療を集中の愚の骨頂</w:t>
      </w:r>
      <w:proofErr w:type="spellEnd"/>
    </w:p>
    <w:p w14:paraId="7B9CE302" w14:textId="77777777" w:rsidR="00C15D0E" w:rsidRPr="00707B5F" w:rsidRDefault="00C15D0E" w:rsidP="00C15D0E">
      <w:pPr>
        <w:pStyle w:val="ListParagraph"/>
        <w:numPr>
          <w:ilvl w:val="0"/>
          <w:numId w:val="1"/>
        </w:numPr>
        <w:rPr>
          <w:rFonts w:cstheme="minorHAnsi"/>
          <w:sz w:val="24"/>
          <w:szCs w:val="24"/>
        </w:rPr>
      </w:pPr>
      <w:proofErr w:type="spellStart"/>
      <w:r w:rsidRPr="00707B5F">
        <w:rPr>
          <w:rFonts w:ascii="MS Gothic" w:eastAsia="MS Gothic" w:hAnsi="MS Gothic" w:cs="MS Gothic" w:hint="eastAsia"/>
          <w:sz w:val="24"/>
          <w:szCs w:val="24"/>
        </w:rPr>
        <w:t>このプロトコルは、なぜ自閉症やその他の慢性の病気は解決されません</w:t>
      </w:r>
      <w:proofErr w:type="spellEnd"/>
    </w:p>
    <w:p w14:paraId="4CBDB491" w14:textId="77777777" w:rsidR="00C15D0E" w:rsidRPr="00707B5F" w:rsidRDefault="00C15D0E" w:rsidP="00C15D0E">
      <w:pPr>
        <w:rPr>
          <w:rFonts w:cstheme="minorHAnsi"/>
          <w:sz w:val="24"/>
          <w:szCs w:val="24"/>
        </w:rPr>
      </w:pPr>
      <w:r w:rsidRPr="00707B5F">
        <w:rPr>
          <w:rFonts w:cstheme="minorHAnsi"/>
          <w:sz w:val="24"/>
          <w:szCs w:val="24"/>
        </w:rPr>
        <w:t xml:space="preserve">Dr </w:t>
      </w:r>
      <w:proofErr w:type="spellStart"/>
      <w:r w:rsidRPr="00707B5F">
        <w:rPr>
          <w:rFonts w:ascii="MS Gothic" w:eastAsia="MS Gothic" w:hAnsi="MS Gothic" w:cs="MS Gothic" w:hint="eastAsia"/>
          <w:sz w:val="24"/>
          <w:szCs w:val="24"/>
        </w:rPr>
        <w:t>ベン・リンチ氏の作品</w:t>
      </w:r>
      <w:proofErr w:type="spellEnd"/>
    </w:p>
    <w:p w14:paraId="24C50DCC" w14:textId="77777777" w:rsidR="00C15D0E" w:rsidRPr="00707B5F" w:rsidRDefault="00C15D0E" w:rsidP="00C15D0E">
      <w:pPr>
        <w:pStyle w:val="ListParagraph"/>
        <w:numPr>
          <w:ilvl w:val="0"/>
          <w:numId w:val="2"/>
        </w:numPr>
        <w:rPr>
          <w:rFonts w:cstheme="minorHAnsi"/>
          <w:sz w:val="24"/>
          <w:szCs w:val="24"/>
        </w:rPr>
      </w:pPr>
      <w:proofErr w:type="spellStart"/>
      <w:r w:rsidRPr="00707B5F">
        <w:rPr>
          <w:rFonts w:ascii="MS Gothic" w:eastAsia="MS Gothic" w:hAnsi="MS Gothic" w:cs="MS Gothic" w:hint="eastAsia"/>
          <w:sz w:val="24"/>
          <w:szCs w:val="24"/>
        </w:rPr>
        <w:t>治療パラメータを</w:t>
      </w:r>
      <w:proofErr w:type="spellEnd"/>
      <w:r w:rsidRPr="00707B5F">
        <w:rPr>
          <w:rFonts w:cstheme="minorHAnsi"/>
          <w:sz w:val="24"/>
          <w:szCs w:val="24"/>
        </w:rPr>
        <w:t xml:space="preserve"> Dr Amy </w:t>
      </w:r>
      <w:proofErr w:type="spellStart"/>
      <w:r w:rsidRPr="00707B5F">
        <w:rPr>
          <w:rFonts w:cstheme="minorHAnsi"/>
          <w:sz w:val="24"/>
          <w:szCs w:val="24"/>
        </w:rPr>
        <w:t>Yasko</w:t>
      </w:r>
      <w:proofErr w:type="spellEnd"/>
      <w:r w:rsidRPr="00707B5F">
        <w:rPr>
          <w:rFonts w:cstheme="minorHAnsi"/>
          <w:sz w:val="24"/>
          <w:szCs w:val="24"/>
        </w:rPr>
        <w:t xml:space="preserve"> </w:t>
      </w:r>
      <w:proofErr w:type="spellStart"/>
      <w:r w:rsidRPr="00707B5F">
        <w:rPr>
          <w:rFonts w:ascii="MS Gothic" w:eastAsia="MS Gothic" w:hAnsi="MS Gothic" w:cs="MS Gothic" w:hint="eastAsia"/>
          <w:sz w:val="24"/>
          <w:szCs w:val="24"/>
        </w:rPr>
        <w:t>比較したものです</w:t>
      </w:r>
      <w:proofErr w:type="spellEnd"/>
      <w:r w:rsidRPr="00707B5F">
        <w:rPr>
          <w:rFonts w:ascii="MS Gothic" w:eastAsia="MS Gothic" w:hAnsi="MS Gothic" w:cs="MS Gothic" w:hint="eastAsia"/>
          <w:sz w:val="24"/>
          <w:szCs w:val="24"/>
        </w:rPr>
        <w:t>。</w:t>
      </w:r>
    </w:p>
    <w:p w14:paraId="36AF0CE6" w14:textId="77777777" w:rsidR="00C15D0E" w:rsidRPr="00707B5F" w:rsidRDefault="00C15D0E" w:rsidP="00C15D0E">
      <w:pPr>
        <w:pStyle w:val="ListParagraph"/>
        <w:numPr>
          <w:ilvl w:val="0"/>
          <w:numId w:val="2"/>
        </w:numPr>
        <w:rPr>
          <w:rFonts w:cstheme="minorHAnsi"/>
          <w:sz w:val="24"/>
          <w:szCs w:val="24"/>
        </w:rPr>
      </w:pPr>
      <w:proofErr w:type="spellStart"/>
      <w:r w:rsidRPr="00707B5F">
        <w:rPr>
          <w:rFonts w:ascii="MS Gothic" w:eastAsia="MS Gothic" w:hAnsi="MS Gothic" w:cs="MS Gothic" w:hint="eastAsia"/>
          <w:sz w:val="24"/>
          <w:szCs w:val="24"/>
        </w:rPr>
        <w:t>遺伝的多型の偉大な濃度はまだいますが、値と「基礎的な」治療の方法論が導入されましたが</w:t>
      </w:r>
      <w:proofErr w:type="spellEnd"/>
      <w:r w:rsidRPr="00707B5F">
        <w:rPr>
          <w:rFonts w:cstheme="minorHAnsi"/>
          <w:sz w:val="24"/>
          <w:szCs w:val="24"/>
        </w:rPr>
        <w:t> </w:t>
      </w:r>
      <w:r w:rsidRPr="00707B5F">
        <w:rPr>
          <w:rFonts w:ascii="MS Gothic" w:eastAsia="MS Gothic" w:hAnsi="MS Gothic" w:cs="MS Gothic" w:hint="eastAsia"/>
          <w:sz w:val="24"/>
          <w:szCs w:val="24"/>
        </w:rPr>
        <w:t>、</w:t>
      </w:r>
      <w:proofErr w:type="spellStart"/>
      <w:r w:rsidRPr="00707B5F">
        <w:rPr>
          <w:rFonts w:ascii="MS Gothic" w:eastAsia="MS Gothic" w:hAnsi="MS Gothic" w:cs="MS Gothic" w:hint="eastAsia"/>
          <w:sz w:val="24"/>
          <w:szCs w:val="24"/>
        </w:rPr>
        <w:t>遺伝子の一塩基多型の指標として活用し、すべての病気のための主要なヒーラーです</w:t>
      </w:r>
      <w:proofErr w:type="spellEnd"/>
      <w:r w:rsidRPr="00707B5F">
        <w:rPr>
          <w:rFonts w:ascii="MS Gothic" w:eastAsia="MS Gothic" w:hAnsi="MS Gothic" w:cs="MS Gothic" w:hint="eastAsia"/>
          <w:sz w:val="24"/>
          <w:szCs w:val="24"/>
        </w:rPr>
        <w:t>。</w:t>
      </w:r>
    </w:p>
    <w:p w14:paraId="748E9976" w14:textId="77777777" w:rsidR="00C15D0E" w:rsidRPr="00707B5F" w:rsidRDefault="00C15D0E" w:rsidP="00C15D0E">
      <w:pPr>
        <w:rPr>
          <w:rFonts w:cstheme="minorHAnsi"/>
          <w:sz w:val="24"/>
          <w:szCs w:val="24"/>
        </w:rPr>
      </w:pPr>
      <w:r w:rsidRPr="00707B5F">
        <w:rPr>
          <w:rFonts w:ascii="MS Gothic" w:eastAsia="MS Gothic" w:hAnsi="MS Gothic" w:cs="MS Gothic" w:hint="eastAsia"/>
          <w:sz w:val="24"/>
          <w:szCs w:val="24"/>
        </w:rPr>
        <w:t>は、</w:t>
      </w:r>
      <w:r w:rsidRPr="00707B5F">
        <w:rPr>
          <w:rFonts w:cstheme="minorHAnsi"/>
          <w:sz w:val="24"/>
          <w:szCs w:val="24"/>
        </w:rPr>
        <w:t xml:space="preserve"> Dr </w:t>
      </w:r>
      <w:r w:rsidRPr="00707B5F">
        <w:rPr>
          <w:rFonts w:ascii="MS Gothic" w:eastAsia="MS Gothic" w:hAnsi="MS Gothic" w:cs="MS Gothic" w:hint="eastAsia"/>
          <w:sz w:val="24"/>
          <w:szCs w:val="24"/>
        </w:rPr>
        <w:t>の</w:t>
      </w:r>
      <w:r w:rsidRPr="00707B5F">
        <w:rPr>
          <w:rFonts w:cstheme="minorHAnsi"/>
          <w:sz w:val="24"/>
          <w:szCs w:val="24"/>
        </w:rPr>
        <w:t xml:space="preserve"> Armine </w:t>
      </w:r>
      <w:proofErr w:type="spellStart"/>
      <w:r w:rsidRPr="00707B5F">
        <w:rPr>
          <w:rFonts w:ascii="MS Gothic" w:eastAsia="MS Gothic" w:hAnsi="MS Gothic" w:cs="MS Gothic" w:hint="eastAsia"/>
          <w:sz w:val="24"/>
          <w:szCs w:val="24"/>
        </w:rPr>
        <w:t>は共有する内容を前提</w:t>
      </w:r>
      <w:proofErr w:type="spellEnd"/>
    </w:p>
    <w:p w14:paraId="1DA22FC4" w14:textId="77777777" w:rsidR="00C15D0E" w:rsidRDefault="00C15D0E" w:rsidP="00C15D0E">
      <w:pPr>
        <w:pStyle w:val="ListParagraph"/>
        <w:numPr>
          <w:ilvl w:val="0"/>
          <w:numId w:val="3"/>
        </w:numPr>
        <w:rPr>
          <w:rFonts w:cstheme="minorHAnsi"/>
          <w:sz w:val="24"/>
          <w:szCs w:val="24"/>
        </w:rPr>
      </w:pPr>
      <w:proofErr w:type="spellStart"/>
      <w:r>
        <w:rPr>
          <w:rFonts w:ascii="MS Gothic" w:eastAsia="MS Gothic" w:hAnsi="MS Gothic" w:cs="MS Gothic" w:hint="eastAsia"/>
          <w:sz w:val="24"/>
          <w:szCs w:val="24"/>
        </w:rPr>
        <w:t>は、我々のビューのポイントのための成功の欠如ですか</w:t>
      </w:r>
      <w:proofErr w:type="spellEnd"/>
      <w:r>
        <w:rPr>
          <w:rFonts w:ascii="MS Gothic" w:eastAsia="MS Gothic" w:hAnsi="MS Gothic" w:cs="MS Gothic" w:hint="eastAsia"/>
          <w:sz w:val="24"/>
          <w:szCs w:val="24"/>
        </w:rPr>
        <w:t>？</w:t>
      </w:r>
      <w:r>
        <w:rPr>
          <w:rFonts w:cstheme="minorHAnsi"/>
          <w:sz w:val="24"/>
          <w:szCs w:val="24"/>
        </w:rPr>
        <w:t xml:space="preserve"> </w:t>
      </w:r>
      <w:proofErr w:type="spellStart"/>
      <w:r>
        <w:rPr>
          <w:rFonts w:ascii="MS Gothic" w:eastAsia="MS Gothic" w:hAnsi="MS Gothic" w:cs="MS Gothic" w:hint="eastAsia"/>
          <w:sz w:val="24"/>
          <w:szCs w:val="24"/>
        </w:rPr>
        <w:t>多分私達はこれらの問題が誤って近づいています</w:t>
      </w:r>
      <w:proofErr w:type="spellEnd"/>
      <w:r>
        <w:rPr>
          <w:rFonts w:ascii="MS Gothic" w:eastAsia="MS Gothic" w:hAnsi="MS Gothic" w:cs="MS Gothic" w:hint="eastAsia"/>
          <w:sz w:val="24"/>
          <w:szCs w:val="24"/>
        </w:rPr>
        <w:t>。</w:t>
      </w:r>
    </w:p>
    <w:p w14:paraId="720F3B41" w14:textId="77777777" w:rsidR="00C15D0E" w:rsidRPr="00707B5F" w:rsidRDefault="00C15D0E" w:rsidP="00C15D0E">
      <w:pPr>
        <w:pStyle w:val="ListParagraph"/>
        <w:numPr>
          <w:ilvl w:val="0"/>
          <w:numId w:val="3"/>
        </w:numPr>
        <w:rPr>
          <w:rFonts w:cstheme="minorHAnsi"/>
          <w:sz w:val="24"/>
          <w:szCs w:val="24"/>
        </w:rPr>
      </w:pPr>
      <w:r>
        <w:rPr>
          <w:rFonts w:cstheme="minorHAnsi"/>
          <w:sz w:val="24"/>
          <w:szCs w:val="24"/>
        </w:rPr>
        <w:t> </w:t>
      </w:r>
      <w:proofErr w:type="spellStart"/>
      <w:r>
        <w:rPr>
          <w:rFonts w:ascii="MS Gothic" w:eastAsia="MS Gothic" w:hAnsi="MS Gothic" w:cs="MS Gothic" w:hint="eastAsia"/>
          <w:sz w:val="24"/>
          <w:szCs w:val="24"/>
        </w:rPr>
        <w:t>私は</w:t>
      </w:r>
      <w:proofErr w:type="spellEnd"/>
      <w:r>
        <w:rPr>
          <w:rFonts w:ascii="MS Gothic" w:eastAsia="MS Gothic" w:hAnsi="MS Gothic" w:cs="MS Gothic" w:hint="eastAsia"/>
          <w:sz w:val="24"/>
          <w:szCs w:val="24"/>
        </w:rPr>
        <w:t>、</w:t>
      </w:r>
      <w:r>
        <w:rPr>
          <w:rFonts w:cstheme="minorHAnsi"/>
          <w:sz w:val="24"/>
          <w:szCs w:val="24"/>
        </w:rPr>
        <w:t> </w:t>
      </w:r>
      <w:proofErr w:type="spellStart"/>
      <w:r w:rsidRPr="00707B5F">
        <w:rPr>
          <w:rFonts w:ascii="MS Gothic" w:eastAsia="MS Gothic" w:hAnsi="MS Gothic" w:cs="MS Gothic" w:hint="eastAsia"/>
          <w:sz w:val="24"/>
          <w:szCs w:val="24"/>
        </w:rPr>
        <w:t>自閉症、複数の化学感受性、食品不耐性や自己免疫性疾患を提案し、すべての慢性の病気は</w:t>
      </w:r>
      <w:proofErr w:type="spellEnd"/>
      <w:r w:rsidRPr="00707B5F">
        <w:rPr>
          <w:rFonts w:ascii="MS Gothic" w:eastAsia="MS Gothic" w:hAnsi="MS Gothic" w:cs="MS Gothic" w:hint="eastAsia"/>
          <w:sz w:val="24"/>
          <w:szCs w:val="24"/>
        </w:rPr>
        <w:t>、</w:t>
      </w:r>
      <w:r w:rsidRPr="00707B5F">
        <w:rPr>
          <w:rFonts w:cstheme="minorHAnsi"/>
          <w:sz w:val="24"/>
          <w:szCs w:val="24"/>
        </w:rPr>
        <w:t xml:space="preserve"> 1 </w:t>
      </w:r>
      <w:proofErr w:type="spellStart"/>
      <w:r w:rsidRPr="00707B5F">
        <w:rPr>
          <w:rFonts w:ascii="MS Gothic" w:eastAsia="MS Gothic" w:hAnsi="MS Gothic" w:cs="MS Gothic" w:hint="eastAsia"/>
          <w:sz w:val="24"/>
          <w:szCs w:val="24"/>
        </w:rPr>
        <w:t>つまたは複数の根本原因下流効果です</w:t>
      </w:r>
      <w:proofErr w:type="spellEnd"/>
      <w:r w:rsidRPr="00707B5F">
        <w:rPr>
          <w:rFonts w:ascii="MS Gothic" w:eastAsia="MS Gothic" w:hAnsi="MS Gothic" w:cs="MS Gothic" w:hint="eastAsia"/>
          <w:sz w:val="24"/>
          <w:szCs w:val="24"/>
        </w:rPr>
        <w:t>。</w:t>
      </w:r>
    </w:p>
    <w:p w14:paraId="4D6130A3" w14:textId="77777777" w:rsidR="00C15D0E" w:rsidRPr="003664FB" w:rsidRDefault="00C15D0E" w:rsidP="00C15D0E">
      <w:pPr>
        <w:rPr>
          <w:rFonts w:cstheme="minorHAnsi"/>
          <w:i/>
          <w:iCs/>
          <w:sz w:val="28"/>
          <w:szCs w:val="28"/>
        </w:rPr>
      </w:pPr>
      <w:proofErr w:type="spellStart"/>
      <w:r w:rsidRPr="003664FB">
        <w:rPr>
          <w:rFonts w:ascii="MS Gothic" w:eastAsia="MS Gothic" w:hAnsi="MS Gothic" w:cs="MS Gothic" w:hint="eastAsia"/>
          <w:i/>
          <w:iCs/>
          <w:sz w:val="28"/>
          <w:szCs w:val="28"/>
        </w:rPr>
        <w:t>エピジェネティクスのデータの適切な使用率</w:t>
      </w:r>
      <w:proofErr w:type="spellEnd"/>
    </w:p>
    <w:p w14:paraId="2493B927" w14:textId="77777777" w:rsidR="00C15D0E" w:rsidRDefault="00C15D0E" w:rsidP="00C15D0E">
      <w:pPr>
        <w:rPr>
          <w:rFonts w:cstheme="minorHAnsi"/>
          <w:sz w:val="24"/>
          <w:szCs w:val="24"/>
        </w:rPr>
      </w:pPr>
      <w:proofErr w:type="spellStart"/>
      <w:r>
        <w:rPr>
          <w:rFonts w:ascii="MS Gothic" w:eastAsia="MS Gothic" w:hAnsi="MS Gothic" w:cs="MS Gothic" w:hint="eastAsia"/>
          <w:sz w:val="24"/>
          <w:szCs w:val="24"/>
        </w:rPr>
        <w:t>の自閉症の遺伝的な素因</w:t>
      </w:r>
      <w:proofErr w:type="spellEnd"/>
    </w:p>
    <w:p w14:paraId="5232E223" w14:textId="77777777" w:rsidR="00C15D0E" w:rsidRDefault="00C15D0E" w:rsidP="00C15D0E">
      <w:pPr>
        <w:pStyle w:val="ListParagraph"/>
        <w:numPr>
          <w:ilvl w:val="0"/>
          <w:numId w:val="4"/>
        </w:numPr>
        <w:rPr>
          <w:rFonts w:cstheme="minorHAnsi"/>
          <w:sz w:val="24"/>
          <w:szCs w:val="24"/>
        </w:rPr>
      </w:pPr>
      <w:proofErr w:type="spellStart"/>
      <w:r>
        <w:rPr>
          <w:rFonts w:ascii="MS Gothic" w:eastAsia="MS Gothic" w:hAnsi="MS Gothic" w:cs="MS Gothic" w:hint="eastAsia"/>
          <w:sz w:val="24"/>
          <w:szCs w:val="24"/>
        </w:rPr>
        <w:t>どのような遺伝子多型とは何を示しますか</w:t>
      </w:r>
      <w:proofErr w:type="spellEnd"/>
      <w:r>
        <w:rPr>
          <w:rFonts w:ascii="MS Gothic" w:eastAsia="MS Gothic" w:hAnsi="MS Gothic" w:cs="MS Gothic" w:hint="eastAsia"/>
          <w:sz w:val="24"/>
          <w:szCs w:val="24"/>
        </w:rPr>
        <w:t>？</w:t>
      </w:r>
    </w:p>
    <w:p w14:paraId="051A31CF" w14:textId="77777777" w:rsidR="00C15D0E" w:rsidRDefault="00C15D0E" w:rsidP="00C15D0E">
      <w:pPr>
        <w:pStyle w:val="ListParagraph"/>
        <w:numPr>
          <w:ilvl w:val="0"/>
          <w:numId w:val="4"/>
        </w:numPr>
        <w:rPr>
          <w:rFonts w:cstheme="minorHAnsi"/>
          <w:sz w:val="24"/>
          <w:szCs w:val="24"/>
        </w:rPr>
      </w:pPr>
      <w:proofErr w:type="spellStart"/>
      <w:r>
        <w:rPr>
          <w:rFonts w:ascii="MS Gothic" w:eastAsia="MS Gothic" w:hAnsi="MS Gothic" w:cs="MS Gothic" w:hint="eastAsia"/>
          <w:sz w:val="24"/>
          <w:szCs w:val="24"/>
        </w:rPr>
        <w:t>に自閉症の式は、最終的につながる特定の生化学的および生物学的機能不全を素因の遺伝的バイオマーカーについて説明します</w:t>
      </w:r>
      <w:proofErr w:type="spellEnd"/>
      <w:r>
        <w:rPr>
          <w:rFonts w:ascii="MS Gothic" w:eastAsia="MS Gothic" w:hAnsi="MS Gothic" w:cs="MS Gothic" w:hint="eastAsia"/>
          <w:sz w:val="24"/>
          <w:szCs w:val="24"/>
        </w:rPr>
        <w:t>。</w:t>
      </w:r>
    </w:p>
    <w:p w14:paraId="58F5848D" w14:textId="77777777" w:rsidR="00C15D0E" w:rsidRDefault="00C15D0E" w:rsidP="00C15D0E">
      <w:pPr>
        <w:pStyle w:val="ListParagraph"/>
        <w:numPr>
          <w:ilvl w:val="0"/>
          <w:numId w:val="4"/>
        </w:numPr>
        <w:rPr>
          <w:rFonts w:cstheme="minorHAnsi"/>
          <w:sz w:val="24"/>
          <w:szCs w:val="24"/>
        </w:rPr>
      </w:pPr>
      <w:proofErr w:type="spellStart"/>
      <w:r>
        <w:rPr>
          <w:rFonts w:ascii="MS Gothic" w:eastAsia="MS Gothic" w:hAnsi="MS Gothic" w:cs="MS Gothic" w:hint="eastAsia"/>
          <w:sz w:val="24"/>
          <w:szCs w:val="24"/>
        </w:rPr>
        <w:t>上記のバイオマーカーの新生児のテストのディスカッション</w:t>
      </w:r>
      <w:proofErr w:type="spellEnd"/>
    </w:p>
    <w:p w14:paraId="5DEAF175" w14:textId="77777777" w:rsidR="00C15D0E" w:rsidRPr="00D40BD6" w:rsidRDefault="000300FE" w:rsidP="00C15D0E">
      <w:pPr>
        <w:pStyle w:val="ListParagraph"/>
        <w:numPr>
          <w:ilvl w:val="0"/>
          <w:numId w:val="4"/>
        </w:numPr>
        <w:rPr>
          <w:rFonts w:cstheme="minorHAnsi"/>
          <w:sz w:val="24"/>
          <w:szCs w:val="24"/>
        </w:rPr>
      </w:pPr>
      <w:hyperlink r:id="rId8" w:history="1">
        <w:r w:rsidR="00C15D0E">
          <w:rPr>
            <w:rStyle w:val="Hyperlink"/>
            <w:rFonts w:ascii="Helvetica Neue" w:hAnsi="Helvetica Neue"/>
            <w:color w:val="AAAAAA"/>
            <w:shd w:val="clear" w:color="auto" w:fill="FFFFFF"/>
          </w:rPr>
          <w:t>sci-hub.tw/10.2217/bmm.12.108</w:t>
        </w:r>
      </w:hyperlink>
    </w:p>
    <w:p w14:paraId="193E0659" w14:textId="77777777" w:rsidR="00C15D0E" w:rsidRDefault="00C15D0E" w:rsidP="00C15D0E">
      <w:pPr>
        <w:rPr>
          <w:rFonts w:cstheme="minorHAnsi"/>
          <w:sz w:val="24"/>
          <w:szCs w:val="24"/>
        </w:rPr>
      </w:pPr>
    </w:p>
    <w:p w14:paraId="7B864CEF" w14:textId="77777777" w:rsidR="00C15D0E" w:rsidRDefault="00C15D0E" w:rsidP="00C15D0E">
      <w:pPr>
        <w:rPr>
          <w:rFonts w:cstheme="minorHAnsi"/>
          <w:sz w:val="24"/>
          <w:szCs w:val="24"/>
        </w:rPr>
      </w:pPr>
    </w:p>
    <w:p w14:paraId="6A426D66" w14:textId="77777777" w:rsidR="00C15D0E" w:rsidRDefault="00C15D0E" w:rsidP="00C15D0E">
      <w:pPr>
        <w:rPr>
          <w:rFonts w:cstheme="minorHAnsi"/>
          <w:sz w:val="24"/>
          <w:szCs w:val="24"/>
        </w:rPr>
      </w:pPr>
    </w:p>
    <w:p w14:paraId="116BD692" w14:textId="77777777" w:rsidR="00C15D0E" w:rsidRDefault="00C15D0E" w:rsidP="00C15D0E">
      <w:pPr>
        <w:rPr>
          <w:rFonts w:cstheme="minorHAnsi"/>
          <w:sz w:val="24"/>
          <w:szCs w:val="24"/>
        </w:rPr>
      </w:pPr>
    </w:p>
    <w:p w14:paraId="711363D2" w14:textId="77777777" w:rsidR="00C15D0E" w:rsidRPr="003664FB" w:rsidRDefault="00C15D0E" w:rsidP="00C15D0E">
      <w:pPr>
        <w:rPr>
          <w:rFonts w:cstheme="minorHAnsi"/>
          <w:i/>
          <w:iCs/>
          <w:sz w:val="28"/>
          <w:szCs w:val="28"/>
        </w:rPr>
      </w:pPr>
      <w:r w:rsidRPr="003664FB">
        <w:rPr>
          <w:rFonts w:ascii="MS Gothic" w:eastAsia="MS Gothic" w:hAnsi="MS Gothic" w:cs="MS Gothic" w:hint="eastAsia"/>
          <w:i/>
          <w:iCs/>
          <w:sz w:val="28"/>
          <w:szCs w:val="28"/>
        </w:rPr>
        <w:t>「</w:t>
      </w:r>
      <w:proofErr w:type="spellStart"/>
      <w:r w:rsidRPr="003664FB">
        <w:rPr>
          <w:rFonts w:ascii="MS Gothic" w:eastAsia="MS Gothic" w:hAnsi="MS Gothic" w:cs="MS Gothic" w:hint="eastAsia"/>
          <w:i/>
          <w:iCs/>
          <w:sz w:val="28"/>
          <w:szCs w:val="28"/>
        </w:rPr>
        <w:t>セルの危険の応答のすべての病気の基礎として</w:t>
      </w:r>
      <w:proofErr w:type="spellEnd"/>
      <w:r w:rsidRPr="003664FB">
        <w:rPr>
          <w:rFonts w:cstheme="minorHAnsi"/>
          <w:i/>
          <w:iCs/>
          <w:sz w:val="28"/>
          <w:szCs w:val="28"/>
        </w:rPr>
        <w:t xml:space="preserve"> (CDR) </w:t>
      </w:r>
      <w:proofErr w:type="spellStart"/>
      <w:r w:rsidRPr="003664FB">
        <w:rPr>
          <w:rFonts w:ascii="MS Gothic" w:eastAsia="MS Gothic" w:hAnsi="MS Gothic" w:cs="MS Gothic" w:hint="eastAsia"/>
          <w:i/>
          <w:iCs/>
          <w:sz w:val="28"/>
          <w:szCs w:val="28"/>
        </w:rPr>
        <w:t>ます</w:t>
      </w:r>
      <w:proofErr w:type="spellEnd"/>
      <w:r w:rsidRPr="003664FB">
        <w:rPr>
          <w:rFonts w:ascii="MS Gothic" w:eastAsia="MS Gothic" w:hAnsi="MS Gothic" w:cs="MS Gothic" w:hint="eastAsia"/>
          <w:i/>
          <w:iCs/>
          <w:sz w:val="28"/>
          <w:szCs w:val="28"/>
        </w:rPr>
        <w:t>。</w:t>
      </w:r>
    </w:p>
    <w:p w14:paraId="0FE965C1" w14:textId="77777777" w:rsidR="00C15D0E" w:rsidRPr="00707B5F" w:rsidRDefault="00C15D0E" w:rsidP="00C15D0E">
      <w:pPr>
        <w:pStyle w:val="ListParagraph"/>
        <w:numPr>
          <w:ilvl w:val="0"/>
          <w:numId w:val="3"/>
        </w:numPr>
        <w:rPr>
          <w:rFonts w:cstheme="minorHAnsi"/>
          <w:sz w:val="24"/>
          <w:szCs w:val="24"/>
        </w:rPr>
      </w:pPr>
      <w:r w:rsidRPr="00707B5F">
        <w:rPr>
          <w:rFonts w:cstheme="minorHAnsi"/>
          <w:sz w:val="24"/>
          <w:szCs w:val="24"/>
        </w:rPr>
        <w:t xml:space="preserve">CDR </w:t>
      </w:r>
      <w:proofErr w:type="spellStart"/>
      <w:r w:rsidRPr="00707B5F">
        <w:rPr>
          <w:rFonts w:ascii="MS Gothic" w:eastAsia="MS Gothic" w:hAnsi="MS Gothic" w:cs="MS Gothic" w:hint="eastAsia"/>
          <w:sz w:val="24"/>
          <w:szCs w:val="24"/>
        </w:rPr>
        <w:t>の科学は、すべての病気の基礎として説明しています</w:t>
      </w:r>
      <w:proofErr w:type="spellEnd"/>
      <w:r w:rsidRPr="00707B5F">
        <w:rPr>
          <w:rFonts w:ascii="MS Gothic" w:eastAsia="MS Gothic" w:hAnsi="MS Gothic" w:cs="MS Gothic" w:hint="eastAsia"/>
          <w:sz w:val="24"/>
          <w:szCs w:val="24"/>
        </w:rPr>
        <w:t>。</w:t>
      </w:r>
    </w:p>
    <w:p w14:paraId="07F15756" w14:textId="77777777" w:rsidR="00C15D0E" w:rsidRPr="00707B5F" w:rsidRDefault="00C15D0E" w:rsidP="00C15D0E">
      <w:pPr>
        <w:pStyle w:val="ListParagraph"/>
        <w:numPr>
          <w:ilvl w:val="0"/>
          <w:numId w:val="3"/>
        </w:numPr>
        <w:rPr>
          <w:rFonts w:cstheme="minorHAnsi"/>
          <w:sz w:val="24"/>
          <w:szCs w:val="24"/>
        </w:rPr>
      </w:pPr>
      <w:r w:rsidRPr="00707B5F">
        <w:rPr>
          <w:rFonts w:cstheme="minorHAnsi"/>
          <w:sz w:val="24"/>
          <w:szCs w:val="24"/>
        </w:rPr>
        <w:t xml:space="preserve">CDR </w:t>
      </w:r>
      <w:proofErr w:type="spellStart"/>
      <w:r w:rsidRPr="00707B5F">
        <w:rPr>
          <w:rFonts w:ascii="MS Gothic" w:eastAsia="MS Gothic" w:hAnsi="MS Gothic" w:cs="MS Gothic" w:hint="eastAsia"/>
          <w:sz w:val="24"/>
          <w:szCs w:val="24"/>
        </w:rPr>
        <w:t>が作成され続けていると、それがいかに</w:t>
      </w:r>
      <w:proofErr w:type="spellEnd"/>
      <w:r w:rsidRPr="00707B5F">
        <w:rPr>
          <w:rFonts w:cstheme="minorHAnsi"/>
          <w:sz w:val="24"/>
          <w:szCs w:val="24"/>
        </w:rPr>
        <w:t> </w:t>
      </w:r>
      <w:r w:rsidRPr="00707B5F">
        <w:rPr>
          <w:rFonts w:ascii="MS Gothic" w:eastAsia="MS Gothic" w:hAnsi="MS Gothic" w:cs="MS Gothic" w:hint="eastAsia"/>
          <w:sz w:val="24"/>
          <w:szCs w:val="24"/>
        </w:rPr>
        <w:t>、</w:t>
      </w:r>
      <w:r w:rsidRPr="00707B5F">
        <w:rPr>
          <w:rFonts w:cstheme="minorHAnsi"/>
          <w:sz w:val="24"/>
          <w:szCs w:val="24"/>
        </w:rPr>
        <w:t> </w:t>
      </w:r>
      <w:proofErr w:type="spellStart"/>
      <w:r w:rsidRPr="00707B5F">
        <w:rPr>
          <w:rFonts w:ascii="MS Gothic" w:eastAsia="MS Gothic" w:hAnsi="MS Gothic" w:cs="MS Gothic" w:hint="eastAsia"/>
          <w:sz w:val="24"/>
          <w:szCs w:val="24"/>
          <w:shd w:val="clear" w:color="auto" w:fill="FFFFFF"/>
        </w:rPr>
        <w:t>糖尿病、癌</w:t>
      </w:r>
      <w:proofErr w:type="spellEnd"/>
      <w:r w:rsidRPr="00707B5F">
        <w:rPr>
          <w:rFonts w:ascii="MS Gothic" w:eastAsia="MS Gothic" w:hAnsi="MS Gothic" w:cs="MS Gothic" w:hint="eastAsia"/>
          <w:sz w:val="24"/>
          <w:szCs w:val="24"/>
          <w:shd w:val="clear" w:color="auto" w:fill="FFFFFF"/>
        </w:rPr>
        <w:t>、</w:t>
      </w:r>
      <w:r w:rsidRPr="00707B5F">
        <w:rPr>
          <w:rFonts w:cstheme="minorHAnsi"/>
          <w:sz w:val="24"/>
          <w:szCs w:val="24"/>
          <w:shd w:val="clear" w:color="auto" w:fill="FFFFFF"/>
        </w:rPr>
        <w:t> </w:t>
      </w:r>
      <w:proofErr w:type="spellStart"/>
      <w:r w:rsidRPr="00707B5F">
        <w:rPr>
          <w:rStyle w:val="Emphasis"/>
          <w:rFonts w:ascii="MS Gothic" w:eastAsia="MS Gothic" w:hAnsi="MS Gothic" w:cs="MS Gothic" w:hint="eastAsia"/>
          <w:b/>
          <w:bCs/>
          <w:i w:val="0"/>
          <w:iCs w:val="0"/>
          <w:sz w:val="24"/>
          <w:szCs w:val="24"/>
          <w:shd w:val="clear" w:color="auto" w:fill="FFFFFF"/>
        </w:rPr>
        <w:t>自閉症をリードするミトコンドリアの恒常性維持の効果として説明</w:t>
      </w:r>
      <w:r w:rsidRPr="00707B5F">
        <w:rPr>
          <w:rFonts w:ascii="MS Gothic" w:eastAsia="MS Gothic" w:hAnsi="MS Gothic" w:cs="MS Gothic" w:hint="eastAsia"/>
          <w:sz w:val="24"/>
          <w:szCs w:val="24"/>
          <w:shd w:val="clear" w:color="auto" w:fill="FFFFFF"/>
        </w:rPr>
        <w:t>、慢性疼痛症候群、自己免疫</w:t>
      </w:r>
      <w:proofErr w:type="spellEnd"/>
      <w:r>
        <w:rPr>
          <w:rFonts w:cstheme="minorHAnsi"/>
          <w:sz w:val="24"/>
          <w:szCs w:val="24"/>
          <w:shd w:val="clear" w:color="auto" w:fill="FFFFFF"/>
        </w:rPr>
        <w:t> </w:t>
      </w:r>
      <w:proofErr w:type="spellStart"/>
      <w:r>
        <w:rPr>
          <w:rFonts w:ascii="MS Gothic" w:eastAsia="MS Gothic" w:hAnsi="MS Gothic" w:cs="MS Gothic" w:hint="eastAsia"/>
          <w:sz w:val="24"/>
          <w:szCs w:val="24"/>
          <w:shd w:val="clear" w:color="auto" w:fill="FFFFFF"/>
        </w:rPr>
        <w:t>疾患です</w:t>
      </w:r>
      <w:proofErr w:type="spellEnd"/>
      <w:r>
        <w:rPr>
          <w:rFonts w:ascii="MS Gothic" w:eastAsia="MS Gothic" w:hAnsi="MS Gothic" w:cs="MS Gothic" w:hint="eastAsia"/>
          <w:sz w:val="24"/>
          <w:szCs w:val="24"/>
          <w:shd w:val="clear" w:color="auto" w:fill="FFFFFF"/>
        </w:rPr>
        <w:t>。</w:t>
      </w:r>
    </w:p>
    <w:p w14:paraId="50B036E3" w14:textId="77777777" w:rsidR="00C15D0E" w:rsidRPr="00707B5F" w:rsidRDefault="00C15D0E" w:rsidP="00C15D0E">
      <w:pPr>
        <w:pStyle w:val="ListParagraph"/>
        <w:numPr>
          <w:ilvl w:val="0"/>
          <w:numId w:val="3"/>
        </w:numPr>
        <w:rPr>
          <w:rFonts w:cstheme="minorHAnsi"/>
          <w:sz w:val="24"/>
          <w:szCs w:val="24"/>
        </w:rPr>
      </w:pPr>
      <w:r w:rsidRPr="00707B5F">
        <w:rPr>
          <w:rFonts w:cstheme="minorHAnsi"/>
          <w:sz w:val="24"/>
          <w:szCs w:val="24"/>
        </w:rPr>
        <w:t xml:space="preserve">CDR </w:t>
      </w:r>
      <w:proofErr w:type="spellStart"/>
      <w:r w:rsidRPr="00707B5F">
        <w:rPr>
          <w:rFonts w:ascii="MS Gothic" w:eastAsia="MS Gothic" w:hAnsi="MS Gothic" w:cs="MS Gothic" w:hint="eastAsia"/>
          <w:sz w:val="24"/>
          <w:szCs w:val="24"/>
        </w:rPr>
        <w:t>のレベルでの指導や介入</w:t>
      </w:r>
      <w:proofErr w:type="spellEnd"/>
    </w:p>
    <w:p w14:paraId="13368898" w14:textId="77777777" w:rsidR="00C15D0E" w:rsidRDefault="00C15D0E" w:rsidP="00C15D0E">
      <w:pPr>
        <w:pStyle w:val="ListParagraph"/>
        <w:numPr>
          <w:ilvl w:val="0"/>
          <w:numId w:val="3"/>
        </w:numPr>
        <w:rPr>
          <w:rFonts w:cstheme="minorHAnsi"/>
          <w:sz w:val="24"/>
          <w:szCs w:val="24"/>
        </w:rPr>
      </w:pPr>
      <w:r w:rsidRPr="00707B5F">
        <w:rPr>
          <w:rFonts w:cstheme="minorHAnsi"/>
          <w:sz w:val="24"/>
          <w:szCs w:val="24"/>
        </w:rPr>
        <w:t xml:space="preserve">CDR </w:t>
      </w:r>
      <w:proofErr w:type="spellStart"/>
      <w:r w:rsidRPr="00707B5F">
        <w:rPr>
          <w:rFonts w:ascii="MS Gothic" w:eastAsia="MS Gothic" w:hAnsi="MS Gothic" w:cs="MS Gothic" w:hint="eastAsia"/>
          <w:sz w:val="24"/>
          <w:szCs w:val="24"/>
        </w:rPr>
        <w:t>牽制しています</w:t>
      </w:r>
      <w:proofErr w:type="spellEnd"/>
      <w:r w:rsidRPr="00707B5F">
        <w:rPr>
          <w:rFonts w:ascii="MS Gothic" w:eastAsia="MS Gothic" w:hAnsi="MS Gothic" w:cs="MS Gothic" w:hint="eastAsia"/>
          <w:sz w:val="24"/>
          <w:szCs w:val="24"/>
        </w:rPr>
        <w:t>。</w:t>
      </w:r>
      <w:r w:rsidRPr="00707B5F">
        <w:rPr>
          <w:rFonts w:cstheme="minorHAnsi"/>
          <w:sz w:val="24"/>
          <w:szCs w:val="24"/>
        </w:rPr>
        <w:t> </w:t>
      </w:r>
    </w:p>
    <w:p w14:paraId="2E22F8CD" w14:textId="77777777" w:rsidR="00C15D0E" w:rsidRDefault="00C15D0E" w:rsidP="00C15D0E">
      <w:pPr>
        <w:pStyle w:val="ListParagraph"/>
        <w:numPr>
          <w:ilvl w:val="1"/>
          <w:numId w:val="3"/>
        </w:numPr>
        <w:rPr>
          <w:rFonts w:cstheme="minorHAnsi"/>
          <w:sz w:val="24"/>
          <w:szCs w:val="24"/>
        </w:rPr>
      </w:pPr>
      <w:proofErr w:type="spellStart"/>
      <w:r w:rsidRPr="00707B5F">
        <w:rPr>
          <w:rFonts w:ascii="MS Gothic" w:eastAsia="MS Gothic" w:hAnsi="MS Gothic" w:cs="MS Gothic" w:hint="eastAsia"/>
          <w:sz w:val="24"/>
          <w:szCs w:val="24"/>
        </w:rPr>
        <w:t>そのゲルマニン使用上の</w:t>
      </w:r>
      <w:proofErr w:type="spellEnd"/>
      <w:r w:rsidRPr="00707B5F">
        <w:rPr>
          <w:rFonts w:cstheme="minorHAnsi"/>
          <w:sz w:val="24"/>
          <w:szCs w:val="24"/>
        </w:rPr>
        <w:t> </w:t>
      </w:r>
      <w:proofErr w:type="spellStart"/>
      <w:r w:rsidRPr="00707B5F">
        <w:rPr>
          <w:rFonts w:cstheme="minorHAnsi"/>
          <w:sz w:val="24"/>
          <w:szCs w:val="24"/>
        </w:rPr>
        <w:t>antipurinergic</w:t>
      </w:r>
      <w:proofErr w:type="spellEnd"/>
      <w:r>
        <w:rPr>
          <w:rFonts w:cstheme="minorHAnsi"/>
          <w:sz w:val="24"/>
          <w:szCs w:val="24"/>
        </w:rPr>
        <w:t> </w:t>
      </w:r>
      <w:proofErr w:type="spellStart"/>
      <w:r>
        <w:rPr>
          <w:rFonts w:ascii="MS Gothic" w:eastAsia="MS Gothic" w:hAnsi="MS Gothic" w:cs="MS Gothic" w:hint="eastAsia"/>
          <w:sz w:val="24"/>
          <w:szCs w:val="24"/>
        </w:rPr>
        <w:t>エージェントとして研究しています</w:t>
      </w:r>
      <w:proofErr w:type="spellEnd"/>
      <w:r>
        <w:rPr>
          <w:rFonts w:ascii="MS Gothic" w:eastAsia="MS Gothic" w:hAnsi="MS Gothic" w:cs="MS Gothic" w:hint="eastAsia"/>
          <w:sz w:val="24"/>
          <w:szCs w:val="24"/>
        </w:rPr>
        <w:t>。</w:t>
      </w:r>
    </w:p>
    <w:p w14:paraId="0EAF9230" w14:textId="77777777" w:rsidR="00C15D0E" w:rsidRDefault="00C15D0E" w:rsidP="00C15D0E">
      <w:pPr>
        <w:pStyle w:val="ListParagraph"/>
        <w:numPr>
          <w:ilvl w:val="1"/>
          <w:numId w:val="3"/>
        </w:numPr>
        <w:rPr>
          <w:rFonts w:cstheme="minorHAnsi"/>
          <w:sz w:val="24"/>
          <w:szCs w:val="24"/>
        </w:rPr>
      </w:pPr>
      <w:r>
        <w:rPr>
          <w:rFonts w:cstheme="minorHAnsi"/>
          <w:sz w:val="24"/>
          <w:szCs w:val="24"/>
        </w:rPr>
        <w:t> </w:t>
      </w:r>
      <w:proofErr w:type="spellStart"/>
      <w:r>
        <w:rPr>
          <w:rFonts w:ascii="MS Gothic" w:eastAsia="MS Gothic" w:hAnsi="MS Gothic" w:cs="MS Gothic" w:hint="eastAsia"/>
          <w:sz w:val="24"/>
          <w:szCs w:val="24"/>
        </w:rPr>
        <w:t>全域の慢性の条件を治すために必要な基礎的な治療を紹介しています</w:t>
      </w:r>
      <w:proofErr w:type="spellEnd"/>
      <w:r>
        <w:rPr>
          <w:rFonts w:ascii="MS Gothic" w:eastAsia="MS Gothic" w:hAnsi="MS Gothic" w:cs="MS Gothic" w:hint="eastAsia"/>
          <w:sz w:val="24"/>
          <w:szCs w:val="24"/>
        </w:rPr>
        <w:t>。</w:t>
      </w:r>
    </w:p>
    <w:p w14:paraId="0087FA62" w14:textId="77777777" w:rsidR="00C15D0E" w:rsidRDefault="00C15D0E" w:rsidP="00C15D0E">
      <w:pPr>
        <w:rPr>
          <w:rFonts w:cstheme="minorHAnsi"/>
          <w:sz w:val="24"/>
          <w:szCs w:val="24"/>
        </w:rPr>
      </w:pPr>
      <w:proofErr w:type="spellStart"/>
      <w:r>
        <w:rPr>
          <w:rFonts w:cstheme="minorHAnsi"/>
          <w:sz w:val="24"/>
          <w:szCs w:val="24"/>
        </w:rPr>
        <w:t>BioIndividualized</w:t>
      </w:r>
      <w:proofErr w:type="spellEnd"/>
      <w:r>
        <w:rPr>
          <w:rFonts w:cstheme="minorHAnsi"/>
          <w:sz w:val="24"/>
          <w:szCs w:val="24"/>
        </w:rPr>
        <w:t xml:space="preserve"> </w:t>
      </w:r>
      <w:r>
        <w:rPr>
          <w:rFonts w:ascii="MS Gothic" w:eastAsia="MS Gothic" w:hAnsi="MS Gothic" w:cs="MS Gothic" w:hint="eastAsia"/>
          <w:sz w:val="24"/>
          <w:szCs w:val="24"/>
        </w:rPr>
        <w:t>薬</w:t>
      </w:r>
      <w:r>
        <w:rPr>
          <w:rFonts w:cstheme="minorHAnsi"/>
          <w:sz w:val="24"/>
          <w:szCs w:val="24"/>
        </w:rPr>
        <w:t>™</w:t>
      </w:r>
      <w:proofErr w:type="spellStart"/>
      <w:r>
        <w:rPr>
          <w:rFonts w:ascii="MS Gothic" w:eastAsia="MS Gothic" w:hAnsi="MS Gothic" w:cs="MS Gothic" w:hint="eastAsia"/>
          <w:sz w:val="24"/>
          <w:szCs w:val="24"/>
        </w:rPr>
        <w:t>の原則</w:t>
      </w:r>
      <w:proofErr w:type="spellEnd"/>
    </w:p>
    <w:p w14:paraId="7B9D24E4" w14:textId="77777777" w:rsidR="00C15D0E" w:rsidRDefault="00C15D0E" w:rsidP="00C15D0E">
      <w:pPr>
        <w:pStyle w:val="ListParagraph"/>
        <w:numPr>
          <w:ilvl w:val="0"/>
          <w:numId w:val="6"/>
        </w:numPr>
        <w:rPr>
          <w:rFonts w:cstheme="minorHAnsi"/>
          <w:sz w:val="24"/>
          <w:szCs w:val="24"/>
        </w:rPr>
      </w:pPr>
      <w:r>
        <w:rPr>
          <w:rFonts w:cstheme="minorHAnsi"/>
          <w:sz w:val="24"/>
          <w:szCs w:val="24"/>
        </w:rPr>
        <w:t>Epigenetics </w:t>
      </w:r>
      <w:proofErr w:type="spellStart"/>
      <w:r>
        <w:rPr>
          <w:rFonts w:ascii="MS Gothic" w:eastAsia="MS Gothic" w:hAnsi="MS Gothic" w:cs="MS Gothic" w:hint="eastAsia"/>
          <w:sz w:val="24"/>
          <w:szCs w:val="24"/>
        </w:rPr>
        <w:t>あなたの遺伝子はあなたの運命ではないことを覚えておくことを検討してください</w:t>
      </w:r>
      <w:proofErr w:type="spellEnd"/>
    </w:p>
    <w:p w14:paraId="569D2DDF" w14:textId="77777777" w:rsidR="00C15D0E" w:rsidRDefault="00C15D0E" w:rsidP="00C15D0E">
      <w:pPr>
        <w:pStyle w:val="ListParagraph"/>
        <w:numPr>
          <w:ilvl w:val="0"/>
          <w:numId w:val="6"/>
        </w:numPr>
        <w:rPr>
          <w:rFonts w:cstheme="minorHAnsi"/>
          <w:sz w:val="24"/>
          <w:szCs w:val="24"/>
        </w:rPr>
      </w:pPr>
      <w:proofErr w:type="spellStart"/>
      <w:r>
        <w:rPr>
          <w:rFonts w:ascii="MS Gothic" w:eastAsia="MS Gothic" w:hAnsi="MS Gothic" w:cs="MS Gothic" w:hint="eastAsia"/>
          <w:sz w:val="24"/>
          <w:szCs w:val="24"/>
        </w:rPr>
        <w:t>神経</w:t>
      </w:r>
      <w:proofErr w:type="spellEnd"/>
      <w:r>
        <w:rPr>
          <w:rFonts w:cstheme="minorHAnsi"/>
          <w:sz w:val="24"/>
          <w:szCs w:val="24"/>
        </w:rPr>
        <w:t xml:space="preserve"> - </w:t>
      </w:r>
      <w:proofErr w:type="spellStart"/>
      <w:r>
        <w:rPr>
          <w:rFonts w:ascii="MS Gothic" w:eastAsia="MS Gothic" w:hAnsi="MS Gothic" w:cs="MS Gothic" w:hint="eastAsia"/>
          <w:sz w:val="24"/>
          <w:szCs w:val="24"/>
        </w:rPr>
        <w:t>遠藤</w:t>
      </w:r>
      <w:proofErr w:type="spellEnd"/>
      <w:r>
        <w:rPr>
          <w:rFonts w:cstheme="minorHAnsi"/>
          <w:sz w:val="24"/>
          <w:szCs w:val="24"/>
        </w:rPr>
        <w:t xml:space="preserve"> - </w:t>
      </w:r>
      <w:proofErr w:type="spellStart"/>
      <w:r>
        <w:rPr>
          <w:rFonts w:ascii="MS Gothic" w:eastAsia="MS Gothic" w:hAnsi="MS Gothic" w:cs="MS Gothic" w:hint="eastAsia"/>
          <w:sz w:val="24"/>
          <w:szCs w:val="24"/>
        </w:rPr>
        <w:t>これらは、臨床的に観察された生物学的機能不全の多くを占める</w:t>
      </w:r>
      <w:proofErr w:type="spellEnd"/>
      <w:r>
        <w:rPr>
          <w:rFonts w:cstheme="minorHAnsi"/>
          <w:sz w:val="24"/>
          <w:szCs w:val="24"/>
        </w:rPr>
        <w:t xml:space="preserve"> 3 </w:t>
      </w:r>
      <w:proofErr w:type="spellStart"/>
      <w:r>
        <w:rPr>
          <w:rFonts w:ascii="MS Gothic" w:eastAsia="MS Gothic" w:hAnsi="MS Gothic" w:cs="MS Gothic" w:hint="eastAsia"/>
          <w:sz w:val="24"/>
          <w:szCs w:val="24"/>
        </w:rPr>
        <w:t>つのシステムの間の相互作用を示す免疫のパラダイムを考慮してください</w:t>
      </w:r>
      <w:proofErr w:type="spellEnd"/>
    </w:p>
    <w:p w14:paraId="66F5B0BB" w14:textId="77777777" w:rsidR="00C15D0E" w:rsidRDefault="00C15D0E" w:rsidP="00C15D0E">
      <w:pPr>
        <w:pStyle w:val="ListParagraph"/>
        <w:numPr>
          <w:ilvl w:val="0"/>
          <w:numId w:val="6"/>
        </w:numPr>
        <w:rPr>
          <w:rFonts w:cstheme="minorHAnsi"/>
          <w:sz w:val="24"/>
          <w:szCs w:val="24"/>
        </w:rPr>
      </w:pPr>
      <w:r>
        <w:rPr>
          <w:rFonts w:cstheme="minorHAnsi"/>
          <w:sz w:val="24"/>
          <w:szCs w:val="24"/>
        </w:rPr>
        <w:t>  </w:t>
      </w:r>
      <w:proofErr w:type="spellStart"/>
      <w:r>
        <w:rPr>
          <w:rFonts w:ascii="MS Gothic" w:eastAsia="MS Gothic" w:hAnsi="MS Gothic" w:cs="MS Gothic" w:hint="eastAsia"/>
          <w:sz w:val="24"/>
          <w:szCs w:val="24"/>
        </w:rPr>
        <w:t>ミトコンドリアの</w:t>
      </w:r>
      <w:proofErr w:type="spellEnd"/>
      <w:r>
        <w:rPr>
          <w:rFonts w:cstheme="minorHAnsi"/>
          <w:sz w:val="24"/>
          <w:szCs w:val="24"/>
        </w:rPr>
        <w:t> </w:t>
      </w:r>
      <w:proofErr w:type="spellStart"/>
      <w:r>
        <w:rPr>
          <w:rFonts w:ascii="MS Gothic" w:eastAsia="MS Gothic" w:hAnsi="MS Gothic" w:cs="MS Gothic" w:hint="eastAsia"/>
          <w:sz w:val="24"/>
          <w:szCs w:val="24"/>
        </w:rPr>
        <w:t>機能不全</w:t>
      </w:r>
      <w:proofErr w:type="spellEnd"/>
      <w:r>
        <w:rPr>
          <w:rFonts w:cstheme="minorHAnsi"/>
          <w:sz w:val="24"/>
          <w:szCs w:val="24"/>
        </w:rPr>
        <w:t> </w:t>
      </w:r>
      <w:proofErr w:type="spellStart"/>
      <w:r>
        <w:rPr>
          <w:rFonts w:ascii="MS Gothic" w:eastAsia="MS Gothic" w:hAnsi="MS Gothic" w:cs="MS Gothic" w:hint="eastAsia"/>
          <w:sz w:val="24"/>
          <w:szCs w:val="24"/>
        </w:rPr>
        <w:t>とその遠効果に達することを評価検討してください</w:t>
      </w:r>
      <w:proofErr w:type="spellEnd"/>
      <w:r>
        <w:rPr>
          <w:rFonts w:ascii="MS Gothic" w:eastAsia="MS Gothic" w:hAnsi="MS Gothic" w:cs="MS Gothic" w:hint="eastAsia"/>
          <w:sz w:val="24"/>
          <w:szCs w:val="24"/>
        </w:rPr>
        <w:t>。</w:t>
      </w:r>
    </w:p>
    <w:p w14:paraId="7A89E546" w14:textId="77777777" w:rsidR="00C15D0E" w:rsidRDefault="00C15D0E" w:rsidP="00C15D0E">
      <w:pPr>
        <w:pStyle w:val="ListParagraph"/>
        <w:numPr>
          <w:ilvl w:val="0"/>
          <w:numId w:val="6"/>
        </w:numPr>
        <w:rPr>
          <w:rFonts w:cstheme="minorHAnsi"/>
          <w:sz w:val="24"/>
          <w:szCs w:val="24"/>
        </w:rPr>
      </w:pPr>
      <w:r w:rsidRPr="003664FB">
        <w:rPr>
          <w:rFonts w:cstheme="minorHAnsi"/>
          <w:sz w:val="24"/>
          <w:szCs w:val="24"/>
        </w:rPr>
        <w:t> </w:t>
      </w:r>
      <w:proofErr w:type="spellStart"/>
      <w:r w:rsidRPr="003664FB">
        <w:rPr>
          <w:rFonts w:ascii="MS Gothic" w:eastAsia="MS Gothic" w:hAnsi="MS Gothic" w:cs="MS Gothic" w:hint="eastAsia"/>
          <w:sz w:val="24"/>
          <w:szCs w:val="24"/>
        </w:rPr>
        <w:t>細胞壁の整合性を評価することを検討しています</w:t>
      </w:r>
      <w:proofErr w:type="spellEnd"/>
      <w:r w:rsidRPr="003664FB">
        <w:rPr>
          <w:rFonts w:ascii="MS Gothic" w:eastAsia="MS Gothic" w:hAnsi="MS Gothic" w:cs="MS Gothic" w:hint="eastAsia"/>
          <w:sz w:val="24"/>
          <w:szCs w:val="24"/>
        </w:rPr>
        <w:t>。</w:t>
      </w:r>
      <w:r w:rsidRPr="003664FB">
        <w:rPr>
          <w:rFonts w:cstheme="minorHAnsi"/>
          <w:sz w:val="24"/>
          <w:szCs w:val="24"/>
        </w:rPr>
        <w:t xml:space="preserve"> </w:t>
      </w:r>
      <w:proofErr w:type="spellStart"/>
      <w:r w:rsidRPr="003664FB">
        <w:rPr>
          <w:rFonts w:ascii="MS Gothic" w:eastAsia="MS Gothic" w:hAnsi="MS Gothic" w:cs="MS Gothic" w:hint="eastAsia"/>
          <w:sz w:val="24"/>
          <w:szCs w:val="24"/>
        </w:rPr>
        <w:t>これは、細胞壁はこのレベルでは、セルと機能不全のマスターで、細胞内のすべてのダイナミックスに影響されている</w:t>
      </w:r>
      <w:proofErr w:type="spellEnd"/>
      <w:r w:rsidRPr="003664FB">
        <w:rPr>
          <w:rFonts w:ascii="MS Gothic" w:eastAsia="MS Gothic" w:hAnsi="MS Gothic" w:cs="MS Gothic" w:hint="eastAsia"/>
          <w:sz w:val="24"/>
          <w:szCs w:val="24"/>
        </w:rPr>
        <w:t>。</w:t>
      </w:r>
    </w:p>
    <w:p w14:paraId="172DAB7D" w14:textId="77777777" w:rsidR="00C15D0E" w:rsidRDefault="00C15D0E" w:rsidP="00C15D0E">
      <w:pPr>
        <w:rPr>
          <w:rFonts w:cstheme="minorHAnsi"/>
          <w:sz w:val="24"/>
          <w:szCs w:val="24"/>
        </w:rPr>
      </w:pPr>
    </w:p>
    <w:p w14:paraId="4E189408" w14:textId="77777777" w:rsidR="00C15D0E" w:rsidRPr="003664FB" w:rsidRDefault="00C15D0E" w:rsidP="00C15D0E">
      <w:pPr>
        <w:rPr>
          <w:rFonts w:cstheme="minorHAnsi"/>
          <w:i/>
          <w:iCs/>
          <w:sz w:val="28"/>
          <w:szCs w:val="28"/>
        </w:rPr>
      </w:pPr>
      <w:proofErr w:type="spellStart"/>
      <w:r w:rsidRPr="003664FB">
        <w:rPr>
          <w:rFonts w:ascii="MS Gothic" w:eastAsia="MS Gothic" w:hAnsi="MS Gothic" w:cs="MS Gothic" w:hint="eastAsia"/>
          <w:i/>
          <w:iCs/>
          <w:sz w:val="28"/>
          <w:szCs w:val="28"/>
        </w:rPr>
        <w:t>私たちは自閉症についての何、複数の化学感受性、またはそれが定着したら慢性の病気ではないでしょうか。ことができます</w:t>
      </w:r>
      <w:proofErr w:type="spellEnd"/>
      <w:r w:rsidRPr="003664FB">
        <w:rPr>
          <w:rFonts w:ascii="MS Gothic" w:eastAsia="MS Gothic" w:hAnsi="MS Gothic" w:cs="MS Gothic" w:hint="eastAsia"/>
          <w:i/>
          <w:iCs/>
          <w:sz w:val="28"/>
          <w:szCs w:val="28"/>
        </w:rPr>
        <w:t>。</w:t>
      </w:r>
      <w:r w:rsidRPr="003664FB">
        <w:rPr>
          <w:rFonts w:cstheme="minorHAnsi"/>
          <w:i/>
          <w:iCs/>
          <w:sz w:val="28"/>
          <w:szCs w:val="28"/>
        </w:rPr>
        <w:t xml:space="preserve"> </w:t>
      </w:r>
      <w:proofErr w:type="spellStart"/>
      <w:r w:rsidRPr="003664FB">
        <w:rPr>
          <w:rFonts w:ascii="MS Gothic" w:eastAsia="MS Gothic" w:hAnsi="MS Gothic" w:cs="MS Gothic" w:hint="eastAsia"/>
          <w:i/>
          <w:iCs/>
          <w:sz w:val="28"/>
          <w:szCs w:val="28"/>
        </w:rPr>
        <w:t>最初の手順を実行します</w:t>
      </w:r>
      <w:proofErr w:type="spellEnd"/>
      <w:r w:rsidRPr="003664FB">
        <w:rPr>
          <w:rFonts w:ascii="MS Gothic" w:eastAsia="MS Gothic" w:hAnsi="MS Gothic" w:cs="MS Gothic" w:hint="eastAsia"/>
          <w:i/>
          <w:iCs/>
          <w:sz w:val="28"/>
          <w:szCs w:val="28"/>
        </w:rPr>
        <w:t>。</w:t>
      </w:r>
    </w:p>
    <w:p w14:paraId="1FF3C489" w14:textId="77777777" w:rsidR="00C15D0E" w:rsidRPr="003664FB" w:rsidRDefault="00C15D0E" w:rsidP="00C15D0E">
      <w:pPr>
        <w:rPr>
          <w:rFonts w:cstheme="minorHAnsi"/>
          <w:sz w:val="24"/>
          <w:szCs w:val="24"/>
        </w:rPr>
      </w:pPr>
      <w:proofErr w:type="spellStart"/>
      <w:r w:rsidRPr="003664FB">
        <w:rPr>
          <w:rFonts w:ascii="MS Gothic" w:eastAsia="MS Gothic" w:hAnsi="MS Gothic" w:cs="MS Gothic" w:hint="eastAsia"/>
          <w:sz w:val="24"/>
          <w:szCs w:val="24"/>
        </w:rPr>
        <w:t>基本的な治療をしています</w:t>
      </w:r>
      <w:proofErr w:type="spellEnd"/>
      <w:r w:rsidRPr="003664FB">
        <w:rPr>
          <w:rFonts w:ascii="MS Gothic" w:eastAsia="MS Gothic" w:hAnsi="MS Gothic" w:cs="MS Gothic" w:hint="eastAsia"/>
          <w:sz w:val="24"/>
          <w:szCs w:val="24"/>
        </w:rPr>
        <w:t>。</w:t>
      </w:r>
    </w:p>
    <w:p w14:paraId="65C77623" w14:textId="77777777" w:rsidR="00C15D0E" w:rsidRDefault="00C15D0E" w:rsidP="00C15D0E">
      <w:pPr>
        <w:rPr>
          <w:rFonts w:cstheme="minorHAnsi"/>
          <w:sz w:val="24"/>
          <w:szCs w:val="24"/>
        </w:rPr>
      </w:pPr>
      <w:r>
        <w:rPr>
          <w:rFonts w:ascii="MS Gothic" w:eastAsia="MS Gothic" w:hAnsi="MS Gothic" w:cs="MS Gothic" w:hint="eastAsia"/>
          <w:sz w:val="24"/>
          <w:szCs w:val="24"/>
        </w:rPr>
        <w:t>ボディの基礎治療を意味する携帯電話の機能を再設定するには、ミトコンドリアの機能を再設定するには、適切な消化器系の機能を頻繁に再確立、および分散神経伝達物質（</w:t>
      </w:r>
      <w:r>
        <w:rPr>
          <w:rFonts w:cstheme="minorHAnsi"/>
          <w:sz w:val="24"/>
          <w:szCs w:val="24"/>
        </w:rPr>
        <w:t xml:space="preserve"> ASD </w:t>
      </w:r>
      <w:proofErr w:type="spellStart"/>
      <w:r>
        <w:rPr>
          <w:rFonts w:ascii="MS Gothic" w:eastAsia="MS Gothic" w:hAnsi="MS Gothic" w:cs="MS Gothic" w:hint="eastAsia"/>
          <w:sz w:val="24"/>
          <w:szCs w:val="24"/>
        </w:rPr>
        <w:t>の場合</w:t>
      </w:r>
      <w:proofErr w:type="spellEnd"/>
      <w:r>
        <w:rPr>
          <w:rFonts w:ascii="MS Gothic" w:eastAsia="MS Gothic" w:hAnsi="MS Gothic" w:cs="MS Gothic" w:hint="eastAsia"/>
          <w:sz w:val="24"/>
          <w:szCs w:val="24"/>
        </w:rPr>
        <w:t>）</w:t>
      </w:r>
    </w:p>
    <w:p w14:paraId="300C09A9" w14:textId="77777777" w:rsidR="00C15D0E" w:rsidRDefault="00C15D0E" w:rsidP="00C15D0E">
      <w:pPr>
        <w:pStyle w:val="ListParagraph"/>
        <w:numPr>
          <w:ilvl w:val="0"/>
          <w:numId w:val="5"/>
        </w:numPr>
        <w:rPr>
          <w:rFonts w:cstheme="minorHAnsi"/>
          <w:sz w:val="24"/>
          <w:szCs w:val="24"/>
        </w:rPr>
      </w:pPr>
      <w:proofErr w:type="spellStart"/>
      <w:r>
        <w:rPr>
          <w:rFonts w:ascii="MS Gothic" w:eastAsia="MS Gothic" w:hAnsi="MS Gothic" w:cs="MS Gothic" w:hint="eastAsia"/>
          <w:sz w:val="24"/>
          <w:szCs w:val="24"/>
        </w:rPr>
        <w:t>細胞マトリックスへの共通因子と補酵素の吸収の考察は生化学的機能の再確立の主なモダリティ</w:t>
      </w:r>
      <w:proofErr w:type="spellEnd"/>
    </w:p>
    <w:p w14:paraId="58DB7647" w14:textId="77777777" w:rsidR="00C15D0E" w:rsidRDefault="00C15D0E" w:rsidP="00C15D0E">
      <w:pPr>
        <w:pStyle w:val="ListParagraph"/>
        <w:numPr>
          <w:ilvl w:val="0"/>
          <w:numId w:val="5"/>
        </w:numPr>
        <w:rPr>
          <w:rFonts w:cstheme="minorHAnsi"/>
          <w:sz w:val="24"/>
          <w:szCs w:val="24"/>
        </w:rPr>
      </w:pPr>
      <w:r>
        <w:rPr>
          <w:rFonts w:cstheme="minorHAnsi"/>
          <w:sz w:val="24"/>
          <w:szCs w:val="24"/>
        </w:rPr>
        <w:lastRenderedPageBreak/>
        <w:t>  </w:t>
      </w:r>
      <w:proofErr w:type="spellStart"/>
      <w:r>
        <w:rPr>
          <w:rFonts w:ascii="MS Gothic" w:eastAsia="MS Gothic" w:hAnsi="MS Gothic" w:cs="MS Gothic" w:hint="eastAsia"/>
          <w:sz w:val="24"/>
          <w:szCs w:val="24"/>
        </w:rPr>
        <w:t>受容体の</w:t>
      </w:r>
      <w:proofErr w:type="spellEnd"/>
      <w:r>
        <w:rPr>
          <w:rFonts w:cstheme="minorHAnsi"/>
          <w:sz w:val="24"/>
          <w:szCs w:val="24"/>
        </w:rPr>
        <w:t> </w:t>
      </w:r>
      <w:r>
        <w:rPr>
          <w:rFonts w:ascii="MS Gothic" w:eastAsia="MS Gothic" w:hAnsi="MS Gothic" w:cs="MS Gothic" w:hint="eastAsia"/>
          <w:sz w:val="24"/>
          <w:szCs w:val="24"/>
        </w:rPr>
        <w:t>機能不全など、数多くの機能不全に起因細胞壁の整合性の不足のためのパラダイムとして、一般的に使用される言葉「リーキーガット」について説明します。</w:t>
      </w:r>
    </w:p>
    <w:p w14:paraId="7655727B" w14:textId="77777777" w:rsidR="00C15D0E" w:rsidRDefault="00C15D0E" w:rsidP="00C15D0E">
      <w:pPr>
        <w:pStyle w:val="ListParagraph"/>
        <w:numPr>
          <w:ilvl w:val="0"/>
          <w:numId w:val="5"/>
        </w:numPr>
        <w:rPr>
          <w:rFonts w:cstheme="minorHAnsi"/>
          <w:sz w:val="24"/>
          <w:szCs w:val="24"/>
        </w:rPr>
      </w:pPr>
      <w:proofErr w:type="spellStart"/>
      <w:r>
        <w:rPr>
          <w:rFonts w:ascii="MS Gothic" w:eastAsia="MS Gothic" w:hAnsi="MS Gothic" w:cs="MS Gothic" w:hint="eastAsia"/>
          <w:sz w:val="24"/>
          <w:szCs w:val="24"/>
        </w:rPr>
        <w:t>汎用的な漏出細胞（ミトコンドリアの機能不全など</w:t>
      </w:r>
      <w:proofErr w:type="spellEnd"/>
      <w:r>
        <w:rPr>
          <w:rFonts w:ascii="MS Gothic" w:eastAsia="MS Gothic" w:hAnsi="MS Gothic" w:cs="MS Gothic" w:hint="eastAsia"/>
          <w:sz w:val="24"/>
          <w:szCs w:val="24"/>
        </w:rPr>
        <w:t>）、「</w:t>
      </w:r>
      <w:proofErr w:type="spellStart"/>
      <w:r>
        <w:rPr>
          <w:rFonts w:ascii="MS Gothic" w:eastAsia="MS Gothic" w:hAnsi="MS Gothic" w:cs="MS Gothic" w:hint="eastAsia"/>
          <w:sz w:val="24"/>
          <w:szCs w:val="24"/>
        </w:rPr>
        <w:t>漏出」または機能不全の血液脳関門に漏れやすい腸の相関関係</w:t>
      </w:r>
      <w:proofErr w:type="spellEnd"/>
    </w:p>
    <w:p w14:paraId="4715E014" w14:textId="77777777" w:rsidR="00C15D0E" w:rsidRDefault="00C15D0E" w:rsidP="00C15D0E">
      <w:pPr>
        <w:pStyle w:val="ListParagraph"/>
        <w:numPr>
          <w:ilvl w:val="0"/>
          <w:numId w:val="5"/>
        </w:numPr>
        <w:rPr>
          <w:rFonts w:cstheme="minorHAnsi"/>
          <w:sz w:val="24"/>
          <w:szCs w:val="24"/>
        </w:rPr>
      </w:pPr>
      <w:proofErr w:type="spellStart"/>
      <w:r>
        <w:rPr>
          <w:rFonts w:ascii="MS Gothic" w:eastAsia="MS Gothic" w:hAnsi="MS Gothic" w:cs="MS Gothic" w:hint="eastAsia"/>
          <w:sz w:val="24"/>
          <w:szCs w:val="24"/>
        </w:rPr>
        <w:t>治療パラメータ</w:t>
      </w:r>
      <w:proofErr w:type="spellEnd"/>
    </w:p>
    <w:p w14:paraId="2D4241CC" w14:textId="77777777" w:rsidR="00C15D0E" w:rsidRDefault="00C15D0E" w:rsidP="00C15D0E">
      <w:pPr>
        <w:rPr>
          <w:rFonts w:cstheme="minorHAnsi"/>
          <w:sz w:val="24"/>
          <w:szCs w:val="24"/>
        </w:rPr>
      </w:pPr>
    </w:p>
    <w:p w14:paraId="61E3037A" w14:textId="77777777" w:rsidR="00C15D0E" w:rsidRDefault="00C15D0E" w:rsidP="00C15D0E">
      <w:pPr>
        <w:rPr>
          <w:rFonts w:cstheme="minorHAnsi"/>
          <w:i/>
          <w:iCs/>
          <w:sz w:val="28"/>
          <w:szCs w:val="28"/>
        </w:rPr>
      </w:pPr>
      <w:proofErr w:type="spellStart"/>
      <w:r>
        <w:rPr>
          <w:rFonts w:ascii="MS Gothic" w:eastAsia="MS Gothic" w:hAnsi="MS Gothic" w:cs="MS Gothic" w:hint="eastAsia"/>
          <w:i/>
          <w:iCs/>
          <w:sz w:val="28"/>
          <w:szCs w:val="28"/>
        </w:rPr>
        <w:t>明らかにしている根本原因</w:t>
      </w:r>
      <w:proofErr w:type="spellEnd"/>
      <w:r>
        <w:rPr>
          <w:rFonts w:cstheme="minorHAnsi"/>
          <w:i/>
          <w:iCs/>
          <w:sz w:val="28"/>
          <w:szCs w:val="28"/>
        </w:rPr>
        <w:t> </w:t>
      </w:r>
      <w:proofErr w:type="spellStart"/>
      <w:r>
        <w:rPr>
          <w:rFonts w:ascii="MS Gothic" w:eastAsia="MS Gothic" w:hAnsi="MS Gothic" w:cs="MS Gothic" w:hint="eastAsia"/>
          <w:i/>
          <w:iCs/>
          <w:sz w:val="28"/>
          <w:szCs w:val="28"/>
        </w:rPr>
        <w:t>と撲滅を識別すると、下流の効果を解決します</w:t>
      </w:r>
      <w:proofErr w:type="spellEnd"/>
      <w:r>
        <w:rPr>
          <w:rFonts w:ascii="MS Gothic" w:eastAsia="MS Gothic" w:hAnsi="MS Gothic" w:cs="MS Gothic" w:hint="eastAsia"/>
          <w:i/>
          <w:iCs/>
          <w:sz w:val="28"/>
          <w:szCs w:val="28"/>
        </w:rPr>
        <w:t>。</w:t>
      </w:r>
    </w:p>
    <w:p w14:paraId="5D094D63" w14:textId="77777777" w:rsidR="00C15D0E" w:rsidRDefault="00C15D0E" w:rsidP="00C15D0E">
      <w:pPr>
        <w:rPr>
          <w:rFonts w:cstheme="minorHAnsi"/>
          <w:sz w:val="24"/>
          <w:szCs w:val="24"/>
        </w:rPr>
      </w:pPr>
      <w:r>
        <w:rPr>
          <w:rFonts w:cstheme="minorHAnsi"/>
          <w:sz w:val="24"/>
          <w:szCs w:val="24"/>
        </w:rPr>
        <w:t xml:space="preserve">ASD </w:t>
      </w:r>
      <w:proofErr w:type="spellStart"/>
      <w:r>
        <w:rPr>
          <w:rFonts w:ascii="MS Gothic" w:eastAsia="MS Gothic" w:hAnsi="MS Gothic" w:cs="MS Gothic" w:hint="eastAsia"/>
          <w:sz w:val="24"/>
          <w:szCs w:val="24"/>
        </w:rPr>
        <w:t>を含むすべての慢性疾患であり、生理学的機能不全（下流効果の臨床診断の結果）を作成する根本的な原因です</w:t>
      </w:r>
      <w:proofErr w:type="spellEnd"/>
      <w:r>
        <w:rPr>
          <w:rFonts w:ascii="MS Gothic" w:eastAsia="MS Gothic" w:hAnsi="MS Gothic" w:cs="MS Gothic" w:hint="eastAsia"/>
          <w:sz w:val="24"/>
          <w:szCs w:val="24"/>
        </w:rPr>
        <w:t>。</w:t>
      </w:r>
      <w:r>
        <w:rPr>
          <w:rFonts w:cstheme="minorHAnsi"/>
          <w:sz w:val="24"/>
          <w:szCs w:val="24"/>
        </w:rPr>
        <w:t xml:space="preserve"> </w:t>
      </w:r>
      <w:proofErr w:type="spellStart"/>
      <w:r>
        <w:rPr>
          <w:rFonts w:ascii="MS Gothic" w:eastAsia="MS Gothic" w:hAnsi="MS Gothic" w:cs="MS Gothic" w:hint="eastAsia"/>
          <w:sz w:val="24"/>
          <w:szCs w:val="24"/>
        </w:rPr>
        <w:t>これは、講義の一部では、について説明します</w:t>
      </w:r>
      <w:proofErr w:type="spellEnd"/>
      <w:r>
        <w:rPr>
          <w:rFonts w:ascii="MS Gothic" w:eastAsia="MS Gothic" w:hAnsi="MS Gothic" w:cs="MS Gothic" w:hint="eastAsia"/>
          <w:sz w:val="24"/>
          <w:szCs w:val="24"/>
        </w:rPr>
        <w:t>。</w:t>
      </w:r>
    </w:p>
    <w:p w14:paraId="48EAC8A6" w14:textId="77777777" w:rsidR="00C15D0E" w:rsidRPr="0024052F" w:rsidRDefault="00C15D0E" w:rsidP="00C15D0E">
      <w:pPr>
        <w:pStyle w:val="ListParagraph"/>
        <w:numPr>
          <w:ilvl w:val="0"/>
          <w:numId w:val="7"/>
        </w:numPr>
        <w:rPr>
          <w:rFonts w:cstheme="minorHAnsi"/>
          <w:sz w:val="24"/>
          <w:szCs w:val="24"/>
        </w:rPr>
      </w:pPr>
      <w:proofErr w:type="spellStart"/>
      <w:r w:rsidRPr="0024052F">
        <w:rPr>
          <w:rFonts w:ascii="MS Gothic" w:eastAsia="MS Gothic" w:hAnsi="MS Gothic" w:cs="MS Gothic" w:hint="eastAsia"/>
          <w:sz w:val="24"/>
          <w:szCs w:val="24"/>
        </w:rPr>
        <w:t>臨床履歴からの因果関係を判断するのに役立つヒントです</w:t>
      </w:r>
      <w:proofErr w:type="spellEnd"/>
      <w:r w:rsidRPr="0024052F">
        <w:rPr>
          <w:rFonts w:ascii="MS Gothic" w:eastAsia="MS Gothic" w:hAnsi="MS Gothic" w:cs="MS Gothic" w:hint="eastAsia"/>
          <w:sz w:val="24"/>
          <w:szCs w:val="24"/>
        </w:rPr>
        <w:t>。</w:t>
      </w:r>
    </w:p>
    <w:p w14:paraId="7220618B" w14:textId="77777777" w:rsidR="00C15D0E" w:rsidRDefault="00C15D0E" w:rsidP="00C15D0E">
      <w:pPr>
        <w:pStyle w:val="ListParagraph"/>
        <w:numPr>
          <w:ilvl w:val="0"/>
          <w:numId w:val="7"/>
        </w:numPr>
        <w:rPr>
          <w:rFonts w:cstheme="minorHAnsi"/>
          <w:sz w:val="24"/>
          <w:szCs w:val="24"/>
        </w:rPr>
      </w:pPr>
      <w:proofErr w:type="spellStart"/>
      <w:r>
        <w:rPr>
          <w:rFonts w:ascii="MS Gothic" w:eastAsia="MS Gothic" w:hAnsi="MS Gothic" w:cs="MS Gothic" w:hint="eastAsia"/>
          <w:sz w:val="24"/>
          <w:szCs w:val="24"/>
        </w:rPr>
        <w:t>様々な一般的な原因は、表示内容を指導するための世界最高の研究室の評価しています</w:t>
      </w:r>
      <w:proofErr w:type="spellEnd"/>
      <w:r>
        <w:rPr>
          <w:rFonts w:ascii="MS Gothic" w:eastAsia="MS Gothic" w:hAnsi="MS Gothic" w:cs="MS Gothic" w:hint="eastAsia"/>
          <w:sz w:val="24"/>
          <w:szCs w:val="24"/>
        </w:rPr>
        <w:t>。</w:t>
      </w:r>
    </w:p>
    <w:p w14:paraId="5F4AF825" w14:textId="77777777" w:rsidR="00C15D0E" w:rsidRDefault="00C15D0E" w:rsidP="00C15D0E">
      <w:pPr>
        <w:pStyle w:val="ListParagraph"/>
        <w:numPr>
          <w:ilvl w:val="0"/>
          <w:numId w:val="7"/>
        </w:numPr>
        <w:rPr>
          <w:rFonts w:cstheme="minorHAnsi"/>
          <w:sz w:val="24"/>
          <w:szCs w:val="24"/>
        </w:rPr>
      </w:pPr>
      <w:r>
        <w:rPr>
          <w:rFonts w:ascii="MS Gothic" w:eastAsia="MS Gothic" w:hAnsi="MS Gothic" w:cs="MS Gothic" w:hint="eastAsia"/>
          <w:sz w:val="24"/>
          <w:szCs w:val="24"/>
        </w:rPr>
        <w:t>下流効果（症状とする）とは、成功した治療のためのプログラムを作成することができる特定の機能不全を識別する有用な評価に一般的に認められた。</w:t>
      </w:r>
    </w:p>
    <w:p w14:paraId="5A1E9DF3" w14:textId="77777777" w:rsidR="00C15D0E" w:rsidRPr="00F20C2A" w:rsidRDefault="00C15D0E" w:rsidP="00C15D0E">
      <w:pPr>
        <w:pStyle w:val="ListParagraph"/>
        <w:numPr>
          <w:ilvl w:val="0"/>
          <w:numId w:val="7"/>
        </w:numPr>
        <w:rPr>
          <w:rFonts w:cstheme="minorHAnsi"/>
          <w:sz w:val="24"/>
          <w:szCs w:val="24"/>
        </w:rPr>
      </w:pPr>
      <w:proofErr w:type="spellStart"/>
      <w:r>
        <w:rPr>
          <w:rFonts w:ascii="MS Gothic" w:eastAsia="MS Gothic" w:hAnsi="MS Gothic" w:cs="MS Gothic" w:hint="eastAsia"/>
          <w:sz w:val="24"/>
          <w:szCs w:val="24"/>
        </w:rPr>
        <w:t>微生物の病気のための実用的な治療パラメータについてのディスカッションや、ウイルスの病気、ヘビーメタルの負担</w:t>
      </w:r>
      <w:proofErr w:type="spellEnd"/>
      <w:r>
        <w:rPr>
          <w:rFonts w:ascii="MS Gothic" w:eastAsia="MS Gothic" w:hAnsi="MS Gothic" w:cs="MS Gothic" w:hint="eastAsia"/>
          <w:sz w:val="24"/>
          <w:szCs w:val="24"/>
        </w:rPr>
        <w:t>、</w:t>
      </w:r>
      <w:r>
        <w:rPr>
          <w:rFonts w:cstheme="minorHAnsi"/>
          <w:sz w:val="24"/>
          <w:szCs w:val="24"/>
        </w:rPr>
        <w:t xml:space="preserve"> biotoxin </w:t>
      </w:r>
      <w:proofErr w:type="spellStart"/>
      <w:r>
        <w:rPr>
          <w:rFonts w:ascii="MS Gothic" w:eastAsia="MS Gothic" w:hAnsi="MS Gothic" w:cs="MS Gothic" w:hint="eastAsia"/>
          <w:sz w:val="24"/>
          <w:szCs w:val="24"/>
        </w:rPr>
        <w:t>病気、寄生虫の病気です</w:t>
      </w:r>
      <w:proofErr w:type="spellEnd"/>
      <w:r>
        <w:rPr>
          <w:rFonts w:ascii="MS Gothic" w:eastAsia="MS Gothic" w:hAnsi="MS Gothic" w:cs="MS Gothic" w:hint="eastAsia"/>
          <w:sz w:val="24"/>
          <w:szCs w:val="24"/>
        </w:rPr>
        <w:t>。</w:t>
      </w:r>
    </w:p>
    <w:p w14:paraId="639E4C71" w14:textId="77777777" w:rsidR="00C15D0E" w:rsidRDefault="00C15D0E" w:rsidP="00C15D0E">
      <w:pPr>
        <w:rPr>
          <w:rFonts w:cstheme="minorHAnsi"/>
          <w:i/>
          <w:iCs/>
          <w:sz w:val="28"/>
          <w:szCs w:val="28"/>
        </w:rPr>
      </w:pPr>
      <w:proofErr w:type="spellStart"/>
      <w:r w:rsidRPr="0024052F">
        <w:rPr>
          <w:rFonts w:ascii="MS Gothic" w:eastAsia="MS Gothic" w:hAnsi="MS Gothic" w:cs="MS Gothic" w:hint="eastAsia"/>
          <w:i/>
          <w:iCs/>
          <w:sz w:val="28"/>
          <w:szCs w:val="28"/>
        </w:rPr>
        <w:t>ケーススタディ</w:t>
      </w:r>
      <w:proofErr w:type="spellEnd"/>
    </w:p>
    <w:p w14:paraId="4AE76ABC" w14:textId="77777777" w:rsidR="00C15D0E" w:rsidRPr="0024052F" w:rsidRDefault="00C15D0E" w:rsidP="00C15D0E">
      <w:pPr>
        <w:rPr>
          <w:rFonts w:cstheme="minorHAnsi"/>
          <w:sz w:val="24"/>
          <w:szCs w:val="24"/>
        </w:rPr>
      </w:pPr>
      <w:r>
        <w:rPr>
          <w:rFonts w:ascii="MS Gothic" w:eastAsia="MS Gothic" w:hAnsi="MS Gothic" w:cs="MS Gothic" w:hint="eastAsia"/>
          <w:sz w:val="24"/>
          <w:szCs w:val="24"/>
        </w:rPr>
        <w:t>私は、上記の成功した治療計画を開発するためのパラメータを相関が私のケーススタディを持って来ていますが、思考プロセスを表示するためには、講演会で現在発生している障害者のケースを付けてくればよりよいかもしれない。</w:t>
      </w:r>
    </w:p>
    <w:p w14:paraId="2AF6866A" w14:textId="77777777" w:rsidR="00C15D0E" w:rsidRPr="00707B5F" w:rsidRDefault="00C15D0E" w:rsidP="00C15D0E">
      <w:pPr>
        <w:rPr>
          <w:rFonts w:cstheme="minorHAnsi"/>
          <w:sz w:val="24"/>
          <w:szCs w:val="24"/>
        </w:rPr>
      </w:pPr>
      <w:r>
        <w:rPr>
          <w:rFonts w:cstheme="minorHAnsi"/>
          <w:sz w:val="24"/>
          <w:szCs w:val="24"/>
        </w:rPr>
        <w:t> </w:t>
      </w:r>
    </w:p>
    <w:p w14:paraId="1FD32E21" w14:textId="77777777" w:rsidR="00C15D0E" w:rsidRPr="00707B5F" w:rsidRDefault="00C15D0E">
      <w:pPr>
        <w:rPr>
          <w:rFonts w:cstheme="minorHAnsi"/>
          <w:sz w:val="24"/>
          <w:szCs w:val="24"/>
        </w:rPr>
      </w:pPr>
    </w:p>
    <w:sectPr w:rsidR="00C15D0E" w:rsidRPr="00707B5F">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045B632" w14:textId="77777777" w:rsidR="000300FE" w:rsidRDefault="000300FE" w:rsidP="00720217">
      <w:pPr>
        <w:spacing w:after="0" w:line="240" w:lineRule="auto"/>
      </w:pPr>
      <w:r>
        <w:separator/>
      </w:r>
    </w:p>
  </w:endnote>
  <w:endnote w:type="continuationSeparator" w:id="0">
    <w:p w14:paraId="3DFF9D05" w14:textId="77777777" w:rsidR="000300FE" w:rsidRDefault="000300FE" w:rsidP="007202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Neue">
    <w:altName w:val="Arial"/>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4A1C87" w14:textId="38F96E17" w:rsidR="00720217" w:rsidRDefault="00D7721B">
    <w:pPr>
      <w:pStyle w:val="Footer"/>
    </w:pPr>
    <w:r>
      <w:rPr>
        <w:noProof/>
        <w:lang w:val="en-US"/>
      </w:rPr>
      <mc:AlternateContent>
        <mc:Choice Requires="wps">
          <w:drawing>
            <wp:anchor distT="45720" distB="45720" distL="114300" distR="114300" simplePos="0" relativeHeight="251665408" behindDoc="0" locked="0" layoutInCell="1" allowOverlap="1" wp14:anchorId="218FBF17" wp14:editId="1898FD1E">
              <wp:simplePos x="0" y="0"/>
              <wp:positionH relativeFrom="margin">
                <wp:posOffset>-228600</wp:posOffset>
              </wp:positionH>
              <wp:positionV relativeFrom="paragraph">
                <wp:posOffset>4445</wp:posOffset>
              </wp:positionV>
              <wp:extent cx="3009900" cy="552450"/>
              <wp:effectExtent l="0" t="0" r="0" b="0"/>
              <wp:wrapSquare wrapText="bothSides"/>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09900" cy="552450"/>
                      </a:xfrm>
                      <a:prstGeom prst="rect">
                        <a:avLst/>
                      </a:prstGeom>
                      <a:noFill/>
                      <a:ln w="9525">
                        <a:noFill/>
                        <a:miter lim="800000"/>
                        <a:headEnd/>
                        <a:tailEnd/>
                      </a:ln>
                    </wps:spPr>
                    <wps:txbx>
                      <w:txbxContent>
                        <w:p w14:paraId="4251D0D9" w14:textId="132BDD2A" w:rsidR="00D7721B" w:rsidRDefault="00D7721B" w:rsidP="00D7721B">
                          <w:pPr>
                            <w:pStyle w:val="NoSpacing"/>
                            <w:rPr>
                              <w:shd w:val="clear" w:color="auto" w:fill="FFFFFF"/>
                            </w:rPr>
                          </w:pPr>
                          <w:r>
                            <w:rPr>
                              <w:shd w:val="clear" w:color="auto" w:fill="FFFFFF"/>
                            </w:rPr>
                            <w:t xml:space="preserve">933 Falmouth Rd. </w:t>
                          </w:r>
                          <w:proofErr w:type="spellStart"/>
                          <w:r>
                            <w:rPr>
                              <w:shd w:val="clear" w:color="auto" w:fill="FFFFFF"/>
                            </w:rPr>
                            <w:t>Rte</w:t>
                          </w:r>
                          <w:proofErr w:type="spellEnd"/>
                          <w:r>
                            <w:rPr>
                              <w:shd w:val="clear" w:color="auto" w:fill="FFFFFF"/>
                            </w:rPr>
                            <w:t xml:space="preserve"> 28, </w:t>
                          </w:r>
                        </w:p>
                        <w:p w14:paraId="7EE05F7F" w14:textId="777AEFE3" w:rsidR="002C4F36" w:rsidRDefault="00D7721B">
                          <w:r>
                            <w:rPr>
                              <w:rFonts w:ascii="Arial" w:hAnsi="Arial" w:cs="Arial"/>
                              <w:color w:val="222222"/>
                              <w:sz w:val="21"/>
                              <w:szCs w:val="21"/>
                              <w:shd w:val="clear" w:color="auto" w:fill="FFFFFF"/>
                            </w:rPr>
                            <w:t>Hyannis, MA 0260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18FBF17" id="_x0000_t202" coordsize="21600,21600" o:spt="202" path="m,l,21600r21600,l21600,xe">
              <v:stroke joinstyle="miter"/>
              <v:path gradientshapeok="t" o:connecttype="rect"/>
            </v:shapetype>
            <v:shape id="Text Box 2" o:spid="_x0000_s1026" type="#_x0000_t202" style="position:absolute;margin-left:-18pt;margin-top:.35pt;width:237pt;height:43.5pt;z-index:2516654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" filled="f" stroked="f">
              <v:textbox>
                <w:txbxContent>
                  <w:p w14:paraId="4251D0D9" w14:textId="132BDD2A" w:rsidR="00D7721B" w:rsidRDefault="00D7721B" w:rsidP="00D7721B">
                    <w:pPr>
                      <w:pStyle w:val="NoSpacing"/>
                      <w:rPr>
                        <w:shd w:val="clear" w:color="auto" w:fill="FFFFFF"/>
                      </w:rPr>
                    </w:pPr>
                    <w:r>
                      <w:rPr>
                        <w:shd w:val="clear" w:color="auto" w:fill="FFFFFF"/>
                      </w:rPr>
                      <w:t xml:space="preserve">933 Falmouth Rd. Rte 28, </w:t>
                    </w:r>
                  </w:p>
                  <w:p w14:paraId="7EE05F7F" w14:textId="777AEFE3" w:rsidR="002C4F36" w:rsidRDefault="00D7721B">
                    <w:r>
                      <w:rPr>
                        <w:rFonts w:ascii="Arial" w:hAnsi="Arial" w:cs="Arial"/>
                        <w:color w:val="222222"/>
                        <w:sz w:val="21"/>
                        <w:szCs w:val="21"/>
                        <w:shd w:val="clear" w:color="auto" w:fill="FFFFFF"/>
                      </w:rPr>
                      <w:t>Hyannis, MA 0260</w:t>
                    </w:r>
                  </w:p>
                </w:txbxContent>
              </v:textbox>
              <w10:wrap type="square" anchorx="margin"/>
            </v:shape>
          </w:pict>
        </mc:Fallback>
      </mc:AlternateContent>
    </w:r>
    <w:r w:rsidR="002C4F36">
      <w:rPr>
        <w:noProof/>
        <w:lang w:val="en-US"/>
      </w:rPr>
      <mc:AlternateContent>
        <mc:Choice Requires="wps">
          <w:drawing>
            <wp:anchor distT="45720" distB="45720" distL="114300" distR="114300" simplePos="0" relativeHeight="251663360" behindDoc="0" locked="0" layoutInCell="1" allowOverlap="1" wp14:anchorId="564D6A0D" wp14:editId="1B336D6B">
              <wp:simplePos x="0" y="0"/>
              <wp:positionH relativeFrom="margin">
                <wp:align>right</wp:align>
              </wp:positionH>
              <wp:positionV relativeFrom="paragraph">
                <wp:posOffset>3175</wp:posOffset>
              </wp:positionV>
              <wp:extent cx="2360930" cy="14046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BB5EE0" w14:textId="026A7B03" w:rsidR="002C4F36" w:rsidRDefault="002C4F36" w:rsidP="002C4F36">
                          <w:pPr>
                            <w:jc w:val="right"/>
                          </w:pPr>
                          <w:r>
                            <w:t xml:space="preserve">Phone: </w:t>
                          </w:r>
                          <w:r w:rsidR="00D7721B">
                            <w:t>(267) 881 8230</w:t>
                          </w:r>
                          <w:r>
                            <w:br/>
                            <w:t>Fax (610 200 5318)</w:t>
                          </w:r>
                          <w:r>
                            <w:br/>
                          </w:r>
                          <w:r w:rsidR="00D7721B">
                            <w:t>o</w:t>
                          </w:r>
                          <w:r>
                            <w:t>ffice@drjessarmine.com</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564D6A0D" id="_x0000_s1027" type="#_x0000_t202" style="position:absolute;margin-left:134.7pt;margin-top:.25pt;width:185.9pt;height:110.6pt;z-index:251663360;visibility:visible;mso-wrap-style:square;mso-width-percent:400;mso-height-percent:200;mso-wrap-distance-left:9pt;mso-wrap-distance-top:3.6pt;mso-wrap-distance-right:9pt;mso-wrap-distance-bottom:3.6pt;mso-position-horizontal:righ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" filled="f" stroked="f">
              <v:textbox style="mso-fit-shape-to-text:t">
                <w:txbxContent>
                  <w:p w14:paraId="74BB5EE0" w14:textId="026A7B03" w:rsidR="002C4F36" w:rsidRDefault="002C4F36" w:rsidP="002C4F36">
                    <w:pPr>
                      <w:jc w:val="right"/>
                    </w:pPr>
                    <w:r>
                      <w:t xml:space="preserve">Phone: </w:t>
                    </w:r>
                    <w:r w:rsidR="00D7721B">
                      <w:t>(267) 881 8230</w:t>
                    </w:r>
                    <w:r>
                      <w:br/>
                      <w:t>Fax (610 200 5318)</w:t>
                    </w:r>
                    <w:r>
                      <w:br/>
                    </w:r>
                    <w:r w:rsidR="00D7721B">
                      <w:t>o</w:t>
                    </w:r>
                    <w:r>
                      <w:t>ffice@drjessarmine.com</w:t>
                    </w:r>
                  </w:p>
                </w:txbxContent>
              </v:textbox>
              <w10:wrap type="square" anchorx="margin"/>
            </v:shape>
          </w:pict>
        </mc:Fallback>
      </mc:AlternateContent>
    </w:r>
    <w:r w:rsidR="002C4F36">
      <w:rPr>
        <w:noProof/>
        <w:lang w:val="en-US"/>
      </w:rPr>
      <mc:AlternateContent>
        <mc:Choice Requires="wps">
          <w:drawing>
            <wp:anchor distT="45720" distB="45720" distL="114300" distR="114300" simplePos="0" relativeHeight="251661312" behindDoc="0" locked="0" layoutInCell="1" allowOverlap="1" wp14:anchorId="53AF7F49" wp14:editId="0EB30530">
              <wp:simplePos x="0" y="0"/>
              <wp:positionH relativeFrom="column">
                <wp:posOffset>4516755</wp:posOffset>
              </wp:positionH>
              <wp:positionV relativeFrom="paragraph">
                <wp:posOffset>9325610</wp:posOffset>
              </wp:positionV>
              <wp:extent cx="2912745" cy="550545"/>
              <wp:effectExtent l="1905" t="635" r="0" b="127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745" cy="550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B9C4164" w14:textId="77777777" w:rsidR="002C4F36" w:rsidRDefault="002C4F36" w:rsidP="002C4F36">
                          <w:pPr>
                            <w:jc w:val="right"/>
                          </w:pPr>
                          <w:r>
                            <w:t>Phone: 610-449-9716</w:t>
                          </w:r>
                        </w:p>
                        <w:p w14:paraId="14856F33" w14:textId="77777777" w:rsidR="002C4F36" w:rsidRDefault="002C4F36" w:rsidP="002C4F36">
                          <w:pPr>
                            <w:pStyle w:val="Footer"/>
                            <w:tabs>
                              <w:tab w:val="center" w:pos="4680"/>
                              <w:tab w:val="right" w:pos="9360"/>
                            </w:tabs>
                            <w:jc w:val="right"/>
                          </w:pPr>
                          <w:r>
                            <w:t>Email: bioindividualmed@gmail.com</w:t>
                          </w:r>
                        </w:p>
                        <w:p w14:paraId="5E07BC9C" w14:textId="77777777" w:rsidR="002C4F36" w:rsidRDefault="002C4F36" w:rsidP="002C4F36">
                          <w:pPr>
                            <w:jc w:val="righ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3AF7F49" id="Text Box 3" o:spid="_x0000_s1028" type="#_x0000_t202" style="position:absolute;margin-left:355.65pt;margin-top:734.3pt;width:229.35pt;height:43.3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" stroked="f">
              <v:textbox>
                <w:txbxContent>
                  <w:p w14:paraId="5B9C4164" w14:textId="77777777" w:rsidR="002C4F36" w:rsidRDefault="002C4F36" w:rsidP="002C4F36">
                    <w:pPr>
                      <w:jc w:val="right"/>
                    </w:pPr>
                    <w:r>
                      <w:t>Phone: 610-449-9716</w:t>
                    </w:r>
                  </w:p>
                  <w:p w14:paraId="14856F33" w14:textId="77777777" w:rsidR="002C4F36" w:rsidRDefault="002C4F36" w:rsidP="002C4F36">
                    <w:pPr>
                      <w:pStyle w:val="Footer"/>
                      <w:tabs>
                        <w:tab w:val="center" w:pos="4680"/>
                        <w:tab w:val="right" w:pos="9360"/>
                      </w:tabs>
                      <w:jc w:val="right"/>
                    </w:pPr>
                    <w:r>
                      <w:t>Email: bioindividualmed@gmail.com</w:t>
                    </w:r>
                  </w:p>
                  <w:p w14:paraId="5E07BC9C" w14:textId="77777777" w:rsidR="002C4F36" w:rsidRDefault="002C4F36" w:rsidP="002C4F36">
                    <w:pPr>
                      <w:jc w:val="right"/>
                    </w:pPr>
                  </w:p>
                </w:txbxContent>
              </v:textbox>
              <w10:wrap type="square"/>
            </v:shape>
          </w:pict>
        </mc:Fallback>
      </mc:AlternateContent>
    </w:r>
    <w:r w:rsidR="002C4F36">
      <w:rPr>
        <w:noProof/>
        <w:lang w:val="en-US"/>
      </w:rPr>
      <mc:AlternateContent>
        <mc:Choice Requires="wps">
          <w:drawing>
            <wp:anchor distT="45720" distB="45720" distL="114300" distR="114300" simplePos="0" relativeHeight="251660288" behindDoc="0" locked="0" layoutInCell="1" allowOverlap="1" wp14:anchorId="04DACAF9" wp14:editId="58A95F57">
              <wp:simplePos x="0" y="0"/>
              <wp:positionH relativeFrom="column">
                <wp:posOffset>4516755</wp:posOffset>
              </wp:positionH>
              <wp:positionV relativeFrom="paragraph">
                <wp:posOffset>9325610</wp:posOffset>
              </wp:positionV>
              <wp:extent cx="2912745" cy="550545"/>
              <wp:effectExtent l="1905" t="635" r="0" b="127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12745" cy="5505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87BC1F7" w14:textId="77777777" w:rsidR="002C4F36" w:rsidRDefault="002C4F36" w:rsidP="002C4F36">
                          <w:pPr>
                            <w:jc w:val="right"/>
                          </w:pPr>
                          <w:r>
                            <w:t>Phone: 610-449-9716</w:t>
                          </w:r>
                        </w:p>
                        <w:p w14:paraId="2ECCFA45" w14:textId="77777777" w:rsidR="002C4F36" w:rsidRDefault="002C4F36" w:rsidP="002C4F36">
                          <w:pPr>
                            <w:pStyle w:val="Footer"/>
                            <w:tabs>
                              <w:tab w:val="center" w:pos="4680"/>
                              <w:tab w:val="right" w:pos="9360"/>
                            </w:tabs>
                            <w:jc w:val="right"/>
                          </w:pPr>
                          <w:r>
                            <w:t>Email: bioindividualmed@gmail.com</w:t>
                          </w:r>
                        </w:p>
                        <w:p w14:paraId="08AA053B" w14:textId="77777777" w:rsidR="002C4F36" w:rsidRDefault="002C4F36" w:rsidP="002C4F36">
                          <w:pPr>
                            <w:jc w:val="right"/>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4DACAF9" id="_x0000_s1029" type="#_x0000_t202" style="position:absolute;margin-left:355.65pt;margin-top:734.3pt;width:229.35pt;height:43.35pt;z-index:25166028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" stroked="f">
              <v:textbox>
                <w:txbxContent>
                  <w:p w14:paraId="287BC1F7" w14:textId="77777777" w:rsidR="002C4F36" w:rsidRDefault="002C4F36" w:rsidP="002C4F36">
                    <w:pPr>
                      <w:jc w:val="right"/>
                    </w:pPr>
                    <w:r>
                      <w:t>Phone: 610-449-9716</w:t>
                    </w:r>
                  </w:p>
                  <w:p w14:paraId="2ECCFA45" w14:textId="77777777" w:rsidR="002C4F36" w:rsidRDefault="002C4F36" w:rsidP="002C4F36">
                    <w:pPr>
                      <w:pStyle w:val="Footer"/>
                      <w:tabs>
                        <w:tab w:val="center" w:pos="4680"/>
                        <w:tab w:val="right" w:pos="9360"/>
                      </w:tabs>
                      <w:jc w:val="right"/>
                    </w:pPr>
                    <w:r>
                      <w:t>Email: bioindividualmed@gmail.com</w:t>
                    </w:r>
                  </w:p>
                  <w:p w14:paraId="08AA053B" w14:textId="77777777" w:rsidR="002C4F36" w:rsidRDefault="002C4F36" w:rsidP="002C4F36">
                    <w:pPr>
                      <w:jc w:val="right"/>
                    </w:pPr>
                  </w:p>
                </w:txbxContent>
              </v:textbox>
              <w10:wrap type="square"/>
            </v:shape>
          </w:pict>
        </mc:Fallback>
      </mc:AlternateContent>
    </w:r>
    <w:r w:rsidR="00720217">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62258C1" w14:textId="77777777" w:rsidR="000300FE" w:rsidRDefault="000300FE" w:rsidP="00720217">
      <w:pPr>
        <w:spacing w:after="0" w:line="240" w:lineRule="auto"/>
      </w:pPr>
      <w:r>
        <w:separator/>
      </w:r>
    </w:p>
  </w:footnote>
  <w:footnote w:type="continuationSeparator" w:id="0">
    <w:p w14:paraId="412EEF68" w14:textId="77777777" w:rsidR="000300FE" w:rsidRDefault="000300FE" w:rsidP="0072021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2D43D4" w14:textId="05D8B43D" w:rsidR="00720217" w:rsidRDefault="00D7721B" w:rsidP="00D7721B">
    <w:pPr>
      <w:pStyle w:val="Header"/>
      <w:jc w:val="center"/>
    </w:pPr>
    <w:r>
      <w:rPr>
        <w:noProof/>
      </w:rPr>
      <w:drawing>
        <wp:inline distT="0" distB="0" distL="0" distR="0" wp14:anchorId="111A5104" wp14:editId="617968EE">
          <wp:extent cx="3829050" cy="1367790"/>
          <wp:effectExtent l="0" t="0" r="0" b="381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75356" cy="138433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DC2826"/>
    <w:multiLevelType w:val="hybridMultilevel"/>
    <w:tmpl w:val="FFA27C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4221DB"/>
    <w:multiLevelType w:val="hybridMultilevel"/>
    <w:tmpl w:val="274608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C32DB7"/>
    <w:multiLevelType w:val="hybridMultilevel"/>
    <w:tmpl w:val="F9D27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61381F"/>
    <w:multiLevelType w:val="hybridMultilevel"/>
    <w:tmpl w:val="7E5605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6615319"/>
    <w:multiLevelType w:val="hybridMultilevel"/>
    <w:tmpl w:val="765E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C596B20"/>
    <w:multiLevelType w:val="hybridMultilevel"/>
    <w:tmpl w:val="0C44D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E304776"/>
    <w:multiLevelType w:val="hybridMultilevel"/>
    <w:tmpl w:val="CCAEACC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6"/>
  </w:num>
  <w:num w:numId="4">
    <w:abstractNumId w:val="4"/>
  </w:num>
  <w:num w:numId="5">
    <w:abstractNumId w:val="1"/>
  </w:num>
  <w:num w:numId="6">
    <w:abstractNumId w:val="3"/>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A2088C55-D6C5-4EDB-8F63-129737E1104A}"/>
    <w:docVar w:name="dgnword-eventsink" w:val="577529488"/>
  </w:docVars>
  <w:rsids>
    <w:rsidRoot w:val="00720217"/>
    <w:rsid w:val="000300FE"/>
    <w:rsid w:val="00047961"/>
    <w:rsid w:val="001524C9"/>
    <w:rsid w:val="0024052F"/>
    <w:rsid w:val="002C4F36"/>
    <w:rsid w:val="003664FB"/>
    <w:rsid w:val="004B7BA7"/>
    <w:rsid w:val="005536B8"/>
    <w:rsid w:val="005F23CB"/>
    <w:rsid w:val="00646E27"/>
    <w:rsid w:val="006D7064"/>
    <w:rsid w:val="00707B5F"/>
    <w:rsid w:val="00720217"/>
    <w:rsid w:val="00743E23"/>
    <w:rsid w:val="00886384"/>
    <w:rsid w:val="008A1A78"/>
    <w:rsid w:val="008F5D66"/>
    <w:rsid w:val="00AF3360"/>
    <w:rsid w:val="00B03F37"/>
    <w:rsid w:val="00B3006F"/>
    <w:rsid w:val="00C15D0E"/>
    <w:rsid w:val="00D40BD6"/>
    <w:rsid w:val="00D7721B"/>
    <w:rsid w:val="00DE19FE"/>
    <w:rsid w:val="00F2042D"/>
    <w:rsid w:val="00F20C2A"/>
    <w:rsid w:val="00F262B1"/>
    <w:rsid w:val="00FF329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8C61A8A"/>
  <w15:chartTrackingRefBased/>
  <w15:docId w15:val="{3C4862DA-F521-4A07-96E3-8A08B1FF15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0217"/>
    <w:pPr>
      <w:tabs>
        <w:tab w:val="center" w:pos="4513"/>
        <w:tab w:val="right" w:pos="9026"/>
      </w:tabs>
      <w:spacing w:after="0" w:line="240" w:lineRule="auto"/>
    </w:pPr>
  </w:style>
  <w:style w:type="character" w:customStyle="1" w:styleId="HeaderChar">
    <w:name w:val="Header Char"/>
    <w:basedOn w:val="DefaultParagraphFont"/>
    <w:link w:val="Header"/>
    <w:uiPriority w:val="99"/>
    <w:rsid w:val="00720217"/>
  </w:style>
  <w:style w:type="paragraph" w:styleId="Footer">
    <w:name w:val="footer"/>
    <w:basedOn w:val="Normal"/>
    <w:link w:val="FooterChar"/>
    <w:unhideWhenUsed/>
    <w:rsid w:val="00720217"/>
    <w:pPr>
      <w:tabs>
        <w:tab w:val="center" w:pos="4513"/>
        <w:tab w:val="right" w:pos="9026"/>
      </w:tabs>
      <w:spacing w:after="0" w:line="240" w:lineRule="auto"/>
    </w:pPr>
  </w:style>
  <w:style w:type="character" w:customStyle="1" w:styleId="FooterChar">
    <w:name w:val="Footer Char"/>
    <w:basedOn w:val="DefaultParagraphFont"/>
    <w:link w:val="Footer"/>
    <w:rsid w:val="00720217"/>
  </w:style>
  <w:style w:type="paragraph" w:styleId="NoSpacing">
    <w:name w:val="No Spacing"/>
    <w:uiPriority w:val="1"/>
    <w:qFormat/>
    <w:rsid w:val="00D7721B"/>
    <w:pPr>
      <w:spacing w:after="0" w:line="240" w:lineRule="auto"/>
    </w:pPr>
  </w:style>
  <w:style w:type="paragraph" w:styleId="ListParagraph">
    <w:name w:val="List Paragraph"/>
    <w:basedOn w:val="Normal"/>
    <w:uiPriority w:val="34"/>
    <w:qFormat/>
    <w:rsid w:val="00F2042D"/>
    <w:pPr>
      <w:ind w:left="720"/>
      <w:contextualSpacing/>
    </w:pPr>
  </w:style>
  <w:style w:type="character" w:styleId="Emphasis">
    <w:name w:val="Emphasis"/>
    <w:basedOn w:val="DefaultParagraphFont"/>
    <w:uiPriority w:val="20"/>
    <w:qFormat/>
    <w:rsid w:val="00707B5F"/>
    <w:rPr>
      <w:i/>
      <w:iCs/>
    </w:rPr>
  </w:style>
  <w:style w:type="character" w:styleId="Hyperlink">
    <w:name w:val="Hyperlink"/>
    <w:basedOn w:val="DefaultParagraphFont"/>
    <w:uiPriority w:val="99"/>
    <w:semiHidden/>
    <w:unhideWhenUsed/>
    <w:rsid w:val="00D40BD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ci-hub.tw/10.2217/bmm.12.108" TargetMode="External"/><Relationship Id="rId3" Type="http://schemas.openxmlformats.org/officeDocument/2006/relationships/settings" Target="settings.xml"/><Relationship Id="rId7" Type="http://schemas.openxmlformats.org/officeDocument/2006/relationships/hyperlink" Target="https://sci-hub.tw/10.2217/bmm.12.108"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930</Words>
  <Characters>5307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Smith</dc:creator>
  <cp:keywords/>
  <dc:description/>
  <cp:lastModifiedBy>jess armine</cp:lastModifiedBy>
  <cp:revision>2</cp:revision>
  <dcterms:created xsi:type="dcterms:W3CDTF">2020-01-27T04:33:00Z</dcterms:created>
  <dcterms:modified xsi:type="dcterms:W3CDTF">2020-01-27T04:33:00Z</dcterms:modified>
</cp:coreProperties>
</file>