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315" w:rsidRPr="00F17E69" w:rsidRDefault="00E10698" w:rsidP="00AC3BCD">
      <w:pPr>
        <w:autoSpaceDE w:val="0"/>
        <w:autoSpaceDN w:val="0"/>
        <w:adjustRightInd w:val="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                                                                                                                </w:t>
      </w:r>
      <w:r>
        <w:rPr>
          <w:noProof/>
          <w:color w:val="333333"/>
          <w:shd w:val="clear" w:color="auto" w:fill="FFFFFF"/>
          <w:lang w:val="en-US" w:eastAsia="en-US"/>
        </w:rPr>
        <w:drawing>
          <wp:inline distT="0" distB="0" distL="0" distR="0">
            <wp:extent cx="1426464" cy="1720743"/>
            <wp:effectExtent l="19050" t="0" r="2286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464" cy="1720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305" w:rsidRDefault="00A21305" w:rsidP="00A41A00">
      <w:pPr>
        <w:jc w:val="both"/>
        <w:rPr>
          <w:bCs/>
          <w:color w:val="000000"/>
          <w:lang w:val="en-GB"/>
        </w:rPr>
      </w:pPr>
      <w:r w:rsidRPr="00A21305">
        <w:rPr>
          <w:b/>
          <w:bCs/>
          <w:lang w:val="en-GB"/>
        </w:rPr>
        <w:t>Problems in laboratory diagnosis of cryptosporidiosis</w:t>
      </w:r>
      <w:r w:rsidRPr="00A21305">
        <w:rPr>
          <w:bCs/>
          <w:color w:val="000000"/>
          <w:lang w:val="en-GB"/>
        </w:rPr>
        <w:t xml:space="preserve"> </w:t>
      </w:r>
    </w:p>
    <w:p w:rsidR="00A21305" w:rsidRDefault="00A21305" w:rsidP="00A41A00">
      <w:pPr>
        <w:jc w:val="both"/>
        <w:rPr>
          <w:bCs/>
          <w:color w:val="000000"/>
          <w:lang w:val="en-GB"/>
        </w:rPr>
      </w:pPr>
    </w:p>
    <w:p w:rsidR="00A21305" w:rsidRPr="00734097" w:rsidRDefault="00A21305" w:rsidP="00A21305">
      <w:pPr>
        <w:pStyle w:val="Standard"/>
        <w:spacing w:after="0"/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en-GB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Dr Snežana Jovanović, </w:t>
      </w:r>
      <w:r>
        <w:rPr>
          <w:rFonts w:ascii="Arial" w:eastAsia="Times New Roman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 Belgrade, Serbia</w:t>
      </w:r>
    </w:p>
    <w:p w:rsidR="00A21305" w:rsidRPr="00734097" w:rsidRDefault="00A21305" w:rsidP="00A21305">
      <w:pPr>
        <w:pStyle w:val="Standard"/>
        <w:spacing w:after="0"/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en-GB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>Dr Zorica Dakić</w:t>
      </w:r>
      <w:r w:rsidRPr="0073409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 Belgrade, Serbia</w:t>
      </w:r>
    </w:p>
    <w:p w:rsidR="00A21305" w:rsidRDefault="00A21305" w:rsidP="00A21305">
      <w:pPr>
        <w:pStyle w:val="Standard"/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en-GB"/>
        </w:rPr>
        <w:t xml:space="preserve">Dr  </w:t>
      </w:r>
      <w:r>
        <w:rPr>
          <w:rFonts w:ascii="Arial" w:hAnsi="Arial" w:cs="Arial"/>
          <w:sz w:val="20"/>
          <w:szCs w:val="20"/>
        </w:rPr>
        <w:t xml:space="preserve">Marko Marković, </w:t>
      </w:r>
      <w:r>
        <w:rPr>
          <w:rFonts w:ascii="Arial" w:eastAsia="Times New Roman" w:hAnsi="Arial" w:cs="Arial"/>
          <w:color w:val="000000"/>
          <w:sz w:val="20"/>
          <w:szCs w:val="20"/>
        </w:rPr>
        <w:t>Clinic for Infectious and Tropical Diseases, Clinical Center of Serbia, Belgrade, Serbia</w:t>
      </w:r>
    </w:p>
    <w:p w:rsidR="00A21305" w:rsidRDefault="00A21305" w:rsidP="00A21305">
      <w:pPr>
        <w:pStyle w:val="Standard"/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 Uroš Karić, </w:t>
      </w:r>
      <w:r>
        <w:rPr>
          <w:rFonts w:ascii="Arial" w:eastAsia="Times New Roman" w:hAnsi="Arial" w:cs="Arial"/>
          <w:color w:val="000000"/>
          <w:sz w:val="20"/>
          <w:szCs w:val="20"/>
        </w:rPr>
        <w:t>Clinic for Infectious and Tropical Diseases, Clinical Center of Serbia, Belgrade, Serbia</w:t>
      </w:r>
    </w:p>
    <w:p w:rsidR="00A21305" w:rsidRDefault="00A21305" w:rsidP="00A21305">
      <w:pPr>
        <w:pStyle w:val="Standard"/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  Jovan Ranin,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Clinic for Infectious and Tropical Diseases, Clinical Center of Serbia, </w:t>
      </w:r>
      <w:r>
        <w:rPr>
          <w:rFonts w:ascii="Arial" w:eastAsia="Times New Roman" w:hAnsi="Arial" w:cs="Arial"/>
          <w:sz w:val="20"/>
          <w:szCs w:val="20"/>
        </w:rPr>
        <w:t>Medical Faculty, University of Belgrade, Serbia</w:t>
      </w:r>
    </w:p>
    <w:p w:rsidR="00A21305" w:rsidRDefault="00A21305" w:rsidP="00A21305">
      <w:pPr>
        <w:pStyle w:val="Standard"/>
        <w:spacing w:after="0"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Milica Jovanović,</w:t>
      </w:r>
      <w:r w:rsidRPr="00862FB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 Belgrade, Serbia</w:t>
      </w:r>
    </w:p>
    <w:p w:rsidR="00A21305" w:rsidRPr="00862FBA" w:rsidRDefault="00A21305" w:rsidP="00A21305">
      <w:pPr>
        <w:pStyle w:val="Standard"/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</w:rPr>
        <w:t>Branka Stošović,</w:t>
      </w:r>
      <w:r w:rsidRPr="00862FB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Department of Microbiology, Clinical Center of Serbia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, Belgrade, Serbia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:rsidR="007468F5" w:rsidRDefault="007468F5" w:rsidP="00072E30">
      <w:pPr>
        <w:jc w:val="both"/>
        <w:rPr>
          <w:lang w:val="en-NZ"/>
        </w:rPr>
      </w:pPr>
    </w:p>
    <w:p w:rsidR="00450C72" w:rsidRPr="00A21305" w:rsidRDefault="00A21305" w:rsidP="00A21305">
      <w:pPr>
        <w:pStyle w:val="Standard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A21305">
        <w:rPr>
          <w:rFonts w:ascii="Times New Roman" w:hAnsi="Times New Roman"/>
          <w:sz w:val="24"/>
          <w:szCs w:val="24"/>
        </w:rPr>
        <w:t xml:space="preserve">In Serbia cryptosporidiosis is generally a sporadic infection of immunocompromised patients. The first cases in immunocompetent persons were documented in 2010. Here we summarize the cases of </w:t>
      </w:r>
      <w:r w:rsidRPr="00A21305">
        <w:rPr>
          <w:rFonts w:ascii="Times New Roman" w:hAnsi="Times New Roman"/>
          <w:iCs/>
          <w:sz w:val="24"/>
          <w:szCs w:val="24"/>
        </w:rPr>
        <w:t>cryptosporidiosis</w:t>
      </w:r>
      <w:r w:rsidRPr="00A21305">
        <w:rPr>
          <w:rFonts w:ascii="Times New Roman" w:hAnsi="Times New Roman"/>
          <w:sz w:val="24"/>
          <w:szCs w:val="24"/>
        </w:rPr>
        <w:t xml:space="preserve"> diagnosed at the Laboratory for Parasitology, Clinical Centre of Serbia between January 2011 and November 2019.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1305">
        <w:rPr>
          <w:rFonts w:ascii="Times New Roman" w:hAnsi="Times New Roman"/>
          <w:sz w:val="24"/>
          <w:szCs w:val="24"/>
        </w:rPr>
        <w:t xml:space="preserve">Data were collected from laboratory protocols and medical records. The </w:t>
      </w:r>
      <w:r w:rsidRPr="00A21305">
        <w:rPr>
          <w:rFonts w:ascii="Times New Roman" w:hAnsi="Times New Roman"/>
          <w:bCs/>
          <w:sz w:val="24"/>
          <w:szCs w:val="24"/>
          <w:lang w:val="sr-Latn-CS"/>
        </w:rPr>
        <w:t xml:space="preserve">diagnosis of </w:t>
      </w:r>
      <w:r w:rsidRPr="00A21305">
        <w:rPr>
          <w:rFonts w:ascii="Times New Roman" w:hAnsi="Times New Roman"/>
          <w:iCs/>
          <w:sz w:val="24"/>
          <w:szCs w:val="24"/>
        </w:rPr>
        <w:t>cryptosporidiosis</w:t>
      </w:r>
      <w:r w:rsidRPr="00A21305">
        <w:rPr>
          <w:rFonts w:ascii="Times New Roman" w:hAnsi="Times New Roman"/>
          <w:bCs/>
          <w:sz w:val="24"/>
          <w:szCs w:val="24"/>
          <w:lang w:val="sr-Latn-CS"/>
        </w:rPr>
        <w:t xml:space="preserve"> was based on microscopic </w:t>
      </w:r>
      <w:r w:rsidRPr="00A21305">
        <w:rPr>
          <w:rFonts w:ascii="Times New Roman" w:hAnsi="Times New Roman"/>
          <w:sz w:val="24"/>
          <w:szCs w:val="24"/>
        </w:rPr>
        <w:t>identification of cryptosporidial oocysts</w:t>
      </w:r>
      <w:r w:rsidRPr="00A21305">
        <w:rPr>
          <w:rFonts w:ascii="Times New Roman" w:hAnsi="Times New Roman"/>
          <w:sz w:val="24"/>
          <w:szCs w:val="24"/>
          <w:shd w:val="clear" w:color="auto" w:fill="FFFFFF"/>
        </w:rPr>
        <w:t xml:space="preserve"> in </w:t>
      </w:r>
      <w:r w:rsidRPr="00A21305">
        <w:rPr>
          <w:rFonts w:ascii="Times New Roman" w:hAnsi="Times New Roman"/>
          <w:sz w:val="24"/>
          <w:szCs w:val="24"/>
        </w:rPr>
        <w:t xml:space="preserve">fecal </w:t>
      </w:r>
      <w:r w:rsidRPr="00A21305">
        <w:rPr>
          <w:rFonts w:ascii="Times New Roman" w:hAnsi="Times New Roman"/>
          <w:bCs/>
          <w:sz w:val="24"/>
          <w:szCs w:val="24"/>
          <w:lang w:val="sr-Latn-CS"/>
        </w:rPr>
        <w:t>smears</w:t>
      </w:r>
      <w:r w:rsidRPr="00A21305">
        <w:rPr>
          <w:rFonts w:ascii="Times New Roman" w:hAnsi="Times New Roman"/>
          <w:sz w:val="24"/>
          <w:szCs w:val="24"/>
        </w:rPr>
        <w:t xml:space="preserve"> stained by</w:t>
      </w:r>
      <w:r w:rsidRPr="00A21305">
        <w:rPr>
          <w:rFonts w:ascii="Times New Roman" w:hAnsi="Times New Roman"/>
          <w:bCs/>
          <w:sz w:val="24"/>
          <w:szCs w:val="24"/>
          <w:lang w:val="sr-Latn-CS"/>
        </w:rPr>
        <w:t xml:space="preserve"> a </w:t>
      </w:r>
      <w:r w:rsidRPr="00A21305">
        <w:rPr>
          <w:rFonts w:ascii="Times New Roman" w:hAnsi="Times New Roman"/>
          <w:sz w:val="24"/>
          <w:szCs w:val="24"/>
        </w:rPr>
        <w:t>modified Ziehl-Neelsen stain of samples from patients with</w:t>
      </w:r>
      <w:r w:rsidRPr="00A21305">
        <w:rPr>
          <w:rFonts w:ascii="Times New Roman" w:hAnsi="Times New Roman"/>
          <w:bCs/>
          <w:sz w:val="24"/>
          <w:szCs w:val="24"/>
          <w:lang w:val="sr-Latn-CS"/>
        </w:rPr>
        <w:t xml:space="preserve"> a </w:t>
      </w:r>
      <w:r w:rsidRPr="00A21305">
        <w:rPr>
          <w:rFonts w:ascii="Times New Roman" w:hAnsi="Times New Roman"/>
          <w:bCs/>
          <w:color w:val="000000"/>
          <w:sz w:val="24"/>
          <w:szCs w:val="24"/>
          <w:lang w:val="sr-Latn-CS"/>
        </w:rPr>
        <w:t>compatible clinical syndrome.</w:t>
      </w:r>
      <w:r w:rsidRPr="00A21305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Pr="00A21305">
        <w:rPr>
          <w:rFonts w:ascii="Times New Roman" w:hAnsi="Times New Roman"/>
          <w:bCs/>
          <w:sz w:val="24"/>
          <w:szCs w:val="24"/>
          <w:lang w:val="sr-Latn-CS"/>
        </w:rPr>
        <w:t xml:space="preserve">Microscopy was performed on samples from </w:t>
      </w:r>
      <w:r w:rsidRPr="00A21305">
        <w:rPr>
          <w:rFonts w:ascii="Times New Roman" w:hAnsi="Times New Roman"/>
          <w:bCs/>
          <w:sz w:val="24"/>
          <w:szCs w:val="24"/>
        </w:rPr>
        <w:t>852</w:t>
      </w:r>
      <w:r w:rsidRPr="00A21305">
        <w:rPr>
          <w:rFonts w:ascii="Times New Roman" w:hAnsi="Times New Roman"/>
          <w:bCs/>
          <w:sz w:val="24"/>
          <w:szCs w:val="24"/>
          <w:lang w:val="sl-SI"/>
        </w:rPr>
        <w:t xml:space="preserve"> patients including 387 HIV-infected patients,</w:t>
      </w:r>
      <w:r w:rsidRPr="00A21305">
        <w:rPr>
          <w:rFonts w:ascii="Times New Roman" w:hAnsi="Times New Roman"/>
          <w:bCs/>
          <w:sz w:val="24"/>
          <w:szCs w:val="24"/>
        </w:rPr>
        <w:t xml:space="preserve"> 81 solid organ transplant recipients and </w:t>
      </w:r>
      <w:r w:rsidRPr="00A21305">
        <w:rPr>
          <w:rFonts w:ascii="Times New Roman" w:hAnsi="Times New Roman"/>
          <w:bCs/>
          <w:sz w:val="24"/>
          <w:szCs w:val="24"/>
          <w:lang w:val="sr-Latn-CS"/>
        </w:rPr>
        <w:t xml:space="preserve">384 </w:t>
      </w:r>
      <w:r w:rsidRPr="00A21305">
        <w:rPr>
          <w:rFonts w:ascii="Times New Roman" w:hAnsi="Times New Roman"/>
          <w:bCs/>
          <w:sz w:val="24"/>
          <w:szCs w:val="24"/>
        </w:rPr>
        <w:t>immunocompetent patients</w:t>
      </w:r>
      <w:r w:rsidRPr="00A21305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Pr="00A21305">
        <w:rPr>
          <w:rFonts w:ascii="Times New Roman" w:hAnsi="Times New Roman"/>
          <w:sz w:val="24"/>
          <w:szCs w:val="24"/>
        </w:rPr>
        <w:t xml:space="preserve">Using </w:t>
      </w:r>
      <w:r w:rsidRPr="00A21305">
        <w:rPr>
          <w:rFonts w:ascii="Times New Roman" w:hAnsi="Times New Roman"/>
          <w:color w:val="000000"/>
          <w:sz w:val="24"/>
          <w:szCs w:val="24"/>
        </w:rPr>
        <w:t xml:space="preserve">microscopy as the reference standard, we examined the performance of the </w:t>
      </w:r>
      <w:r w:rsidRPr="00A21305">
        <w:rPr>
          <w:rFonts w:ascii="Times New Roman" w:hAnsi="Times New Roman"/>
          <w:bCs/>
          <w:color w:val="000000"/>
          <w:sz w:val="24"/>
          <w:szCs w:val="24"/>
          <w:lang w:val="en-GB"/>
        </w:rPr>
        <w:t xml:space="preserve">two rapid diagnostic tests (RDTs). </w:t>
      </w:r>
      <w:r w:rsidRPr="00A21305">
        <w:rPr>
          <w:rFonts w:ascii="Times New Roman" w:hAnsi="Times New Roman"/>
          <w:sz w:val="24"/>
          <w:szCs w:val="24"/>
        </w:rPr>
        <w:t xml:space="preserve">In 79 patients, stool samples were </w:t>
      </w:r>
      <w:r w:rsidRPr="00A21305">
        <w:rPr>
          <w:rFonts w:ascii="Times New Roman" w:hAnsi="Times New Roman"/>
          <w:bCs/>
          <w:color w:val="000000"/>
          <w:sz w:val="24"/>
          <w:szCs w:val="24"/>
          <w:lang w:val="en-GB"/>
        </w:rPr>
        <w:t xml:space="preserve">simultaneously </w:t>
      </w:r>
      <w:r w:rsidRPr="00A21305">
        <w:rPr>
          <w:rFonts w:ascii="Times New Roman" w:hAnsi="Times New Roman"/>
          <w:sz w:val="24"/>
          <w:szCs w:val="24"/>
        </w:rPr>
        <w:t xml:space="preserve">tested by microscopy and a </w:t>
      </w:r>
      <w:r w:rsidRPr="00A21305">
        <w:rPr>
          <w:rFonts w:ascii="Times New Roman" w:hAnsi="Times New Roman"/>
          <w:bCs/>
          <w:color w:val="000000"/>
          <w:sz w:val="24"/>
          <w:szCs w:val="24"/>
          <w:lang w:val="en-GB"/>
        </w:rPr>
        <w:t>RDT</w:t>
      </w:r>
      <w:r w:rsidRPr="00A21305">
        <w:rPr>
          <w:rFonts w:ascii="Times New Roman" w:hAnsi="Times New Roman"/>
          <w:sz w:val="24"/>
          <w:szCs w:val="24"/>
        </w:rPr>
        <w:t>. M</w:t>
      </w:r>
      <w:r w:rsidRPr="00A21305">
        <w:rPr>
          <w:rFonts w:ascii="Times New Roman" w:hAnsi="Times New Roman"/>
          <w:color w:val="000000"/>
          <w:sz w:val="24"/>
          <w:szCs w:val="24"/>
          <w:lang w:val="sl-SI"/>
        </w:rPr>
        <w:t xml:space="preserve">olecular detection of </w:t>
      </w:r>
      <w:r w:rsidRPr="00A21305">
        <w:rPr>
          <w:rFonts w:ascii="Times New Roman" w:hAnsi="Times New Roman"/>
          <w:i/>
          <w:iCs/>
          <w:color w:val="000000"/>
          <w:sz w:val="24"/>
          <w:szCs w:val="24"/>
          <w:lang w:val="sl-SI"/>
        </w:rPr>
        <w:t xml:space="preserve">Cryptosporidium </w:t>
      </w:r>
      <w:r w:rsidRPr="00A21305">
        <w:rPr>
          <w:rFonts w:ascii="Times New Roman" w:hAnsi="Times New Roman"/>
          <w:bCs/>
          <w:color w:val="000000"/>
          <w:sz w:val="24"/>
          <w:szCs w:val="24"/>
          <w:lang w:val="en-GB"/>
        </w:rPr>
        <w:t xml:space="preserve">genus-specific </w:t>
      </w:r>
      <w:r w:rsidRPr="00A21305">
        <w:rPr>
          <w:rFonts w:ascii="Times New Roman" w:hAnsi="Times New Roman"/>
          <w:color w:val="000000"/>
          <w:sz w:val="24"/>
          <w:szCs w:val="24"/>
        </w:rPr>
        <w:t xml:space="preserve">nucleic acid </w:t>
      </w:r>
      <w:r w:rsidRPr="00A21305">
        <w:rPr>
          <w:rFonts w:ascii="Times New Roman" w:hAnsi="Times New Roman"/>
          <w:color w:val="000000"/>
          <w:sz w:val="24"/>
          <w:szCs w:val="24"/>
          <w:lang w:val="sl-SI"/>
        </w:rPr>
        <w:t>in</w:t>
      </w:r>
      <w:r w:rsidRPr="00A21305">
        <w:rPr>
          <w:rFonts w:ascii="Times New Roman" w:hAnsi="Times New Roman"/>
          <w:color w:val="000000"/>
          <w:sz w:val="24"/>
          <w:szCs w:val="24"/>
        </w:rPr>
        <w:t xml:space="preserve"> two patients </w:t>
      </w:r>
      <w:r w:rsidRPr="00A21305">
        <w:rPr>
          <w:rStyle w:val="shorttext"/>
          <w:rFonts w:ascii="Times New Roman" w:hAnsi="Times New Roman"/>
          <w:color w:val="000000"/>
          <w:sz w:val="24"/>
          <w:szCs w:val="24"/>
        </w:rPr>
        <w:t xml:space="preserve">with positive results by microscopy and negative by both RDTs </w:t>
      </w:r>
      <w:r w:rsidRPr="00A21305">
        <w:rPr>
          <w:rStyle w:val="Strong"/>
          <w:rFonts w:ascii="Times New Roman" w:hAnsi="Times New Roman"/>
          <w:b w:val="0"/>
          <w:color w:val="000000"/>
          <w:sz w:val="24"/>
          <w:szCs w:val="24"/>
        </w:rPr>
        <w:t>was carried out</w:t>
      </w:r>
      <w:r w:rsidRPr="00A213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by </w:t>
      </w:r>
      <w:r w:rsidRPr="00A21305">
        <w:rPr>
          <w:rFonts w:ascii="Times New Roman" w:hAnsi="Times New Roman"/>
          <w:color w:val="000000"/>
          <w:sz w:val="24"/>
          <w:szCs w:val="24"/>
        </w:rPr>
        <w:t>rapid multiplexed nested RT-PCR.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21305">
        <w:rPr>
          <w:rFonts w:ascii="Times New Roman" w:hAnsi="Times New Roman"/>
          <w:sz w:val="24"/>
          <w:szCs w:val="24"/>
        </w:rPr>
        <w:t xml:space="preserve">A total of 16 patients (2.0%; 16/852) were diagnosed with cryptosporidiosis: </w:t>
      </w:r>
      <w:r w:rsidRPr="00A21305">
        <w:rPr>
          <w:rFonts w:ascii="Times New Roman" w:hAnsi="Times New Roman"/>
          <w:bCs/>
          <w:sz w:val="24"/>
          <w:szCs w:val="24"/>
        </w:rPr>
        <w:t>11 (68.8%) males</w:t>
      </w:r>
      <w:r w:rsidRPr="00A21305">
        <w:rPr>
          <w:rStyle w:val="Emphasis"/>
          <w:rFonts w:ascii="Times New Roman" w:hAnsi="Times New Roman"/>
          <w:sz w:val="24"/>
          <w:szCs w:val="24"/>
        </w:rPr>
        <w:t xml:space="preserve"> </w:t>
      </w:r>
      <w:r w:rsidRPr="00A21305">
        <w:rPr>
          <w:rStyle w:val="st"/>
          <w:rFonts w:ascii="Times New Roman" w:hAnsi="Times New Roman"/>
          <w:sz w:val="24"/>
          <w:szCs w:val="24"/>
        </w:rPr>
        <w:t xml:space="preserve">and </w:t>
      </w:r>
      <w:r w:rsidRPr="00A21305">
        <w:rPr>
          <w:rFonts w:ascii="Times New Roman" w:hAnsi="Times New Roman"/>
          <w:bCs/>
          <w:color w:val="000000"/>
          <w:sz w:val="24"/>
          <w:szCs w:val="24"/>
        </w:rPr>
        <w:t xml:space="preserve">4 (31.2%) </w:t>
      </w:r>
      <w:r w:rsidRPr="00A21305">
        <w:rPr>
          <w:rStyle w:val="Emphasis"/>
          <w:rFonts w:ascii="Times New Roman" w:hAnsi="Times New Roman"/>
          <w:sz w:val="24"/>
          <w:szCs w:val="24"/>
        </w:rPr>
        <w:t>females</w:t>
      </w:r>
      <w:r w:rsidRPr="00A21305">
        <w:rPr>
          <w:rFonts w:ascii="Times New Roman" w:hAnsi="Times New Roman"/>
          <w:bCs/>
          <w:color w:val="000000"/>
          <w:sz w:val="24"/>
          <w:szCs w:val="24"/>
        </w:rPr>
        <w:t>. The mean age was 38.3±15.9 (range 8-76) years.</w:t>
      </w:r>
      <w:r w:rsidRPr="00A21305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A21305">
        <w:rPr>
          <w:rFonts w:ascii="Times New Roman" w:hAnsi="Times New Roman"/>
          <w:bCs/>
          <w:sz w:val="24"/>
          <w:szCs w:val="24"/>
        </w:rPr>
        <w:t xml:space="preserve">Eleven </w:t>
      </w:r>
      <w:r w:rsidRPr="00A21305">
        <w:rPr>
          <w:rFonts w:ascii="Times New Roman" w:hAnsi="Times New Roman"/>
          <w:bCs/>
          <w:sz w:val="24"/>
          <w:szCs w:val="24"/>
          <w:lang w:val="sl-SI"/>
        </w:rPr>
        <w:t>HIV-infected patients were diagnosed with cryptosporidiosis</w:t>
      </w:r>
      <w:r w:rsidRPr="00A21305">
        <w:rPr>
          <w:rFonts w:ascii="Times New Roman" w:hAnsi="Times New Roman"/>
          <w:bCs/>
          <w:sz w:val="24"/>
          <w:szCs w:val="24"/>
        </w:rPr>
        <w:t xml:space="preserve">. Their mean CD4 cell count at the time of diagnosis </w:t>
      </w:r>
      <w:r w:rsidRPr="00A21305">
        <w:rPr>
          <w:rFonts w:ascii="Times New Roman" w:hAnsi="Times New Roman"/>
          <w:bCs/>
          <w:color w:val="000000"/>
          <w:sz w:val="24"/>
          <w:szCs w:val="24"/>
        </w:rPr>
        <w:t xml:space="preserve">was 112.7±96.0 cells/µL (range 16-272). One kidney transplant recipient was diagnosed with cryptosporidiosis. In the immunocompetent category, </w:t>
      </w:r>
      <w:r w:rsidRPr="00A21305">
        <w:rPr>
          <w:rFonts w:ascii="Times New Roman" w:hAnsi="Times New Roman"/>
          <w:bCs/>
          <w:sz w:val="24"/>
          <w:szCs w:val="24"/>
        </w:rPr>
        <w:t>cryptosporidiosis was confirmed in four patients</w:t>
      </w:r>
      <w:r w:rsidRPr="00A21305">
        <w:rPr>
          <w:rFonts w:ascii="Times New Roman" w:hAnsi="Times New Roman"/>
          <w:bCs/>
          <w:color w:val="000000"/>
          <w:sz w:val="24"/>
          <w:szCs w:val="24"/>
        </w:rPr>
        <w:t>, including one traveller returning from Africa.</w:t>
      </w:r>
      <w:r w:rsidRPr="00A21305">
        <w:rPr>
          <w:rFonts w:ascii="Times New Roman" w:hAnsi="Times New Roman"/>
          <w:color w:val="000000"/>
          <w:sz w:val="24"/>
          <w:szCs w:val="24"/>
        </w:rPr>
        <w:t xml:space="preserve"> The sensitivity, specificity, positive predictive value, and negative predictive value of the first RDTs test were </w:t>
      </w:r>
      <w:r w:rsidRPr="00A213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50%, 96.1%, 50%, and 96.1%</w:t>
      </w:r>
      <w:r w:rsidRPr="00A21305">
        <w:rPr>
          <w:rFonts w:ascii="Times New Roman" w:hAnsi="Times New Roman"/>
          <w:color w:val="000000"/>
          <w:sz w:val="24"/>
          <w:szCs w:val="24"/>
        </w:rPr>
        <w:t>, respectively.</w:t>
      </w:r>
      <w:r w:rsidRPr="00A213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 same characteristics of the second RDTs test were </w:t>
      </w:r>
      <w:r w:rsidRPr="00A21305">
        <w:rPr>
          <w:rFonts w:ascii="Times New Roman" w:hAnsi="Times New Roman"/>
          <w:color w:val="000000"/>
          <w:sz w:val="24"/>
          <w:szCs w:val="24"/>
        </w:rPr>
        <w:t>33.3%, 100%, 100%, and 82.6%, respectively.</w:t>
      </w:r>
      <w:r w:rsidRPr="00A21305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 xml:space="preserve"> </w:t>
      </w:r>
      <w:r w:rsidRPr="00A21305">
        <w:rPr>
          <w:rFonts w:ascii="Times New Roman" w:hAnsi="Times New Roman"/>
          <w:bCs/>
          <w:i/>
          <w:sz w:val="24"/>
          <w:szCs w:val="24"/>
          <w:lang w:val="en-GB"/>
        </w:rPr>
        <w:t>Cryptosporidium</w:t>
      </w:r>
      <w:r w:rsidRPr="00A21305">
        <w:rPr>
          <w:rFonts w:ascii="Times New Roman" w:hAnsi="Times New Roman"/>
          <w:bCs/>
          <w:sz w:val="24"/>
          <w:szCs w:val="24"/>
          <w:lang w:val="en-GB"/>
        </w:rPr>
        <w:t xml:space="preserve"> genus-specific nucleic acid was confirmed in both discrepant samples.</w:t>
      </w:r>
      <w:r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r w:rsidRPr="00A21305">
        <w:rPr>
          <w:rStyle w:val="hps"/>
          <w:rFonts w:ascii="Times New Roman" w:hAnsi="Times New Roman"/>
          <w:iCs/>
          <w:sz w:val="24"/>
          <w:szCs w:val="24"/>
        </w:rPr>
        <w:t>A</w:t>
      </w:r>
      <w:r w:rsidRPr="00A21305">
        <w:rPr>
          <w:rFonts w:ascii="Times New Roman" w:hAnsi="Times New Roman"/>
          <w:sz w:val="24"/>
          <w:szCs w:val="24"/>
        </w:rPr>
        <w:t xml:space="preserve"> correct parasitological diagnosis of</w:t>
      </w:r>
      <w:r w:rsidRPr="00A21305">
        <w:rPr>
          <w:rFonts w:ascii="Times New Roman" w:hAnsi="Times New Roman"/>
          <w:iCs/>
          <w:sz w:val="24"/>
          <w:szCs w:val="24"/>
        </w:rPr>
        <w:t xml:space="preserve"> cryptosporidiosis </w:t>
      </w:r>
      <w:r w:rsidRPr="00A21305">
        <w:rPr>
          <w:rFonts w:ascii="Times New Roman" w:hAnsi="Times New Roman"/>
          <w:sz w:val="24"/>
          <w:szCs w:val="24"/>
        </w:rPr>
        <w:t xml:space="preserve">requires a high index of clinical suspicion and </w:t>
      </w:r>
      <w:r w:rsidRPr="00A21305">
        <w:rPr>
          <w:rFonts w:ascii="Times New Roman" w:hAnsi="Times New Roman"/>
          <w:color w:val="000000"/>
          <w:sz w:val="24"/>
          <w:szCs w:val="24"/>
          <w:lang w:val="en-GB"/>
        </w:rPr>
        <w:t xml:space="preserve">reliable diagnostic </w:t>
      </w:r>
      <w:r w:rsidRPr="00A21305">
        <w:rPr>
          <w:rFonts w:ascii="Times New Roman" w:hAnsi="Times New Roman"/>
          <w:sz w:val="24"/>
          <w:szCs w:val="24"/>
        </w:rPr>
        <w:t>methods</w:t>
      </w:r>
      <w:r w:rsidR="00CA7CE2" w:rsidRPr="00A21305">
        <w:rPr>
          <w:rFonts w:ascii="Times New Roman" w:hAnsi="Times New Roman"/>
          <w:sz w:val="24"/>
          <w:szCs w:val="24"/>
        </w:rPr>
        <w:t xml:space="preserve"> </w:t>
      </w:r>
    </w:p>
    <w:p w:rsidR="00A21305" w:rsidRDefault="00A21305" w:rsidP="00E10698">
      <w:pPr>
        <w:jc w:val="both"/>
        <w:rPr>
          <w:b/>
          <w:sz w:val="22"/>
          <w:szCs w:val="22"/>
        </w:rPr>
      </w:pPr>
    </w:p>
    <w:p w:rsidR="00E10698" w:rsidRPr="00E10698" w:rsidRDefault="00E10698" w:rsidP="00E10698">
      <w:pPr>
        <w:jc w:val="both"/>
        <w:rPr>
          <w:b/>
          <w:sz w:val="22"/>
          <w:szCs w:val="22"/>
        </w:rPr>
      </w:pPr>
      <w:r w:rsidRPr="00E10698">
        <w:rPr>
          <w:b/>
          <w:sz w:val="22"/>
          <w:szCs w:val="22"/>
        </w:rPr>
        <w:t>Biography</w:t>
      </w:r>
    </w:p>
    <w:p w:rsidR="00E10698" w:rsidRPr="00E10698" w:rsidRDefault="00E10698" w:rsidP="00E10698">
      <w:pPr>
        <w:tabs>
          <w:tab w:val="left" w:pos="3060"/>
          <w:tab w:val="right" w:leader="dot" w:pos="10080"/>
        </w:tabs>
        <w:rPr>
          <w:sz w:val="22"/>
          <w:szCs w:val="22"/>
        </w:rPr>
      </w:pPr>
      <w:r w:rsidRPr="00E10698">
        <w:rPr>
          <w:sz w:val="22"/>
          <w:szCs w:val="22"/>
        </w:rPr>
        <w:t xml:space="preserve">I am a Master of Medical Sciences in the field of microbiology and parasitology, specialist of microbiology and parasitology and </w:t>
      </w:r>
      <w:r w:rsidRPr="00E10698">
        <w:rPr>
          <w:rStyle w:val="hpsalt-edited"/>
          <w:sz w:val="22"/>
          <w:szCs w:val="22"/>
        </w:rPr>
        <w:t>subspecialist in</w:t>
      </w:r>
      <w:r w:rsidRPr="00E10698">
        <w:rPr>
          <w:rStyle w:val="shorttext"/>
          <w:sz w:val="22"/>
          <w:szCs w:val="22"/>
        </w:rPr>
        <w:t xml:space="preserve"> </w:t>
      </w:r>
      <w:r w:rsidRPr="00E10698">
        <w:rPr>
          <w:rStyle w:val="hpsalt-edited"/>
          <w:sz w:val="22"/>
          <w:szCs w:val="22"/>
        </w:rPr>
        <w:t xml:space="preserve"> the</w:t>
      </w:r>
      <w:r w:rsidRPr="00E10698">
        <w:rPr>
          <w:rStyle w:val="shorttext"/>
          <w:sz w:val="22"/>
          <w:szCs w:val="22"/>
        </w:rPr>
        <w:t xml:space="preserve"> </w:t>
      </w:r>
      <w:r w:rsidRPr="00E10698">
        <w:rPr>
          <w:rStyle w:val="hps"/>
          <w:sz w:val="22"/>
          <w:szCs w:val="22"/>
        </w:rPr>
        <w:t>Parasitology.</w:t>
      </w:r>
      <w:r w:rsidRPr="00E10698">
        <w:rPr>
          <w:sz w:val="22"/>
          <w:szCs w:val="22"/>
        </w:rPr>
        <w:t xml:space="preserve"> I have over 90 papers in the field of microbiology.</w:t>
      </w:r>
      <w:r w:rsidRPr="00E10698">
        <w:rPr>
          <w:sz w:val="22"/>
          <w:szCs w:val="22"/>
          <w:lang w:val="sr-Latn-CS"/>
        </w:rPr>
        <w:t xml:space="preserve"> I am coinvestigator (main microbiologist) in 10 clinical studies.</w:t>
      </w:r>
      <w:r w:rsidRPr="00E10698">
        <w:rPr>
          <w:sz w:val="22"/>
          <w:szCs w:val="22"/>
        </w:rPr>
        <w:t xml:space="preserve"> I have been in the position of Director for 9 years (Department of microbiology, Clinical Center of  Serbia).</w:t>
      </w:r>
    </w:p>
    <w:p w:rsidR="00A21305" w:rsidRDefault="00A21305" w:rsidP="00E10698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</w:p>
    <w:p w:rsidR="00E10698" w:rsidRPr="00E10698" w:rsidRDefault="00E10698" w:rsidP="00E10698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E10698">
        <w:rPr>
          <w:b/>
          <w:sz w:val="22"/>
          <w:szCs w:val="22"/>
          <w:lang w:val="en-NZ"/>
        </w:rPr>
        <w:t xml:space="preserve">Presenting author details </w:t>
      </w:r>
      <w:r w:rsidRPr="00E10698">
        <w:rPr>
          <w:b/>
          <w:sz w:val="22"/>
          <w:szCs w:val="22"/>
          <w:lang w:val="en-NZ"/>
        </w:rPr>
        <w:br/>
      </w:r>
      <w:r w:rsidRPr="00E10698">
        <w:rPr>
          <w:sz w:val="22"/>
          <w:szCs w:val="22"/>
          <w:lang w:val="en-NZ"/>
        </w:rPr>
        <w:t>Full name: Snežana Jovanović</w:t>
      </w:r>
      <w:r w:rsidRPr="00E10698">
        <w:rPr>
          <w:sz w:val="22"/>
          <w:szCs w:val="22"/>
          <w:lang w:val="en-NZ"/>
        </w:rPr>
        <w:br/>
        <w:t>Contact number: +381641110029</w:t>
      </w:r>
      <w:r w:rsidRPr="00E10698">
        <w:rPr>
          <w:sz w:val="22"/>
          <w:szCs w:val="22"/>
          <w:lang w:val="en-NZ"/>
        </w:rPr>
        <w:br/>
      </w:r>
      <w:r w:rsidRPr="00E10698">
        <w:rPr>
          <w:sz w:val="22"/>
          <w:szCs w:val="22"/>
          <w:lang w:val="en-NZ"/>
        </w:rPr>
        <w:lastRenderedPageBreak/>
        <w:t>Twitter account:</w:t>
      </w:r>
      <w:r w:rsidRPr="00E10698">
        <w:rPr>
          <w:sz w:val="22"/>
          <w:szCs w:val="22"/>
          <w:lang w:val="en-NZ"/>
        </w:rPr>
        <w:br/>
        <w:t>Linked In account:</w:t>
      </w:r>
    </w:p>
    <w:p w:rsidR="00E10698" w:rsidRPr="00E10698" w:rsidRDefault="00E10698" w:rsidP="00E10698">
      <w:pPr>
        <w:autoSpaceDE w:val="0"/>
        <w:autoSpaceDN w:val="0"/>
        <w:adjustRightInd w:val="0"/>
        <w:rPr>
          <w:color w:val="333333"/>
          <w:sz w:val="22"/>
          <w:szCs w:val="22"/>
          <w:shd w:val="clear" w:color="auto" w:fill="FFFFFF"/>
        </w:rPr>
      </w:pPr>
      <w:r w:rsidRPr="00E10698">
        <w:rPr>
          <w:sz w:val="22"/>
          <w:szCs w:val="22"/>
          <w:lang w:val="en-NZ"/>
        </w:rPr>
        <w:t>Session name/ number:</w:t>
      </w:r>
      <w:r w:rsidRPr="00E10698">
        <w:rPr>
          <w:sz w:val="22"/>
          <w:szCs w:val="22"/>
        </w:rPr>
        <w:t xml:space="preserve"> </w:t>
      </w:r>
      <w:r w:rsidRPr="00E10698">
        <w:rPr>
          <w:color w:val="333333"/>
          <w:sz w:val="22"/>
          <w:szCs w:val="22"/>
        </w:rPr>
        <w:t>Track 1-1</w:t>
      </w:r>
      <w:r w:rsidRPr="00E10698">
        <w:rPr>
          <w:color w:val="333333"/>
          <w:sz w:val="22"/>
          <w:szCs w:val="22"/>
          <w:shd w:val="clear" w:color="auto" w:fill="FFFFFF"/>
        </w:rPr>
        <w:t>Medical Microbiology</w:t>
      </w:r>
      <w:r w:rsidR="00700BA9">
        <w:rPr>
          <w:color w:val="333333"/>
          <w:sz w:val="22"/>
          <w:szCs w:val="22"/>
          <w:shd w:val="clear" w:color="auto" w:fill="FFFFFF"/>
        </w:rPr>
        <w:t>,Parasitology</w:t>
      </w:r>
      <w:r w:rsidRPr="00E10698">
        <w:rPr>
          <w:sz w:val="22"/>
          <w:szCs w:val="22"/>
          <w:lang w:val="en-NZ"/>
        </w:rPr>
        <w:br/>
        <w:t>Category: (Oral presentation/ Poster presentation): Poster presentation</w:t>
      </w:r>
    </w:p>
    <w:sectPr w:rsidR="00E10698" w:rsidRPr="00E10698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51C" w:rsidRDefault="001D751C" w:rsidP="00671A59">
      <w:r>
        <w:separator/>
      </w:r>
    </w:p>
  </w:endnote>
  <w:endnote w:type="continuationSeparator" w:id="1">
    <w:p w:rsidR="001D751C" w:rsidRDefault="001D751C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51C" w:rsidRDefault="001D751C" w:rsidP="00671A59">
      <w:r>
        <w:separator/>
      </w:r>
    </w:p>
  </w:footnote>
  <w:footnote w:type="continuationSeparator" w:id="1">
    <w:p w:rsidR="001D751C" w:rsidRDefault="001D751C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675F56"/>
    <w:multiLevelType w:val="hybridMultilevel"/>
    <w:tmpl w:val="510C99E2"/>
    <w:lvl w:ilvl="0" w:tplc="F4F4FAE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B4C8B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DAD4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CEBA9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5A6E9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C685A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70A23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88E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B2E7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5393"/>
    <w:rsid w:val="00097CA5"/>
    <w:rsid w:val="000A4C72"/>
    <w:rsid w:val="000E7A02"/>
    <w:rsid w:val="00101A04"/>
    <w:rsid w:val="00106952"/>
    <w:rsid w:val="0011149A"/>
    <w:rsid w:val="0012050F"/>
    <w:rsid w:val="001216E5"/>
    <w:rsid w:val="0013563F"/>
    <w:rsid w:val="00145878"/>
    <w:rsid w:val="001A411C"/>
    <w:rsid w:val="001B1336"/>
    <w:rsid w:val="001B6DE6"/>
    <w:rsid w:val="001D751C"/>
    <w:rsid w:val="001F414A"/>
    <w:rsid w:val="00205354"/>
    <w:rsid w:val="00207167"/>
    <w:rsid w:val="002659F1"/>
    <w:rsid w:val="00270EC9"/>
    <w:rsid w:val="002923FA"/>
    <w:rsid w:val="00292DC0"/>
    <w:rsid w:val="002B18D5"/>
    <w:rsid w:val="002B3AF3"/>
    <w:rsid w:val="002C0F2B"/>
    <w:rsid w:val="00325867"/>
    <w:rsid w:val="00331D57"/>
    <w:rsid w:val="003753DD"/>
    <w:rsid w:val="003A4429"/>
    <w:rsid w:val="003A75D9"/>
    <w:rsid w:val="00425ECD"/>
    <w:rsid w:val="00427475"/>
    <w:rsid w:val="00450C72"/>
    <w:rsid w:val="00467EE5"/>
    <w:rsid w:val="0047169A"/>
    <w:rsid w:val="00475362"/>
    <w:rsid w:val="004775E3"/>
    <w:rsid w:val="0049217F"/>
    <w:rsid w:val="004A13F5"/>
    <w:rsid w:val="004A262E"/>
    <w:rsid w:val="004A2CA1"/>
    <w:rsid w:val="004B3B30"/>
    <w:rsid w:val="00505DA1"/>
    <w:rsid w:val="005408D9"/>
    <w:rsid w:val="00555DAD"/>
    <w:rsid w:val="0055793E"/>
    <w:rsid w:val="005679CE"/>
    <w:rsid w:val="005B168A"/>
    <w:rsid w:val="005C2EA1"/>
    <w:rsid w:val="005C3848"/>
    <w:rsid w:val="005D3048"/>
    <w:rsid w:val="005D43ED"/>
    <w:rsid w:val="005E6B05"/>
    <w:rsid w:val="00605142"/>
    <w:rsid w:val="00612C13"/>
    <w:rsid w:val="006511AA"/>
    <w:rsid w:val="00655FB9"/>
    <w:rsid w:val="00671A59"/>
    <w:rsid w:val="006776BF"/>
    <w:rsid w:val="00691F82"/>
    <w:rsid w:val="006B463C"/>
    <w:rsid w:val="006C51B8"/>
    <w:rsid w:val="006F0C5C"/>
    <w:rsid w:val="00700BA9"/>
    <w:rsid w:val="007229E5"/>
    <w:rsid w:val="007258AA"/>
    <w:rsid w:val="00743CCA"/>
    <w:rsid w:val="00746319"/>
    <w:rsid w:val="007468F5"/>
    <w:rsid w:val="00770AB7"/>
    <w:rsid w:val="007875D1"/>
    <w:rsid w:val="00790C29"/>
    <w:rsid w:val="007F0333"/>
    <w:rsid w:val="00800D58"/>
    <w:rsid w:val="00834D93"/>
    <w:rsid w:val="00862283"/>
    <w:rsid w:val="008A3E9A"/>
    <w:rsid w:val="008A690F"/>
    <w:rsid w:val="008C2A5D"/>
    <w:rsid w:val="008F4F60"/>
    <w:rsid w:val="00901E5B"/>
    <w:rsid w:val="00970E67"/>
    <w:rsid w:val="009821B4"/>
    <w:rsid w:val="00986520"/>
    <w:rsid w:val="00995529"/>
    <w:rsid w:val="009A39D6"/>
    <w:rsid w:val="009A6AD9"/>
    <w:rsid w:val="009B0CCF"/>
    <w:rsid w:val="009B7F4F"/>
    <w:rsid w:val="009D3EA4"/>
    <w:rsid w:val="009E6632"/>
    <w:rsid w:val="009E6C61"/>
    <w:rsid w:val="00A21305"/>
    <w:rsid w:val="00A31D17"/>
    <w:rsid w:val="00A41107"/>
    <w:rsid w:val="00A41A00"/>
    <w:rsid w:val="00A50066"/>
    <w:rsid w:val="00A668A1"/>
    <w:rsid w:val="00A76E81"/>
    <w:rsid w:val="00A83688"/>
    <w:rsid w:val="00A83863"/>
    <w:rsid w:val="00AC3BCD"/>
    <w:rsid w:val="00AD0676"/>
    <w:rsid w:val="00AD6315"/>
    <w:rsid w:val="00AE5AB6"/>
    <w:rsid w:val="00AF4356"/>
    <w:rsid w:val="00B26097"/>
    <w:rsid w:val="00B27625"/>
    <w:rsid w:val="00B3615A"/>
    <w:rsid w:val="00B675D9"/>
    <w:rsid w:val="00B817DB"/>
    <w:rsid w:val="00BF5676"/>
    <w:rsid w:val="00CA7CE2"/>
    <w:rsid w:val="00CD1B46"/>
    <w:rsid w:val="00CE08A2"/>
    <w:rsid w:val="00D367E3"/>
    <w:rsid w:val="00D4627B"/>
    <w:rsid w:val="00D8543E"/>
    <w:rsid w:val="00D86354"/>
    <w:rsid w:val="00DA2249"/>
    <w:rsid w:val="00DA581F"/>
    <w:rsid w:val="00DC29A1"/>
    <w:rsid w:val="00DC40D0"/>
    <w:rsid w:val="00DC4FCE"/>
    <w:rsid w:val="00DC7405"/>
    <w:rsid w:val="00DD3006"/>
    <w:rsid w:val="00DE2102"/>
    <w:rsid w:val="00E10698"/>
    <w:rsid w:val="00E119D1"/>
    <w:rsid w:val="00E713DA"/>
    <w:rsid w:val="00E85CF8"/>
    <w:rsid w:val="00EB353E"/>
    <w:rsid w:val="00ED4420"/>
    <w:rsid w:val="00ED51D7"/>
    <w:rsid w:val="00EE1DF0"/>
    <w:rsid w:val="00F01887"/>
    <w:rsid w:val="00F17E69"/>
    <w:rsid w:val="00F215A7"/>
    <w:rsid w:val="00F42DCF"/>
    <w:rsid w:val="00F709F5"/>
    <w:rsid w:val="00F90AE2"/>
    <w:rsid w:val="00FA5CBE"/>
    <w:rsid w:val="00FB641C"/>
    <w:rsid w:val="00FC1073"/>
    <w:rsid w:val="00FC7060"/>
    <w:rsid w:val="00FD1F1D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6BF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6776B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6776BF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6776BF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6776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776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6776BF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6776BF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paragraph" w:styleId="HTMLPreformatted">
    <w:name w:val="HTML Preformatted"/>
    <w:basedOn w:val="Normal"/>
    <w:link w:val="HTMLPreformattedChar"/>
    <w:uiPriority w:val="99"/>
    <w:unhideWhenUsed/>
    <w:rsid w:val="00CD1B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D1B46"/>
    <w:rPr>
      <w:rFonts w:ascii="Courier New" w:hAnsi="Courier New" w:cs="Courier New"/>
    </w:rPr>
  </w:style>
  <w:style w:type="paragraph" w:customStyle="1" w:styleId="Standard">
    <w:name w:val="Standard"/>
    <w:qFormat/>
    <w:rsid w:val="007468F5"/>
    <w:pPr>
      <w:spacing w:after="200" w:line="276" w:lineRule="auto"/>
    </w:pPr>
    <w:rPr>
      <w:rFonts w:ascii="Calibri" w:eastAsia="Calibri" w:hAnsi="Calibri"/>
      <w:sz w:val="22"/>
      <w:szCs w:val="22"/>
      <w:lang w:val="de-DE"/>
    </w:rPr>
  </w:style>
  <w:style w:type="paragraph" w:customStyle="1" w:styleId="Default">
    <w:name w:val="Default"/>
    <w:rsid w:val="00DC4F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horttext">
    <w:name w:val="short_text"/>
    <w:basedOn w:val="DefaultParagraphFont"/>
    <w:rsid w:val="00E10698"/>
  </w:style>
  <w:style w:type="character" w:customStyle="1" w:styleId="hps">
    <w:name w:val="hps"/>
    <w:basedOn w:val="DefaultParagraphFont"/>
    <w:rsid w:val="00E10698"/>
  </w:style>
  <w:style w:type="character" w:customStyle="1" w:styleId="hpsalt-edited">
    <w:name w:val="hps alt-edited"/>
    <w:basedOn w:val="DefaultParagraphFont"/>
    <w:rsid w:val="00E10698"/>
  </w:style>
  <w:style w:type="character" w:styleId="Strong">
    <w:name w:val="Strong"/>
    <w:uiPriority w:val="99"/>
    <w:qFormat/>
    <w:rsid w:val="00A21305"/>
    <w:rPr>
      <w:b/>
      <w:bCs/>
    </w:rPr>
  </w:style>
  <w:style w:type="character" w:styleId="Emphasis">
    <w:name w:val="Emphasis"/>
    <w:uiPriority w:val="20"/>
    <w:qFormat/>
    <w:rsid w:val="00A21305"/>
    <w:rPr>
      <w:i/>
      <w:iCs/>
    </w:rPr>
  </w:style>
  <w:style w:type="character" w:customStyle="1" w:styleId="st">
    <w:name w:val="st"/>
    <w:basedOn w:val="DefaultParagraphFont"/>
    <w:rsid w:val="00A213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45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2020-03-02T12:05:00Z</dcterms:created>
  <dcterms:modified xsi:type="dcterms:W3CDTF">2020-03-02T12:27:00Z</dcterms:modified>
</cp:coreProperties>
</file>