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57C" w:rsidRDefault="00550444" w:rsidP="00715B66">
      <w:pPr>
        <w:jc w:val="both"/>
        <w:rPr>
          <w:rFonts w:asciiTheme="majorBidi" w:hAnsiTheme="majorBidi" w:cstheme="majorBidi"/>
          <w:b/>
          <w:bCs/>
          <w:sz w:val="24"/>
          <w:szCs w:val="24"/>
        </w:rPr>
      </w:pPr>
      <w:r w:rsidRPr="00715B66">
        <w:rPr>
          <w:rFonts w:asciiTheme="majorBidi" w:hAnsiTheme="majorBidi" w:cstheme="majorBidi"/>
          <w:b/>
          <w:bCs/>
          <w:sz w:val="24"/>
          <w:szCs w:val="24"/>
        </w:rPr>
        <w:t>Investigation the expression of vi</w:t>
      </w:r>
      <w:r w:rsidR="00883EF9" w:rsidRPr="00715B66">
        <w:rPr>
          <w:rFonts w:asciiTheme="majorBidi" w:hAnsiTheme="majorBidi" w:cstheme="majorBidi"/>
          <w:b/>
          <w:bCs/>
          <w:sz w:val="24"/>
          <w:szCs w:val="24"/>
        </w:rPr>
        <w:t>rulence genes (ctx</w:t>
      </w:r>
      <w:r w:rsidR="0020122C" w:rsidRPr="00715B66">
        <w:rPr>
          <w:rFonts w:asciiTheme="majorBidi" w:hAnsiTheme="majorBidi" w:cstheme="majorBidi"/>
          <w:b/>
          <w:bCs/>
          <w:sz w:val="24"/>
          <w:szCs w:val="24"/>
        </w:rPr>
        <w:t>A-</w:t>
      </w:r>
      <w:r w:rsidR="00883EF9" w:rsidRPr="00715B66">
        <w:rPr>
          <w:rFonts w:asciiTheme="majorBidi" w:hAnsiTheme="majorBidi" w:cstheme="majorBidi"/>
          <w:b/>
          <w:bCs/>
          <w:sz w:val="24"/>
          <w:szCs w:val="24"/>
        </w:rPr>
        <w:t>hlyA</w:t>
      </w:r>
      <w:r w:rsidRPr="00715B66">
        <w:rPr>
          <w:rFonts w:asciiTheme="majorBidi" w:hAnsiTheme="majorBidi" w:cstheme="majorBidi"/>
          <w:b/>
          <w:bCs/>
          <w:sz w:val="24"/>
          <w:szCs w:val="24"/>
        </w:rPr>
        <w:t>)</w:t>
      </w:r>
      <w:r w:rsidR="00794D53">
        <w:rPr>
          <w:rFonts w:asciiTheme="majorBidi" w:hAnsiTheme="majorBidi" w:cstheme="majorBidi"/>
          <w:b/>
          <w:bCs/>
          <w:sz w:val="24"/>
          <w:szCs w:val="24"/>
        </w:rPr>
        <w:t xml:space="preserve"> </w:t>
      </w:r>
      <w:proofErr w:type="gramStart"/>
      <w:r w:rsidRPr="00715B66">
        <w:rPr>
          <w:rFonts w:asciiTheme="majorBidi" w:hAnsiTheme="majorBidi" w:cstheme="majorBidi"/>
          <w:b/>
          <w:bCs/>
          <w:sz w:val="24"/>
          <w:szCs w:val="24"/>
        </w:rPr>
        <w:t>in  clinical</w:t>
      </w:r>
      <w:proofErr w:type="gramEnd"/>
      <w:r w:rsidRPr="00715B66">
        <w:rPr>
          <w:rFonts w:asciiTheme="majorBidi" w:hAnsiTheme="majorBidi" w:cstheme="majorBidi"/>
          <w:b/>
          <w:bCs/>
          <w:sz w:val="24"/>
          <w:szCs w:val="24"/>
        </w:rPr>
        <w:t xml:space="preserve"> strain </w:t>
      </w:r>
      <w:r w:rsidRPr="00794D53">
        <w:rPr>
          <w:rFonts w:asciiTheme="majorBidi" w:hAnsiTheme="majorBidi" w:cstheme="majorBidi"/>
          <w:b/>
          <w:bCs/>
          <w:i/>
          <w:iCs/>
          <w:sz w:val="24"/>
          <w:szCs w:val="24"/>
        </w:rPr>
        <w:t>V.cholerae</w:t>
      </w:r>
      <w:r w:rsidRPr="00715B66">
        <w:rPr>
          <w:rFonts w:asciiTheme="majorBidi" w:hAnsiTheme="majorBidi" w:cstheme="majorBidi"/>
          <w:b/>
          <w:bCs/>
          <w:sz w:val="24"/>
          <w:szCs w:val="24"/>
        </w:rPr>
        <w:t xml:space="preserve">   biotype  </w:t>
      </w:r>
      <w:proofErr w:type="spellStart"/>
      <w:r w:rsidRPr="00715B66">
        <w:rPr>
          <w:rFonts w:asciiTheme="majorBidi" w:hAnsiTheme="majorBidi" w:cstheme="majorBidi"/>
          <w:b/>
          <w:bCs/>
          <w:sz w:val="24"/>
          <w:szCs w:val="24"/>
        </w:rPr>
        <w:t>Eltore</w:t>
      </w:r>
      <w:proofErr w:type="spellEnd"/>
      <w:r w:rsidRPr="00715B66">
        <w:rPr>
          <w:rFonts w:asciiTheme="majorBidi" w:hAnsiTheme="majorBidi" w:cstheme="majorBidi"/>
          <w:b/>
          <w:bCs/>
          <w:sz w:val="24"/>
          <w:szCs w:val="24"/>
        </w:rPr>
        <w:t xml:space="preserve">  and classic standard strain ATCC14035   in culture media and in Caco2 cell line interaction</w:t>
      </w:r>
    </w:p>
    <w:p w:rsidR="00883412" w:rsidRPr="00715B66" w:rsidRDefault="00883412" w:rsidP="00715B66">
      <w:pPr>
        <w:jc w:val="both"/>
        <w:rPr>
          <w:rFonts w:asciiTheme="majorBidi" w:hAnsiTheme="majorBidi" w:cstheme="majorBidi"/>
          <w:b/>
          <w:bCs/>
          <w:sz w:val="24"/>
          <w:szCs w:val="24"/>
        </w:rPr>
      </w:pPr>
    </w:p>
    <w:p w:rsidR="00715B66" w:rsidRPr="00715B66" w:rsidRDefault="00715B66" w:rsidP="00715B66">
      <w:pPr>
        <w:rPr>
          <w:rFonts w:asciiTheme="majorBidi" w:hAnsiTheme="majorBidi" w:cstheme="majorBidi"/>
        </w:rPr>
      </w:pPr>
      <w:r w:rsidRPr="00715B66">
        <w:rPr>
          <w:rFonts w:asciiTheme="majorBidi" w:hAnsiTheme="majorBidi" w:cstheme="majorBidi"/>
        </w:rPr>
        <w:t>M.R.Kheradmand</w:t>
      </w:r>
      <w:r w:rsidRPr="0056189A">
        <w:rPr>
          <w:rFonts w:asciiTheme="majorBidi" w:hAnsiTheme="majorBidi" w:cstheme="majorBidi"/>
          <w:vertAlign w:val="superscript"/>
        </w:rPr>
        <w:t>1</w:t>
      </w:r>
      <w:r w:rsidRPr="00715B66">
        <w:rPr>
          <w:rFonts w:asciiTheme="majorBidi" w:hAnsiTheme="majorBidi" w:cs="Times New Roman" w:hint="cs"/>
          <w:rtl/>
        </w:rPr>
        <w:t>،</w:t>
      </w:r>
      <w:proofErr w:type="spellStart"/>
      <w:r w:rsidRPr="00715B66">
        <w:rPr>
          <w:rFonts w:asciiTheme="majorBidi" w:hAnsiTheme="majorBidi" w:cstheme="majorBidi"/>
        </w:rPr>
        <w:t>Bita</w:t>
      </w:r>
      <w:proofErr w:type="spellEnd"/>
      <w:r w:rsidRPr="00715B66">
        <w:rPr>
          <w:rFonts w:asciiTheme="majorBidi" w:hAnsiTheme="majorBidi" w:cstheme="majorBidi"/>
        </w:rPr>
        <w:t xml:space="preserve"> Bakhshi</w:t>
      </w:r>
      <w:r w:rsidRPr="0056189A">
        <w:rPr>
          <w:rFonts w:asciiTheme="majorBidi" w:hAnsiTheme="majorBidi" w:cstheme="majorBidi"/>
          <w:vertAlign w:val="superscript"/>
        </w:rPr>
        <w:t>1</w:t>
      </w:r>
      <w:r w:rsidRPr="00715B66">
        <w:rPr>
          <w:rFonts w:asciiTheme="majorBidi" w:hAnsiTheme="majorBidi" w:cstheme="majorBidi"/>
        </w:rPr>
        <w:t xml:space="preserve">* </w:t>
      </w:r>
      <w:r w:rsidRPr="00715B66">
        <w:rPr>
          <w:rFonts w:asciiTheme="majorBidi" w:hAnsiTheme="majorBidi" w:cs="Times New Roman" w:hint="cs"/>
          <w:rtl/>
        </w:rPr>
        <w:t>،</w:t>
      </w:r>
      <w:r w:rsidRPr="00715B66">
        <w:rPr>
          <w:rFonts w:asciiTheme="majorBidi" w:hAnsiTheme="majorBidi" w:cstheme="majorBidi"/>
        </w:rPr>
        <w:t>ShahinNajar-peerayeha</w:t>
      </w:r>
      <w:r w:rsidRPr="0056189A">
        <w:rPr>
          <w:rFonts w:asciiTheme="majorBidi" w:hAnsiTheme="majorBidi" w:cstheme="majorBidi"/>
          <w:vertAlign w:val="superscript"/>
        </w:rPr>
        <w:t>1</w:t>
      </w:r>
    </w:p>
    <w:p w:rsidR="00D23402" w:rsidRDefault="00715B66" w:rsidP="00715B66">
      <w:pPr>
        <w:rPr>
          <w:rFonts w:asciiTheme="majorBidi" w:hAnsiTheme="majorBidi" w:cstheme="majorBidi"/>
        </w:rPr>
      </w:pPr>
      <w:r w:rsidRPr="0056189A">
        <w:rPr>
          <w:rFonts w:asciiTheme="majorBidi" w:hAnsiTheme="majorBidi" w:cstheme="majorBidi"/>
          <w:vertAlign w:val="superscript"/>
        </w:rPr>
        <w:t>1</w:t>
      </w:r>
      <w:r w:rsidRPr="00715B66">
        <w:rPr>
          <w:rFonts w:asciiTheme="majorBidi" w:hAnsiTheme="majorBidi" w:cstheme="majorBidi"/>
        </w:rPr>
        <w:t xml:space="preserve">Department of Bacteriology, Faculty of Medical Sciences, </w:t>
      </w:r>
      <w:proofErr w:type="gramStart"/>
      <w:r w:rsidRPr="00715B66">
        <w:rPr>
          <w:rFonts w:asciiTheme="majorBidi" w:hAnsiTheme="majorBidi" w:cstheme="majorBidi"/>
        </w:rPr>
        <w:t xml:space="preserve">Tarbiat </w:t>
      </w:r>
      <w:r w:rsidR="00794D53">
        <w:rPr>
          <w:rFonts w:asciiTheme="majorBidi" w:hAnsiTheme="majorBidi" w:cstheme="majorBidi"/>
        </w:rPr>
        <w:t xml:space="preserve"> </w:t>
      </w:r>
      <w:proofErr w:type="spellStart"/>
      <w:r w:rsidRPr="00715B66">
        <w:rPr>
          <w:rFonts w:asciiTheme="majorBidi" w:hAnsiTheme="majorBidi" w:cstheme="majorBidi"/>
        </w:rPr>
        <w:t>Modares</w:t>
      </w:r>
      <w:proofErr w:type="spellEnd"/>
      <w:proofErr w:type="gramEnd"/>
      <w:r w:rsidRPr="00715B66">
        <w:rPr>
          <w:rFonts w:asciiTheme="majorBidi" w:hAnsiTheme="majorBidi" w:cstheme="majorBidi"/>
        </w:rPr>
        <w:t xml:space="preserve"> University, Tehran, Iran</w:t>
      </w:r>
    </w:p>
    <w:p w:rsidR="00715B66" w:rsidRDefault="00715B66" w:rsidP="00715B66">
      <w:pPr>
        <w:rPr>
          <w:rFonts w:asciiTheme="majorBidi" w:hAnsiTheme="majorBidi" w:cstheme="majorBidi"/>
          <w:lang w:bidi="fa-IR"/>
        </w:rPr>
      </w:pPr>
    </w:p>
    <w:p w:rsidR="00EC4548" w:rsidRPr="00EC4548" w:rsidRDefault="00EC4548" w:rsidP="00EC4548">
      <w:pPr>
        <w:rPr>
          <w:rFonts w:asciiTheme="majorBidi" w:hAnsiTheme="majorBidi" w:cstheme="majorBidi"/>
          <w:lang w:bidi="fa-IR"/>
        </w:rPr>
      </w:pPr>
      <w:r w:rsidRPr="00EC4548">
        <w:rPr>
          <w:rFonts w:asciiTheme="majorBidi" w:hAnsiTheme="majorBidi" w:cstheme="majorBidi"/>
          <w:lang w:bidi="fa-IR"/>
        </w:rPr>
        <w:t xml:space="preserve">*Corresponding author: </w:t>
      </w:r>
      <w:proofErr w:type="spellStart"/>
      <w:r w:rsidRPr="00EC4548">
        <w:rPr>
          <w:rFonts w:asciiTheme="majorBidi" w:hAnsiTheme="majorBidi" w:cstheme="majorBidi"/>
          <w:lang w:bidi="fa-IR"/>
        </w:rPr>
        <w:t>Bita</w:t>
      </w:r>
      <w:proofErr w:type="spellEnd"/>
      <w:r w:rsidRPr="00EC4548">
        <w:rPr>
          <w:rFonts w:asciiTheme="majorBidi" w:hAnsiTheme="majorBidi" w:cstheme="majorBidi"/>
          <w:lang w:bidi="fa-IR"/>
        </w:rPr>
        <w:t xml:space="preserve"> </w:t>
      </w:r>
      <w:proofErr w:type="spellStart"/>
      <w:r w:rsidRPr="00EC4548">
        <w:rPr>
          <w:rFonts w:asciiTheme="majorBidi" w:hAnsiTheme="majorBidi" w:cstheme="majorBidi"/>
          <w:lang w:bidi="fa-IR"/>
        </w:rPr>
        <w:t>Bakhshi</w:t>
      </w:r>
      <w:proofErr w:type="spellEnd"/>
      <w:r w:rsidRPr="00EC4548">
        <w:rPr>
          <w:rFonts w:asciiTheme="majorBidi" w:hAnsiTheme="majorBidi" w:cstheme="majorBidi"/>
          <w:lang w:bidi="fa-IR"/>
        </w:rPr>
        <w:t xml:space="preserve">, Ph.D., Department of Bacteriology, Faculty of Medical Sciences, Tarbiat </w:t>
      </w:r>
      <w:proofErr w:type="spellStart"/>
      <w:r w:rsidRPr="00EC4548">
        <w:rPr>
          <w:rFonts w:asciiTheme="majorBidi" w:hAnsiTheme="majorBidi" w:cstheme="majorBidi"/>
          <w:lang w:bidi="fa-IR"/>
        </w:rPr>
        <w:t>Modares</w:t>
      </w:r>
      <w:proofErr w:type="spellEnd"/>
      <w:r w:rsidRPr="00EC4548">
        <w:rPr>
          <w:rFonts w:asciiTheme="majorBidi" w:hAnsiTheme="majorBidi" w:cstheme="majorBidi"/>
          <w:lang w:bidi="fa-IR"/>
        </w:rPr>
        <w:t xml:space="preserve"> University, Jalal-Ale-Ahmad Ave. Tehran 14117-13116, Iran. Tel: +982182884558, Fax: +982182884555, E-mail: b.bakhshi@modares.ac.ir</w:t>
      </w:r>
    </w:p>
    <w:p w:rsidR="00EC4548" w:rsidRPr="00883EF9" w:rsidRDefault="00EC4548" w:rsidP="00715B66">
      <w:pPr>
        <w:rPr>
          <w:rFonts w:asciiTheme="majorBidi" w:hAnsiTheme="majorBidi" w:cstheme="majorBidi"/>
          <w:lang w:bidi="fa-IR"/>
        </w:rPr>
      </w:pPr>
    </w:p>
    <w:p w:rsidR="00D23402" w:rsidRPr="00715B66" w:rsidRDefault="00883EF9" w:rsidP="00715B66">
      <w:pPr>
        <w:rPr>
          <w:rFonts w:asciiTheme="majorBidi" w:hAnsiTheme="majorBidi" w:cstheme="majorBidi"/>
          <w:sz w:val="24"/>
          <w:szCs w:val="24"/>
        </w:rPr>
      </w:pPr>
      <w:r>
        <w:rPr>
          <w:rFonts w:asciiTheme="majorBidi" w:hAnsiTheme="majorBidi" w:cstheme="majorBidi"/>
          <w:b/>
          <w:bCs/>
          <w:sz w:val="24"/>
          <w:szCs w:val="24"/>
        </w:rPr>
        <w:t>Background:</w:t>
      </w:r>
      <w:r w:rsidR="00CD5CBB">
        <w:rPr>
          <w:rFonts w:asciiTheme="majorBidi" w:hAnsiTheme="majorBidi" w:cstheme="majorBidi"/>
          <w:b/>
          <w:bCs/>
          <w:sz w:val="24"/>
          <w:szCs w:val="24"/>
        </w:rPr>
        <w:t xml:space="preserve"> </w:t>
      </w:r>
      <w:r w:rsidR="00550444" w:rsidRPr="00883EF9">
        <w:rPr>
          <w:rFonts w:asciiTheme="majorBidi" w:hAnsiTheme="majorBidi" w:cstheme="majorBidi"/>
          <w:sz w:val="24"/>
          <w:szCs w:val="24"/>
        </w:rPr>
        <w:t>this study</w:t>
      </w:r>
      <w:r w:rsidR="00E27A69">
        <w:rPr>
          <w:rFonts w:asciiTheme="majorBidi" w:hAnsiTheme="majorBidi" w:cstheme="majorBidi"/>
          <w:sz w:val="24"/>
          <w:szCs w:val="24"/>
        </w:rPr>
        <w:t xml:space="preserve"> has</w:t>
      </w:r>
      <w:r w:rsidR="00550444" w:rsidRPr="00883EF9">
        <w:rPr>
          <w:rFonts w:asciiTheme="majorBidi" w:hAnsiTheme="majorBidi" w:cstheme="majorBidi"/>
          <w:sz w:val="24"/>
          <w:szCs w:val="24"/>
        </w:rPr>
        <w:t xml:space="preserve"> </w:t>
      </w:r>
      <w:r w:rsidR="00E27A69">
        <w:rPr>
          <w:rFonts w:asciiTheme="majorBidi" w:hAnsiTheme="majorBidi" w:cstheme="majorBidi"/>
          <w:sz w:val="24"/>
          <w:szCs w:val="24"/>
        </w:rPr>
        <w:t>compared the expression</w:t>
      </w:r>
      <w:r w:rsidR="00FA2B3C">
        <w:rPr>
          <w:rFonts w:asciiTheme="majorBidi" w:hAnsiTheme="majorBidi" w:cstheme="majorBidi"/>
          <w:sz w:val="24"/>
          <w:szCs w:val="24"/>
        </w:rPr>
        <w:t xml:space="preserve"> of main ge</w:t>
      </w:r>
      <w:r w:rsidR="00210B15">
        <w:rPr>
          <w:rFonts w:asciiTheme="majorBidi" w:hAnsiTheme="majorBidi" w:cstheme="majorBidi"/>
          <w:sz w:val="24"/>
          <w:szCs w:val="24"/>
        </w:rPr>
        <w:t xml:space="preserve">nes involve in cholera </w:t>
      </w:r>
      <w:proofErr w:type="gramStart"/>
      <w:r w:rsidR="00210B15">
        <w:rPr>
          <w:rFonts w:asciiTheme="majorBidi" w:hAnsiTheme="majorBidi" w:cstheme="majorBidi"/>
          <w:sz w:val="24"/>
          <w:szCs w:val="24"/>
        </w:rPr>
        <w:t xml:space="preserve">disease </w:t>
      </w:r>
      <w:r w:rsidR="00E347E9" w:rsidRPr="00883EF9">
        <w:rPr>
          <w:rFonts w:asciiTheme="majorBidi" w:hAnsiTheme="majorBidi" w:cstheme="majorBidi"/>
          <w:sz w:val="24"/>
          <w:szCs w:val="24"/>
        </w:rPr>
        <w:t xml:space="preserve"> </w:t>
      </w:r>
      <w:r w:rsidR="00210B15">
        <w:rPr>
          <w:rFonts w:asciiTheme="majorBidi" w:hAnsiTheme="majorBidi" w:cstheme="majorBidi"/>
          <w:sz w:val="24"/>
          <w:szCs w:val="24"/>
        </w:rPr>
        <w:t>between</w:t>
      </w:r>
      <w:proofErr w:type="gramEnd"/>
      <w:r w:rsidR="00210B15">
        <w:rPr>
          <w:rFonts w:asciiTheme="majorBidi" w:hAnsiTheme="majorBidi" w:cstheme="majorBidi"/>
          <w:sz w:val="24"/>
          <w:szCs w:val="24"/>
        </w:rPr>
        <w:t xml:space="preserve"> </w:t>
      </w:r>
      <w:r w:rsidR="00964868">
        <w:rPr>
          <w:rFonts w:asciiTheme="majorBidi" w:hAnsiTheme="majorBidi" w:cstheme="majorBidi"/>
          <w:sz w:val="24"/>
          <w:szCs w:val="24"/>
        </w:rPr>
        <w:t>Caco2 cells interaction with bacteria and BHI broth medium.</w:t>
      </w:r>
    </w:p>
    <w:p w:rsidR="00D23402" w:rsidRPr="00715B66" w:rsidRDefault="00964868" w:rsidP="00883412">
      <w:pPr>
        <w:jc w:val="both"/>
        <w:rPr>
          <w:rFonts w:asciiTheme="majorBidi" w:hAnsiTheme="majorBidi" w:cstheme="majorBidi"/>
          <w:sz w:val="24"/>
          <w:szCs w:val="24"/>
        </w:rPr>
      </w:pPr>
      <w:r>
        <w:rPr>
          <w:rFonts w:asciiTheme="majorBidi" w:hAnsiTheme="majorBidi" w:cstheme="majorBidi"/>
          <w:b/>
          <w:bCs/>
          <w:sz w:val="24"/>
          <w:szCs w:val="24"/>
        </w:rPr>
        <w:t>Materials and methods</w:t>
      </w:r>
      <w:r w:rsidR="00CD5CBB" w:rsidRPr="00CD5CBB">
        <w:rPr>
          <w:rFonts w:asciiTheme="majorBidi" w:hAnsiTheme="majorBidi" w:cstheme="majorBidi"/>
          <w:b/>
          <w:bCs/>
          <w:sz w:val="24"/>
          <w:szCs w:val="24"/>
        </w:rPr>
        <w:t>:</w:t>
      </w:r>
      <w:r w:rsidR="00CD5CBB">
        <w:rPr>
          <w:rFonts w:asciiTheme="majorBidi" w:hAnsiTheme="majorBidi" w:cstheme="majorBidi"/>
          <w:sz w:val="44"/>
          <w:szCs w:val="44"/>
        </w:rPr>
        <w:t xml:space="preserve"> </w:t>
      </w:r>
      <w:r>
        <w:rPr>
          <w:rFonts w:asciiTheme="majorBidi" w:hAnsiTheme="majorBidi" w:cstheme="majorBidi"/>
          <w:sz w:val="24"/>
          <w:szCs w:val="24"/>
        </w:rPr>
        <w:t>In this study we investigated</w:t>
      </w:r>
      <w:r w:rsidR="00E347E9" w:rsidRPr="00964868">
        <w:rPr>
          <w:rFonts w:asciiTheme="majorBidi" w:hAnsiTheme="majorBidi" w:cstheme="majorBidi"/>
          <w:sz w:val="24"/>
          <w:szCs w:val="24"/>
        </w:rPr>
        <w:t xml:space="preserve"> </w:t>
      </w:r>
      <w:r w:rsidR="005E0E0B" w:rsidRPr="00964868">
        <w:rPr>
          <w:rFonts w:asciiTheme="majorBidi" w:hAnsiTheme="majorBidi" w:cstheme="majorBidi"/>
          <w:sz w:val="24"/>
          <w:szCs w:val="24"/>
        </w:rPr>
        <w:t>mRNA</w:t>
      </w:r>
      <w:r w:rsidR="0020122C" w:rsidRPr="00964868">
        <w:rPr>
          <w:rFonts w:asciiTheme="majorBidi" w:hAnsiTheme="majorBidi" w:cstheme="majorBidi"/>
          <w:sz w:val="24"/>
          <w:szCs w:val="24"/>
        </w:rPr>
        <w:t xml:space="preserve"> </w:t>
      </w:r>
      <w:r w:rsidR="00CD5CBB" w:rsidRPr="00CD5CBB">
        <w:rPr>
          <w:rFonts w:asciiTheme="majorBidi" w:hAnsiTheme="majorBidi" w:cstheme="majorBidi"/>
          <w:sz w:val="24"/>
          <w:szCs w:val="24"/>
        </w:rPr>
        <w:t xml:space="preserve">expression </w:t>
      </w:r>
      <w:r w:rsidR="00E377BE">
        <w:rPr>
          <w:rFonts w:asciiTheme="majorBidi" w:hAnsiTheme="majorBidi" w:cstheme="majorBidi"/>
          <w:sz w:val="24"/>
          <w:szCs w:val="24"/>
        </w:rPr>
        <w:t xml:space="preserve">of </w:t>
      </w:r>
      <w:proofErr w:type="spellStart"/>
      <w:r w:rsidR="00E377BE" w:rsidRPr="00715B66">
        <w:rPr>
          <w:rFonts w:asciiTheme="majorBidi" w:hAnsiTheme="majorBidi" w:cstheme="majorBidi"/>
          <w:i/>
          <w:iCs/>
          <w:sz w:val="24"/>
          <w:szCs w:val="24"/>
        </w:rPr>
        <w:t>ctxA</w:t>
      </w:r>
      <w:proofErr w:type="spellEnd"/>
      <w:r w:rsidR="00CD5CBB">
        <w:rPr>
          <w:rFonts w:asciiTheme="majorBidi" w:hAnsiTheme="majorBidi" w:cstheme="majorBidi"/>
          <w:sz w:val="24"/>
          <w:szCs w:val="24"/>
        </w:rPr>
        <w:t xml:space="preserve"> </w:t>
      </w:r>
      <w:r w:rsidR="00E377BE">
        <w:rPr>
          <w:rFonts w:asciiTheme="majorBidi" w:hAnsiTheme="majorBidi" w:cstheme="majorBidi"/>
          <w:sz w:val="24"/>
          <w:szCs w:val="24"/>
        </w:rPr>
        <w:t xml:space="preserve">and </w:t>
      </w:r>
      <w:proofErr w:type="spellStart"/>
      <w:r w:rsidR="00E377BE" w:rsidRPr="00715B66">
        <w:rPr>
          <w:rFonts w:asciiTheme="majorBidi" w:hAnsiTheme="majorBidi" w:cstheme="majorBidi"/>
          <w:i/>
          <w:iCs/>
          <w:sz w:val="24"/>
          <w:szCs w:val="24"/>
        </w:rPr>
        <w:t>hlyA</w:t>
      </w:r>
      <w:proofErr w:type="spellEnd"/>
      <w:r w:rsidR="00E377BE">
        <w:rPr>
          <w:rFonts w:asciiTheme="majorBidi" w:hAnsiTheme="majorBidi" w:cstheme="majorBidi"/>
          <w:sz w:val="24"/>
          <w:szCs w:val="24"/>
        </w:rPr>
        <w:t xml:space="preserve"> genes in 4</w:t>
      </w:r>
      <w:r w:rsidR="00E347E9" w:rsidRPr="00964868">
        <w:rPr>
          <w:rFonts w:asciiTheme="majorBidi" w:hAnsiTheme="majorBidi" w:cstheme="majorBidi"/>
          <w:sz w:val="24"/>
          <w:szCs w:val="24"/>
        </w:rPr>
        <w:t xml:space="preserve"> </w:t>
      </w:r>
      <w:r w:rsidR="00E377BE">
        <w:rPr>
          <w:rFonts w:asciiTheme="majorBidi" w:hAnsiTheme="majorBidi" w:cstheme="majorBidi"/>
          <w:sz w:val="24"/>
          <w:szCs w:val="24"/>
        </w:rPr>
        <w:t>samples</w:t>
      </w:r>
      <w:r w:rsidR="00CD5CBB">
        <w:rPr>
          <w:rFonts w:asciiTheme="majorBidi" w:hAnsiTheme="majorBidi" w:cstheme="majorBidi"/>
          <w:sz w:val="24"/>
          <w:szCs w:val="24"/>
        </w:rPr>
        <w:t xml:space="preserve"> </w:t>
      </w:r>
      <w:r w:rsidR="00E377BE">
        <w:rPr>
          <w:rFonts w:asciiTheme="majorBidi" w:hAnsiTheme="majorBidi" w:cstheme="majorBidi"/>
          <w:sz w:val="24"/>
          <w:szCs w:val="24"/>
        </w:rPr>
        <w:t>(</w:t>
      </w:r>
      <w:r w:rsidR="00CD5CBB" w:rsidRPr="00CD5CBB">
        <w:rPr>
          <w:rFonts w:asciiTheme="majorBidi" w:hAnsiTheme="majorBidi" w:cstheme="majorBidi"/>
          <w:sz w:val="24"/>
          <w:szCs w:val="24"/>
        </w:rPr>
        <w:t>classic ATCC14035 biotype and clinical strain El tor biotype</w:t>
      </w:r>
      <w:r w:rsidR="00794D53">
        <w:rPr>
          <w:rFonts w:asciiTheme="majorBidi" w:hAnsiTheme="majorBidi" w:cstheme="majorBidi"/>
          <w:sz w:val="24"/>
          <w:szCs w:val="24"/>
        </w:rPr>
        <w:t xml:space="preserve"> of </w:t>
      </w:r>
      <w:r w:rsidR="00794D53" w:rsidRPr="00794D53">
        <w:rPr>
          <w:rFonts w:asciiTheme="majorBidi" w:hAnsiTheme="majorBidi" w:cstheme="majorBidi"/>
          <w:i/>
          <w:iCs/>
          <w:sz w:val="24"/>
          <w:szCs w:val="24"/>
        </w:rPr>
        <w:t>V.cholerae</w:t>
      </w:r>
      <w:r w:rsidR="00794D53" w:rsidRPr="00794D53">
        <w:rPr>
          <w:rFonts w:asciiTheme="majorBidi" w:hAnsiTheme="majorBidi" w:cstheme="majorBidi"/>
          <w:sz w:val="24"/>
          <w:szCs w:val="24"/>
        </w:rPr>
        <w:t xml:space="preserve">   </w:t>
      </w:r>
      <w:r w:rsidR="00CD5CBB" w:rsidRPr="00CD5CBB">
        <w:rPr>
          <w:rFonts w:asciiTheme="majorBidi" w:hAnsiTheme="majorBidi" w:cstheme="majorBidi"/>
          <w:sz w:val="24"/>
          <w:szCs w:val="24"/>
        </w:rPr>
        <w:t>in equally conditions i.e. with Caco2 interaction and in BHI broth medium</w:t>
      </w:r>
      <w:r w:rsidR="00BF6091">
        <w:rPr>
          <w:rFonts w:asciiTheme="majorBidi" w:hAnsiTheme="majorBidi" w:cstheme="majorBidi"/>
          <w:sz w:val="24"/>
          <w:szCs w:val="24"/>
        </w:rPr>
        <w:t>)</w:t>
      </w:r>
      <w:r w:rsidR="00715B66">
        <w:rPr>
          <w:rFonts w:asciiTheme="majorBidi" w:hAnsiTheme="majorBidi" w:cstheme="majorBidi"/>
          <w:sz w:val="24"/>
          <w:szCs w:val="24"/>
        </w:rPr>
        <w:t xml:space="preserve"> </w:t>
      </w:r>
      <w:r w:rsidR="00715B66" w:rsidRPr="00715B66">
        <w:rPr>
          <w:rFonts w:asciiTheme="majorBidi" w:hAnsiTheme="majorBidi" w:cstheme="majorBidi"/>
          <w:sz w:val="24"/>
          <w:szCs w:val="24"/>
        </w:rPr>
        <w:t xml:space="preserve">mRNA expression of </w:t>
      </w:r>
      <w:proofErr w:type="spellStart"/>
      <w:r w:rsidR="00715B66" w:rsidRPr="00715B66">
        <w:rPr>
          <w:rFonts w:asciiTheme="majorBidi" w:hAnsiTheme="majorBidi" w:cstheme="majorBidi"/>
          <w:sz w:val="24"/>
          <w:szCs w:val="24"/>
        </w:rPr>
        <w:t>ctxA</w:t>
      </w:r>
      <w:proofErr w:type="spellEnd"/>
      <w:r w:rsidR="00715B66" w:rsidRPr="00715B66">
        <w:rPr>
          <w:rFonts w:asciiTheme="majorBidi" w:hAnsiTheme="majorBidi" w:cstheme="majorBidi"/>
          <w:sz w:val="24"/>
          <w:szCs w:val="24"/>
        </w:rPr>
        <w:t xml:space="preserve"> and </w:t>
      </w:r>
      <w:proofErr w:type="spellStart"/>
      <w:r w:rsidR="00794D53" w:rsidRPr="00794D53">
        <w:rPr>
          <w:rFonts w:asciiTheme="majorBidi" w:hAnsiTheme="majorBidi" w:cstheme="majorBidi"/>
          <w:sz w:val="24"/>
          <w:szCs w:val="24"/>
        </w:rPr>
        <w:t>hlyA</w:t>
      </w:r>
      <w:proofErr w:type="spellEnd"/>
      <w:r w:rsidR="00715B66" w:rsidRPr="00715B66">
        <w:rPr>
          <w:rFonts w:asciiTheme="majorBidi" w:hAnsiTheme="majorBidi" w:cstheme="majorBidi"/>
          <w:sz w:val="24"/>
          <w:szCs w:val="24"/>
        </w:rPr>
        <w:t xml:space="preserve"> genes was assessed by real-time PCR method</w:t>
      </w:r>
      <w:r w:rsidR="00BF6091">
        <w:rPr>
          <w:rFonts w:asciiTheme="majorBidi" w:hAnsiTheme="majorBidi" w:cstheme="majorBidi"/>
          <w:sz w:val="24"/>
          <w:szCs w:val="24"/>
        </w:rPr>
        <w:t xml:space="preserve"> gene.</w:t>
      </w:r>
      <w:r w:rsidR="00794D53">
        <w:rPr>
          <w:rFonts w:asciiTheme="majorBidi" w:hAnsiTheme="majorBidi" w:cstheme="majorBidi"/>
          <w:sz w:val="24"/>
          <w:szCs w:val="24"/>
        </w:rPr>
        <w:t xml:space="preserve"> </w:t>
      </w:r>
      <w:proofErr w:type="gramStart"/>
      <w:r w:rsidR="00BF6091">
        <w:rPr>
          <w:rFonts w:asciiTheme="majorBidi" w:hAnsiTheme="majorBidi" w:cstheme="majorBidi"/>
          <w:sz w:val="24"/>
          <w:szCs w:val="24"/>
        </w:rPr>
        <w:t>mRNA</w:t>
      </w:r>
      <w:proofErr w:type="gramEnd"/>
      <w:r w:rsidR="00BF6091">
        <w:rPr>
          <w:rFonts w:asciiTheme="majorBidi" w:hAnsiTheme="majorBidi" w:cstheme="majorBidi"/>
          <w:sz w:val="24"/>
          <w:szCs w:val="24"/>
        </w:rPr>
        <w:t xml:space="preserve"> concenteration of related genes were different </w:t>
      </w:r>
      <w:proofErr w:type="spellStart"/>
      <w:r w:rsidR="00BF6091">
        <w:rPr>
          <w:rFonts w:asciiTheme="majorBidi" w:hAnsiTheme="majorBidi" w:cstheme="majorBidi"/>
          <w:sz w:val="24"/>
          <w:szCs w:val="24"/>
        </w:rPr>
        <w:t>amoung</w:t>
      </w:r>
      <w:proofErr w:type="spellEnd"/>
      <w:r w:rsidR="00BF6091">
        <w:rPr>
          <w:rFonts w:asciiTheme="majorBidi" w:hAnsiTheme="majorBidi" w:cstheme="majorBidi"/>
          <w:sz w:val="24"/>
          <w:szCs w:val="24"/>
        </w:rPr>
        <w:t xml:space="preserve"> </w:t>
      </w:r>
      <w:r w:rsidR="008B1B02">
        <w:rPr>
          <w:rFonts w:asciiTheme="majorBidi" w:hAnsiTheme="majorBidi" w:cstheme="majorBidi"/>
          <w:sz w:val="24"/>
          <w:szCs w:val="24"/>
        </w:rPr>
        <w:t>bacteria with Caco2 cells and bacteria in broth medium.</w:t>
      </w:r>
    </w:p>
    <w:p w:rsidR="006B64A9" w:rsidRPr="008B1B02" w:rsidRDefault="008B1B02" w:rsidP="00901FA7">
      <w:pPr>
        <w:jc w:val="both"/>
        <w:rPr>
          <w:rFonts w:asciiTheme="majorBidi" w:hAnsiTheme="majorBidi" w:cstheme="majorBidi"/>
          <w:b/>
          <w:bCs/>
          <w:sz w:val="24"/>
          <w:szCs w:val="24"/>
        </w:rPr>
      </w:pPr>
      <w:r>
        <w:rPr>
          <w:rFonts w:asciiTheme="majorBidi" w:hAnsiTheme="majorBidi" w:cstheme="majorBidi"/>
          <w:b/>
          <w:bCs/>
          <w:sz w:val="24"/>
          <w:szCs w:val="24"/>
        </w:rPr>
        <w:t>Result:</w:t>
      </w:r>
      <w:r w:rsidR="00794D53">
        <w:rPr>
          <w:rFonts w:asciiTheme="majorBidi" w:hAnsiTheme="majorBidi" w:cstheme="majorBidi"/>
          <w:b/>
          <w:bCs/>
          <w:sz w:val="24"/>
          <w:szCs w:val="24"/>
        </w:rPr>
        <w:t xml:space="preserve"> </w:t>
      </w:r>
      <w:r>
        <w:rPr>
          <w:rFonts w:asciiTheme="majorBidi" w:hAnsiTheme="majorBidi" w:cstheme="majorBidi"/>
          <w:sz w:val="24"/>
          <w:szCs w:val="24"/>
        </w:rPr>
        <w:t>T</w:t>
      </w:r>
      <w:r w:rsidR="00901FA7">
        <w:rPr>
          <w:rFonts w:asciiTheme="majorBidi" w:hAnsiTheme="majorBidi" w:cstheme="majorBidi"/>
          <w:sz w:val="24"/>
          <w:szCs w:val="24"/>
        </w:rPr>
        <w:t>wo</w:t>
      </w:r>
      <w:r w:rsidR="006B64A9" w:rsidRPr="008B1B02">
        <w:rPr>
          <w:rFonts w:asciiTheme="majorBidi" w:hAnsiTheme="majorBidi" w:cstheme="majorBidi"/>
          <w:sz w:val="24"/>
          <w:szCs w:val="24"/>
        </w:rPr>
        <w:t xml:space="preserve"> se</w:t>
      </w:r>
      <w:r>
        <w:rPr>
          <w:rFonts w:asciiTheme="majorBidi" w:hAnsiTheme="majorBidi" w:cstheme="majorBidi"/>
          <w:sz w:val="24"/>
          <w:szCs w:val="24"/>
        </w:rPr>
        <w:t>lec</w:t>
      </w:r>
      <w:bookmarkStart w:id="0" w:name="_GoBack"/>
      <w:bookmarkEnd w:id="0"/>
      <w:r>
        <w:rPr>
          <w:rFonts w:asciiTheme="majorBidi" w:hAnsiTheme="majorBidi" w:cstheme="majorBidi"/>
          <w:sz w:val="24"/>
          <w:szCs w:val="24"/>
        </w:rPr>
        <w:t xml:space="preserve">ted virulence </w:t>
      </w:r>
      <w:proofErr w:type="gramStart"/>
      <w:r>
        <w:rPr>
          <w:rFonts w:asciiTheme="majorBidi" w:hAnsiTheme="majorBidi" w:cstheme="majorBidi"/>
          <w:sz w:val="24"/>
          <w:szCs w:val="24"/>
        </w:rPr>
        <w:t xml:space="preserve">genes </w:t>
      </w:r>
      <w:r w:rsidR="006B64A9" w:rsidRPr="008B1B02">
        <w:rPr>
          <w:rFonts w:asciiTheme="majorBidi" w:hAnsiTheme="majorBidi" w:cstheme="majorBidi"/>
          <w:sz w:val="24"/>
          <w:szCs w:val="24"/>
        </w:rPr>
        <w:t xml:space="preserve"> h</w:t>
      </w:r>
      <w:r>
        <w:rPr>
          <w:rFonts w:asciiTheme="majorBidi" w:hAnsiTheme="majorBidi" w:cstheme="majorBidi"/>
          <w:sz w:val="24"/>
          <w:szCs w:val="24"/>
        </w:rPr>
        <w:t>ave</w:t>
      </w:r>
      <w:proofErr w:type="gramEnd"/>
      <w:r>
        <w:rPr>
          <w:rFonts w:asciiTheme="majorBidi" w:hAnsiTheme="majorBidi" w:cstheme="majorBidi"/>
          <w:sz w:val="24"/>
          <w:szCs w:val="24"/>
        </w:rPr>
        <w:t xml:space="preserve"> different transcription </w:t>
      </w:r>
      <w:r w:rsidR="006B64A9" w:rsidRPr="008B1B02">
        <w:rPr>
          <w:rFonts w:asciiTheme="majorBidi" w:hAnsiTheme="majorBidi" w:cstheme="majorBidi"/>
          <w:sz w:val="24"/>
          <w:szCs w:val="24"/>
        </w:rPr>
        <w:t xml:space="preserve"> in different conditions.</w:t>
      </w:r>
      <w:r w:rsidR="00794D53">
        <w:rPr>
          <w:rFonts w:asciiTheme="majorBidi" w:hAnsiTheme="majorBidi" w:cstheme="majorBidi"/>
          <w:sz w:val="24"/>
          <w:szCs w:val="24"/>
        </w:rPr>
        <w:t xml:space="preserve"> </w:t>
      </w:r>
      <w:r w:rsidR="006B64A9" w:rsidRPr="008B1B02">
        <w:rPr>
          <w:rFonts w:asciiTheme="majorBidi" w:hAnsiTheme="majorBidi" w:cstheme="majorBidi"/>
          <w:sz w:val="24"/>
          <w:szCs w:val="24"/>
        </w:rPr>
        <w:t xml:space="preserve">this first data indicated that the two strains of </w:t>
      </w:r>
      <w:r w:rsidR="006B64A9" w:rsidRPr="00794D53">
        <w:rPr>
          <w:rFonts w:asciiTheme="majorBidi" w:hAnsiTheme="majorBidi" w:cstheme="majorBidi"/>
          <w:i/>
          <w:iCs/>
          <w:sz w:val="24"/>
          <w:szCs w:val="24"/>
        </w:rPr>
        <w:t>V.cholerae</w:t>
      </w:r>
      <w:r w:rsidR="006B64A9" w:rsidRPr="008B1B02">
        <w:rPr>
          <w:rFonts w:asciiTheme="majorBidi" w:hAnsiTheme="majorBidi" w:cstheme="majorBidi"/>
          <w:sz w:val="24"/>
          <w:szCs w:val="24"/>
        </w:rPr>
        <w:t xml:space="preserve"> especially medical strain biotype </w:t>
      </w:r>
      <w:proofErr w:type="spellStart"/>
      <w:r w:rsidR="006B64A9" w:rsidRPr="008B1B02">
        <w:rPr>
          <w:rFonts w:asciiTheme="majorBidi" w:hAnsiTheme="majorBidi" w:cstheme="majorBidi"/>
          <w:sz w:val="24"/>
          <w:szCs w:val="24"/>
        </w:rPr>
        <w:t>Eltore</w:t>
      </w:r>
      <w:proofErr w:type="spellEnd"/>
      <w:r w:rsidR="006B64A9" w:rsidRPr="008B1B02">
        <w:rPr>
          <w:rFonts w:asciiTheme="majorBidi" w:hAnsiTheme="majorBidi" w:cstheme="majorBidi"/>
          <w:sz w:val="24"/>
          <w:szCs w:val="24"/>
        </w:rPr>
        <w:t xml:space="preserve"> has variable virulence </w:t>
      </w:r>
      <w:proofErr w:type="spellStart"/>
      <w:r w:rsidR="006B64A9" w:rsidRPr="008B1B02">
        <w:rPr>
          <w:rFonts w:asciiTheme="majorBidi" w:hAnsiTheme="majorBidi" w:cstheme="majorBidi"/>
          <w:sz w:val="24"/>
          <w:szCs w:val="24"/>
        </w:rPr>
        <w:t>gen</w:t>
      </w:r>
      <w:proofErr w:type="spellEnd"/>
      <w:r w:rsidR="006B64A9" w:rsidRPr="008B1B02">
        <w:rPr>
          <w:rFonts w:asciiTheme="majorBidi" w:hAnsiTheme="majorBidi" w:cstheme="majorBidi"/>
          <w:sz w:val="24"/>
          <w:szCs w:val="24"/>
        </w:rPr>
        <w:t xml:space="preserve"> transcription in contact with </w:t>
      </w:r>
      <w:proofErr w:type="spellStart"/>
      <w:r w:rsidR="006B64A9" w:rsidRPr="008B1B02">
        <w:rPr>
          <w:rFonts w:asciiTheme="majorBidi" w:hAnsiTheme="majorBidi" w:cstheme="majorBidi"/>
          <w:sz w:val="24"/>
          <w:szCs w:val="24"/>
        </w:rPr>
        <w:t>eyoukariotic</w:t>
      </w:r>
      <w:proofErr w:type="spellEnd"/>
      <w:r w:rsidR="006B64A9" w:rsidRPr="008B1B02">
        <w:rPr>
          <w:rFonts w:asciiTheme="majorBidi" w:hAnsiTheme="majorBidi" w:cstheme="majorBidi"/>
          <w:sz w:val="24"/>
          <w:szCs w:val="24"/>
        </w:rPr>
        <w:t xml:space="preserve"> cancerous cell lines.</w:t>
      </w:r>
    </w:p>
    <w:p w:rsidR="00E347E9" w:rsidRPr="00E347E9" w:rsidRDefault="008B1B02" w:rsidP="00883412">
      <w:pPr>
        <w:jc w:val="both"/>
        <w:rPr>
          <w:rFonts w:asciiTheme="majorBidi" w:hAnsiTheme="majorBidi" w:cstheme="majorBidi"/>
          <w:sz w:val="44"/>
          <w:szCs w:val="44"/>
        </w:rPr>
      </w:pPr>
      <w:r>
        <w:rPr>
          <w:rFonts w:asciiTheme="majorBidi" w:hAnsiTheme="majorBidi" w:cstheme="majorBidi"/>
          <w:b/>
          <w:bCs/>
          <w:sz w:val="24"/>
          <w:szCs w:val="24"/>
        </w:rPr>
        <w:t>Conclusion:</w:t>
      </w:r>
      <w:r w:rsidR="00794D53">
        <w:rPr>
          <w:rFonts w:asciiTheme="majorBidi" w:hAnsiTheme="majorBidi" w:cstheme="majorBidi"/>
          <w:b/>
          <w:bCs/>
          <w:sz w:val="24"/>
          <w:szCs w:val="24"/>
        </w:rPr>
        <w:t xml:space="preserve"> </w:t>
      </w:r>
      <w:proofErr w:type="gramStart"/>
      <w:r w:rsidR="00794D53">
        <w:rPr>
          <w:rFonts w:asciiTheme="majorBidi" w:hAnsiTheme="majorBidi" w:cstheme="majorBidi"/>
          <w:sz w:val="24"/>
          <w:szCs w:val="24"/>
        </w:rPr>
        <w:t xml:space="preserve">This </w:t>
      </w:r>
      <w:r>
        <w:rPr>
          <w:rFonts w:asciiTheme="majorBidi" w:hAnsiTheme="majorBidi" w:cstheme="majorBidi"/>
          <w:sz w:val="24"/>
          <w:szCs w:val="24"/>
        </w:rPr>
        <w:t>findings</w:t>
      </w:r>
      <w:proofErr w:type="gramEnd"/>
      <w:r w:rsidR="00F40260" w:rsidRPr="008B1B02">
        <w:rPr>
          <w:rFonts w:asciiTheme="majorBidi" w:hAnsiTheme="majorBidi" w:cstheme="majorBidi"/>
          <w:sz w:val="24"/>
          <w:szCs w:val="24"/>
        </w:rPr>
        <w:t xml:space="preserve"> </w:t>
      </w:r>
      <w:r>
        <w:rPr>
          <w:rFonts w:asciiTheme="majorBidi" w:hAnsiTheme="majorBidi" w:cstheme="majorBidi"/>
          <w:sz w:val="24"/>
          <w:szCs w:val="24"/>
        </w:rPr>
        <w:t xml:space="preserve">may be valuable for understand the relation of </w:t>
      </w:r>
      <w:proofErr w:type="spellStart"/>
      <w:r w:rsidR="00AD389C">
        <w:rPr>
          <w:rFonts w:asciiTheme="majorBidi" w:hAnsiTheme="majorBidi" w:cstheme="majorBidi"/>
          <w:sz w:val="24"/>
          <w:szCs w:val="24"/>
        </w:rPr>
        <w:t>adenoucarcinoma</w:t>
      </w:r>
      <w:proofErr w:type="spellEnd"/>
      <w:r w:rsidR="00AD389C">
        <w:rPr>
          <w:rFonts w:asciiTheme="majorBidi" w:hAnsiTheme="majorBidi" w:cstheme="majorBidi"/>
          <w:sz w:val="24"/>
          <w:szCs w:val="24"/>
        </w:rPr>
        <w:t xml:space="preserve"> colorectal with severity of cholera.</w:t>
      </w:r>
      <w:r w:rsidR="00794D53">
        <w:rPr>
          <w:rFonts w:asciiTheme="majorBidi" w:hAnsiTheme="majorBidi" w:cstheme="majorBidi"/>
          <w:sz w:val="24"/>
          <w:szCs w:val="24"/>
        </w:rPr>
        <w:t xml:space="preserve"> </w:t>
      </w:r>
      <w:r w:rsidR="00794D53" w:rsidRPr="00794D53">
        <w:rPr>
          <w:rFonts w:asciiTheme="majorBidi" w:hAnsiTheme="majorBidi" w:cstheme="majorBidi"/>
          <w:sz w:val="24"/>
          <w:szCs w:val="24"/>
        </w:rPr>
        <w:t>More studies need to focus on factors of this cell line that is involved in the gene expression of bacteria and hence the severity of disease can be measured especially in cancerous cells.</w:t>
      </w:r>
    </w:p>
    <w:p w:rsidR="00550444" w:rsidRDefault="00550444">
      <w:pPr>
        <w:rPr>
          <w:rFonts w:asciiTheme="majorBidi" w:hAnsiTheme="majorBidi" w:cstheme="majorBidi"/>
          <w:sz w:val="40"/>
          <w:szCs w:val="40"/>
        </w:rPr>
      </w:pPr>
    </w:p>
    <w:p w:rsidR="00550444" w:rsidRDefault="00550444">
      <w:pPr>
        <w:rPr>
          <w:rFonts w:asciiTheme="majorBidi" w:hAnsiTheme="majorBidi" w:cstheme="majorBidi"/>
          <w:sz w:val="40"/>
          <w:szCs w:val="40"/>
        </w:rPr>
      </w:pPr>
    </w:p>
    <w:p w:rsidR="00550444" w:rsidRPr="00550444" w:rsidRDefault="00550444">
      <w:pPr>
        <w:rPr>
          <w:rFonts w:asciiTheme="majorBidi" w:hAnsiTheme="majorBidi" w:cstheme="majorBidi"/>
          <w:sz w:val="40"/>
          <w:szCs w:val="40"/>
        </w:rPr>
      </w:pPr>
    </w:p>
    <w:sectPr w:rsidR="00550444" w:rsidRPr="00550444" w:rsidSect="00D665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E4BFF"/>
    <w:multiLevelType w:val="hybridMultilevel"/>
    <w:tmpl w:val="4412BB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A4B7821"/>
    <w:multiLevelType w:val="hybridMultilevel"/>
    <w:tmpl w:val="DBE0C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444"/>
    <w:rsid w:val="0001672F"/>
    <w:rsid w:val="0020122C"/>
    <w:rsid w:val="00210B15"/>
    <w:rsid w:val="00550444"/>
    <w:rsid w:val="0056189A"/>
    <w:rsid w:val="005E0E0B"/>
    <w:rsid w:val="006B64A9"/>
    <w:rsid w:val="006D7D6F"/>
    <w:rsid w:val="00715B66"/>
    <w:rsid w:val="00794D53"/>
    <w:rsid w:val="007E4F41"/>
    <w:rsid w:val="00877462"/>
    <w:rsid w:val="00883412"/>
    <w:rsid w:val="00883EF9"/>
    <w:rsid w:val="008B1B02"/>
    <w:rsid w:val="00901FA7"/>
    <w:rsid w:val="0094686B"/>
    <w:rsid w:val="00964868"/>
    <w:rsid w:val="00AD389C"/>
    <w:rsid w:val="00BF6091"/>
    <w:rsid w:val="00C95EB7"/>
    <w:rsid w:val="00CD5CBB"/>
    <w:rsid w:val="00D23402"/>
    <w:rsid w:val="00D6657C"/>
    <w:rsid w:val="00DA5A7F"/>
    <w:rsid w:val="00DB4B99"/>
    <w:rsid w:val="00E27A69"/>
    <w:rsid w:val="00E347E9"/>
    <w:rsid w:val="00E377BE"/>
    <w:rsid w:val="00EC4548"/>
    <w:rsid w:val="00F40260"/>
    <w:rsid w:val="00FA2B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746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74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dc:creator>
  <cp:lastModifiedBy>USER</cp:lastModifiedBy>
  <cp:revision>2</cp:revision>
  <dcterms:created xsi:type="dcterms:W3CDTF">2020-01-02T15:55:00Z</dcterms:created>
  <dcterms:modified xsi:type="dcterms:W3CDTF">2020-01-02T15:55:00Z</dcterms:modified>
</cp:coreProperties>
</file>