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6AB" w:rsidRPr="007C6FC5" w:rsidRDefault="002266AB" w:rsidP="002266AB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</w:rPr>
      </w:pPr>
    </w:p>
    <w:p w:rsidR="002266AB" w:rsidRPr="007C6FC5" w:rsidRDefault="002266AB" w:rsidP="002266AB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7C6FC5">
        <w:rPr>
          <w:rFonts w:ascii="Arial" w:hAnsi="Arial" w:cs="Arial"/>
          <w:b/>
          <w:sz w:val="24"/>
          <w:szCs w:val="24"/>
        </w:rPr>
        <w:t xml:space="preserve">Preparation and Characterization of </w:t>
      </w:r>
      <w:proofErr w:type="spellStart"/>
      <w:r w:rsidRPr="007C6FC5">
        <w:rPr>
          <w:rFonts w:ascii="Arial" w:hAnsi="Arial" w:cs="Arial"/>
          <w:b/>
          <w:sz w:val="24"/>
          <w:szCs w:val="24"/>
        </w:rPr>
        <w:t>Polyaniline</w:t>
      </w:r>
      <w:proofErr w:type="spellEnd"/>
      <w:r w:rsidRPr="007C6FC5">
        <w:rPr>
          <w:rFonts w:ascii="Arial" w:hAnsi="Arial" w:cs="Arial"/>
          <w:b/>
          <w:sz w:val="24"/>
          <w:szCs w:val="24"/>
        </w:rPr>
        <w:t>/ZnO Composite Sensor</w:t>
      </w:r>
    </w:p>
    <w:p w:rsidR="002266AB" w:rsidRDefault="002266AB" w:rsidP="002266AB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C73DFE">
        <w:rPr>
          <w:rFonts w:ascii="Arial" w:hAnsi="Arial" w:cs="Arial"/>
          <w:sz w:val="20"/>
          <w:szCs w:val="20"/>
          <w:vertAlign w:val="superscript"/>
        </w:rPr>
        <w:t>1</w:t>
      </w:r>
      <w:r w:rsidRPr="00FF11B8">
        <w:rPr>
          <w:rFonts w:ascii="Arial" w:hAnsi="Arial" w:cs="Arial"/>
          <w:sz w:val="20"/>
          <w:szCs w:val="20"/>
        </w:rPr>
        <w:t xml:space="preserve">Akanksha </w:t>
      </w:r>
      <w:proofErr w:type="spellStart"/>
      <w:r w:rsidRPr="00FF11B8">
        <w:rPr>
          <w:rFonts w:ascii="Arial" w:hAnsi="Arial" w:cs="Arial"/>
          <w:sz w:val="20"/>
          <w:szCs w:val="20"/>
        </w:rPr>
        <w:t>Mehto</w:t>
      </w:r>
      <w:proofErr w:type="spellEnd"/>
      <w:r w:rsidRPr="00FF11B8">
        <w:rPr>
          <w:rFonts w:ascii="Arial" w:hAnsi="Arial" w:cs="Arial"/>
          <w:sz w:val="20"/>
          <w:szCs w:val="20"/>
        </w:rPr>
        <w:t xml:space="preserve">, </w:t>
      </w:r>
      <w:r w:rsidRPr="00C73DFE">
        <w:rPr>
          <w:rFonts w:ascii="Arial" w:hAnsi="Arial" w:cs="Arial"/>
          <w:sz w:val="20"/>
          <w:szCs w:val="20"/>
          <w:vertAlign w:val="superscript"/>
        </w:rPr>
        <w:t>2</w:t>
      </w:r>
      <w:r w:rsidRPr="00FF11B8">
        <w:rPr>
          <w:rFonts w:ascii="Arial" w:hAnsi="Arial" w:cs="Arial"/>
          <w:sz w:val="20"/>
          <w:szCs w:val="20"/>
        </w:rPr>
        <w:t xml:space="preserve">Varsha R </w:t>
      </w:r>
      <w:proofErr w:type="spellStart"/>
      <w:r w:rsidRPr="00FF11B8">
        <w:rPr>
          <w:rFonts w:ascii="Arial" w:hAnsi="Arial" w:cs="Arial"/>
          <w:sz w:val="20"/>
          <w:szCs w:val="20"/>
        </w:rPr>
        <w:t>Mehto</w:t>
      </w:r>
      <w:proofErr w:type="spellEnd"/>
      <w:r w:rsidRPr="00FF11B8">
        <w:rPr>
          <w:rFonts w:ascii="Arial" w:hAnsi="Arial" w:cs="Arial"/>
          <w:sz w:val="20"/>
          <w:szCs w:val="20"/>
        </w:rPr>
        <w:t xml:space="preserve">, </w:t>
      </w:r>
      <w:r w:rsidRPr="00C73DFE">
        <w:rPr>
          <w:rFonts w:ascii="Arial" w:hAnsi="Arial" w:cs="Arial"/>
          <w:sz w:val="20"/>
          <w:szCs w:val="20"/>
          <w:vertAlign w:val="superscript"/>
        </w:rPr>
        <w:t>3</w:t>
      </w:r>
      <w:r w:rsidRPr="00FF11B8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y</w:t>
      </w:r>
      <w:r w:rsidRPr="00FF11B8">
        <w:rPr>
          <w:rFonts w:ascii="Arial" w:hAnsi="Arial" w:cs="Arial"/>
          <w:sz w:val="20"/>
          <w:szCs w:val="20"/>
        </w:rPr>
        <w:t xml:space="preserve">otsana </w:t>
      </w:r>
      <w:proofErr w:type="spellStart"/>
      <w:r w:rsidRPr="00FF11B8">
        <w:rPr>
          <w:rFonts w:ascii="Arial" w:hAnsi="Arial" w:cs="Arial"/>
          <w:sz w:val="20"/>
          <w:szCs w:val="20"/>
        </w:rPr>
        <w:t>Chauhan</w:t>
      </w:r>
      <w:proofErr w:type="spellEnd"/>
      <w:r w:rsidRPr="00FF11B8">
        <w:rPr>
          <w:rFonts w:ascii="Arial" w:hAnsi="Arial" w:cs="Arial"/>
          <w:sz w:val="20"/>
          <w:szCs w:val="20"/>
        </w:rPr>
        <w:t xml:space="preserve">, </w:t>
      </w:r>
      <w:r w:rsidRPr="00C73DFE">
        <w:rPr>
          <w:rFonts w:ascii="Arial" w:hAnsi="Arial" w:cs="Arial"/>
          <w:sz w:val="20"/>
          <w:szCs w:val="20"/>
          <w:vertAlign w:val="superscript"/>
        </w:rPr>
        <w:t>4</w:t>
      </w:r>
      <w:r w:rsidRPr="00FF11B8">
        <w:rPr>
          <w:rFonts w:ascii="Arial" w:hAnsi="Arial" w:cs="Arial"/>
          <w:sz w:val="20"/>
          <w:szCs w:val="20"/>
        </w:rPr>
        <w:t xml:space="preserve">I B Singh and </w:t>
      </w:r>
      <w:r w:rsidRPr="00C73DFE">
        <w:rPr>
          <w:rFonts w:ascii="Arial" w:hAnsi="Arial" w:cs="Arial"/>
          <w:sz w:val="20"/>
          <w:szCs w:val="20"/>
          <w:vertAlign w:val="superscript"/>
        </w:rPr>
        <w:t>5</w:t>
      </w:r>
      <w:r w:rsidRPr="00FF11B8">
        <w:rPr>
          <w:rFonts w:ascii="Arial" w:hAnsi="Arial" w:cs="Arial"/>
          <w:sz w:val="20"/>
          <w:szCs w:val="20"/>
        </w:rPr>
        <w:t xml:space="preserve">R K </w:t>
      </w:r>
      <w:proofErr w:type="spellStart"/>
      <w:r w:rsidRPr="00FF11B8">
        <w:rPr>
          <w:rFonts w:ascii="Arial" w:hAnsi="Arial" w:cs="Arial"/>
          <w:sz w:val="20"/>
          <w:szCs w:val="20"/>
        </w:rPr>
        <w:t>Pandey</w:t>
      </w:r>
      <w:proofErr w:type="spellEnd"/>
    </w:p>
    <w:p w:rsidR="002266AB" w:rsidRPr="00FF11B8" w:rsidRDefault="002266AB" w:rsidP="002266AB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C73DFE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assistant professor in BU BHOPAL </w:t>
      </w:r>
      <w:r w:rsidRPr="00C73DFE">
        <w:rPr>
          <w:rFonts w:ascii="Arial" w:hAnsi="Arial" w:cs="Arial"/>
          <w:sz w:val="20"/>
          <w:szCs w:val="20"/>
          <w:vertAlign w:val="superscript"/>
        </w:rPr>
        <w:t xml:space="preserve">2 </w:t>
      </w:r>
      <w:r>
        <w:rPr>
          <w:rFonts w:ascii="Arial" w:hAnsi="Arial" w:cs="Arial"/>
          <w:sz w:val="20"/>
          <w:szCs w:val="20"/>
        </w:rPr>
        <w:t>assistant professor in RGPV</w:t>
      </w:r>
      <w:r w:rsidRPr="00C73D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BHOPAL </w:t>
      </w:r>
      <w:r w:rsidRPr="00C73DFE">
        <w:rPr>
          <w:rFonts w:ascii="Arial" w:hAnsi="Arial" w:cs="Arial"/>
          <w:sz w:val="20"/>
          <w:szCs w:val="20"/>
          <w:vertAlign w:val="superscript"/>
        </w:rPr>
        <w:t xml:space="preserve">3 </w:t>
      </w:r>
      <w:r>
        <w:rPr>
          <w:rFonts w:ascii="Arial" w:hAnsi="Arial" w:cs="Arial"/>
          <w:sz w:val="20"/>
          <w:szCs w:val="20"/>
        </w:rPr>
        <w:t>HOD in Nanotechnology RGPV</w:t>
      </w:r>
      <w:r w:rsidRPr="00C73D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BHOPAL </w:t>
      </w:r>
      <w:r w:rsidRPr="00C73DFE">
        <w:rPr>
          <w:rFonts w:ascii="Arial" w:hAnsi="Arial" w:cs="Arial"/>
          <w:sz w:val="20"/>
          <w:szCs w:val="20"/>
          <w:vertAlign w:val="superscript"/>
        </w:rPr>
        <w:t>4</w:t>
      </w:r>
      <w:r>
        <w:rPr>
          <w:rFonts w:ascii="Arial" w:hAnsi="Arial" w:cs="Arial"/>
          <w:sz w:val="20"/>
          <w:szCs w:val="20"/>
        </w:rPr>
        <w:t>Senior scientist in AMPRI</w:t>
      </w:r>
      <w:r w:rsidRPr="00C73DFE">
        <w:rPr>
          <w:rFonts w:ascii="Arial" w:hAnsi="Arial" w:cs="Arial"/>
          <w:sz w:val="20"/>
          <w:szCs w:val="20"/>
          <w:vertAlign w:val="superscript"/>
        </w:rPr>
        <w:t xml:space="preserve"> 5</w:t>
      </w:r>
      <w:r>
        <w:rPr>
          <w:rFonts w:ascii="Arial" w:hAnsi="Arial" w:cs="Arial"/>
          <w:sz w:val="20"/>
          <w:szCs w:val="20"/>
        </w:rPr>
        <w:t xml:space="preserve"> </w:t>
      </w:r>
      <w:r w:rsidRPr="006B78F9">
        <w:rPr>
          <w:rFonts w:ascii="Arial" w:hAnsi="Arial" w:cs="Arial"/>
          <w:sz w:val="20"/>
          <w:szCs w:val="20"/>
        </w:rPr>
        <w:t xml:space="preserve">Department of Natural Science, NIIT University, </w:t>
      </w:r>
      <w:proofErr w:type="spellStart"/>
      <w:r w:rsidRPr="006B78F9">
        <w:rPr>
          <w:rFonts w:ascii="Arial" w:hAnsi="Arial" w:cs="Arial"/>
          <w:sz w:val="20"/>
          <w:szCs w:val="20"/>
        </w:rPr>
        <w:t>Neemrana</w:t>
      </w:r>
      <w:proofErr w:type="spellEnd"/>
      <w:r w:rsidRPr="006B78F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B78F9">
        <w:rPr>
          <w:rFonts w:ascii="Arial" w:hAnsi="Arial" w:cs="Arial"/>
          <w:sz w:val="20"/>
          <w:szCs w:val="20"/>
        </w:rPr>
        <w:t>Alwar</w:t>
      </w:r>
      <w:proofErr w:type="spellEnd"/>
      <w:r w:rsidRPr="006B78F9">
        <w:rPr>
          <w:rFonts w:ascii="Arial" w:hAnsi="Arial" w:cs="Arial"/>
          <w:sz w:val="20"/>
          <w:szCs w:val="20"/>
        </w:rPr>
        <w:t>, Rajasthan-301705, India</w:t>
      </w:r>
    </w:p>
    <w:p w:rsidR="002266AB" w:rsidRPr="007C6FC5" w:rsidRDefault="002266AB" w:rsidP="002266AB">
      <w:pPr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7C6FC5">
        <w:rPr>
          <w:rFonts w:ascii="Arial" w:hAnsi="Arial" w:cs="Arial"/>
          <w:b/>
          <w:sz w:val="24"/>
          <w:szCs w:val="24"/>
        </w:rPr>
        <w:t>Abstract</w:t>
      </w:r>
    </w:p>
    <w:p w:rsidR="002266AB" w:rsidRPr="007C6FC5" w:rsidRDefault="002266AB" w:rsidP="002266AB">
      <w:pPr>
        <w:pStyle w:val="Default"/>
        <w:spacing w:line="360" w:lineRule="auto"/>
        <w:jc w:val="both"/>
        <w:rPr>
          <w:rFonts w:ascii="Arial" w:hAnsi="Arial" w:cs="Arial"/>
        </w:rPr>
      </w:pPr>
      <w:proofErr w:type="spellStart"/>
      <w:r w:rsidRPr="007C6FC5">
        <w:rPr>
          <w:rFonts w:ascii="Arial" w:hAnsi="Arial" w:cs="Arial"/>
        </w:rPr>
        <w:t>Polyaniline</w:t>
      </w:r>
      <w:proofErr w:type="spellEnd"/>
      <w:r>
        <w:rPr>
          <w:rFonts w:ascii="Arial" w:hAnsi="Arial" w:cs="Arial"/>
        </w:rPr>
        <w:t xml:space="preserve">/ZnO </w:t>
      </w:r>
      <w:proofErr w:type="spellStart"/>
      <w:r>
        <w:rPr>
          <w:rFonts w:ascii="Arial" w:hAnsi="Arial" w:cs="Arial"/>
        </w:rPr>
        <w:t>nanocomposite</w:t>
      </w:r>
      <w:proofErr w:type="spellEnd"/>
      <w:r>
        <w:rPr>
          <w:rFonts w:ascii="Arial" w:hAnsi="Arial" w:cs="Arial"/>
        </w:rPr>
        <w:t xml:space="preserve"> thin films</w:t>
      </w:r>
      <w:r w:rsidRPr="007C6FC5">
        <w:rPr>
          <w:rFonts w:ascii="Arial" w:hAnsi="Arial" w:cs="Arial"/>
        </w:rPr>
        <w:t xml:space="preserve"> were prepared via an electrochemical synthesis route on ITO coated glass substrates. </w:t>
      </w:r>
      <w:r>
        <w:rPr>
          <w:rFonts w:ascii="Arial" w:hAnsi="Arial" w:cs="Arial"/>
        </w:rPr>
        <w:t xml:space="preserve">ZnO </w:t>
      </w:r>
      <w:proofErr w:type="spellStart"/>
      <w:r>
        <w:rPr>
          <w:rFonts w:ascii="Arial" w:hAnsi="Arial" w:cs="Arial"/>
        </w:rPr>
        <w:t>nanoparticles</w:t>
      </w:r>
      <w:proofErr w:type="spellEnd"/>
      <w:r>
        <w:rPr>
          <w:rFonts w:ascii="Arial" w:hAnsi="Arial" w:cs="Arial"/>
        </w:rPr>
        <w:t xml:space="preserve"> were</w:t>
      </w:r>
      <w:r w:rsidRPr="007C6F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uniformly </w:t>
      </w:r>
      <w:r w:rsidRPr="007C6FC5">
        <w:rPr>
          <w:rFonts w:ascii="Arial" w:hAnsi="Arial" w:cs="Arial"/>
        </w:rPr>
        <w:t xml:space="preserve">dispersed in to the </w:t>
      </w:r>
      <w:proofErr w:type="spellStart"/>
      <w:r w:rsidRPr="007C6FC5">
        <w:rPr>
          <w:rFonts w:ascii="Arial" w:hAnsi="Arial" w:cs="Arial"/>
        </w:rPr>
        <w:t>polyaniline</w:t>
      </w:r>
      <w:proofErr w:type="spellEnd"/>
      <w:r w:rsidRPr="007C6FC5">
        <w:rPr>
          <w:rFonts w:ascii="Arial" w:hAnsi="Arial" w:cs="Arial"/>
        </w:rPr>
        <w:t xml:space="preserve"> matrix. Interaction between ZnO </w:t>
      </w:r>
      <w:proofErr w:type="spellStart"/>
      <w:r w:rsidRPr="007C6FC5">
        <w:rPr>
          <w:rFonts w:ascii="Arial" w:hAnsi="Arial" w:cs="Arial"/>
        </w:rPr>
        <w:t>nanoparticle</w:t>
      </w:r>
      <w:proofErr w:type="spellEnd"/>
      <w:r w:rsidRPr="007C6FC5">
        <w:rPr>
          <w:rFonts w:ascii="Arial" w:hAnsi="Arial" w:cs="Arial"/>
        </w:rPr>
        <w:t xml:space="preserve"> and </w:t>
      </w:r>
      <w:proofErr w:type="spellStart"/>
      <w:r w:rsidRPr="007C6FC5">
        <w:rPr>
          <w:rFonts w:ascii="Arial" w:hAnsi="Arial" w:cs="Arial"/>
        </w:rPr>
        <w:t>polyaniline</w:t>
      </w:r>
      <w:proofErr w:type="spellEnd"/>
      <w:r w:rsidRPr="007C6FC5">
        <w:rPr>
          <w:rFonts w:ascii="Arial" w:hAnsi="Arial" w:cs="Arial"/>
        </w:rPr>
        <w:t xml:space="preserve"> has been studied using X-ray diffraction (XRD), UV-Vis absorption spectroscopy, PL spectroscopy, AFM and I-V characteristics. The ammonia gas sensing behaviors of the </w:t>
      </w:r>
      <w:proofErr w:type="spellStart"/>
      <w:r w:rsidRPr="007C6FC5">
        <w:rPr>
          <w:rFonts w:ascii="Arial" w:hAnsi="Arial" w:cs="Arial"/>
        </w:rPr>
        <w:t>polyaniline</w:t>
      </w:r>
      <w:proofErr w:type="spellEnd"/>
      <w:r w:rsidRPr="007C6FC5">
        <w:rPr>
          <w:rFonts w:ascii="Arial" w:hAnsi="Arial" w:cs="Arial"/>
        </w:rPr>
        <w:t>/ZnO composites were examined at room temperature. It was observed that the</w:t>
      </w:r>
      <w:r w:rsidRPr="007C6FC5">
        <w:rPr>
          <w:rFonts w:ascii="Arial" w:eastAsia="OneGulliverA" w:hAnsi="Arial" w:cs="Arial"/>
        </w:rPr>
        <w:t xml:space="preserve"> composite films showed good sensitivity, </w:t>
      </w:r>
      <w:r w:rsidRPr="007C6FC5">
        <w:rPr>
          <w:rFonts w:ascii="Arial" w:hAnsi="Arial" w:cs="Arial"/>
        </w:rPr>
        <w:t>improved doping state and enhanced photoluminescence behavior.</w:t>
      </w:r>
    </w:p>
    <w:p w:rsidR="002266AB" w:rsidRPr="007C6FC5" w:rsidRDefault="002266AB" w:rsidP="002266A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C6FC5">
        <w:rPr>
          <w:rFonts w:ascii="Arial" w:hAnsi="Arial" w:cs="Arial"/>
          <w:b/>
          <w:sz w:val="24"/>
          <w:szCs w:val="24"/>
        </w:rPr>
        <w:t>Key Words:</w:t>
      </w:r>
      <w:r w:rsidRPr="007C6F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6FC5">
        <w:rPr>
          <w:rFonts w:ascii="Arial" w:hAnsi="Arial" w:cs="Arial"/>
          <w:sz w:val="24"/>
          <w:szCs w:val="24"/>
        </w:rPr>
        <w:t>polyaniline</w:t>
      </w:r>
      <w:proofErr w:type="spellEnd"/>
      <w:r w:rsidRPr="007C6FC5">
        <w:rPr>
          <w:rFonts w:ascii="Arial" w:hAnsi="Arial" w:cs="Arial"/>
          <w:sz w:val="24"/>
          <w:szCs w:val="24"/>
        </w:rPr>
        <w:t>, ITO, AFM, UV-Vis absorption spectroscopy, nanocomposites.</w:t>
      </w:r>
    </w:p>
    <w:p w:rsidR="004D2799" w:rsidRDefault="002266AB" w:rsidP="002266AB">
      <w:r w:rsidRPr="007C6FC5">
        <w:rPr>
          <w:rFonts w:ascii="Arial" w:hAnsi="Arial" w:cs="Arial"/>
          <w:b/>
          <w:bCs/>
        </w:rPr>
        <w:br w:type="page"/>
      </w:r>
    </w:p>
    <w:sectPr w:rsidR="004D2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OneGulliver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266AB"/>
    <w:rsid w:val="002266AB"/>
    <w:rsid w:val="004D2799"/>
    <w:rsid w:val="00E42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266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bidi="ne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161</Words>
  <Characters>918</Characters>
  <Application>Microsoft Office Word</Application>
  <DocSecurity>0</DocSecurity>
  <Lines>7</Lines>
  <Paragraphs>2</Paragraphs>
  <ScaleCrop>false</ScaleCrop>
  <Company>Rajiv Gandhi Technical University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</dc:creator>
  <cp:keywords/>
  <dc:description/>
  <cp:lastModifiedBy>Nanotech</cp:lastModifiedBy>
  <cp:revision>2</cp:revision>
  <dcterms:created xsi:type="dcterms:W3CDTF">2017-01-18T20:15:00Z</dcterms:created>
  <dcterms:modified xsi:type="dcterms:W3CDTF">2017-01-18T20:15:00Z</dcterms:modified>
</cp:coreProperties>
</file>