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938" w:rsidRPr="009F3938" w:rsidRDefault="000B1965" w:rsidP="000B1965">
      <w:pPr>
        <w:spacing w:after="0" w:line="270" w:lineRule="atLeast"/>
        <w:textAlignment w:val="baseline"/>
        <w:rPr>
          <w:rFonts w:ascii="Arial" w:eastAsia="Times New Roman" w:hAnsi="Arial" w:cs="Arial"/>
          <w:color w:val="333333"/>
          <w:sz w:val="28"/>
          <w:szCs w:val="28"/>
          <w:lang w:eastAsia="en-AU"/>
        </w:rPr>
      </w:pPr>
      <w:r w:rsidRPr="000B1965">
        <w:rPr>
          <w:rFonts w:ascii="Arial" w:eastAsia="Times New Roman" w:hAnsi="Arial" w:cs="Arial"/>
          <w:b/>
          <w:color w:val="333333"/>
          <w:sz w:val="28"/>
          <w:szCs w:val="28"/>
          <w:lang w:eastAsia="en-AU"/>
        </w:rPr>
        <w:t>Title:</w:t>
      </w:r>
      <w:r>
        <w:rPr>
          <w:rFonts w:ascii="Arial" w:eastAsia="Times New Roman" w:hAnsi="Arial" w:cs="Arial"/>
          <w:color w:val="333333"/>
          <w:sz w:val="28"/>
          <w:szCs w:val="28"/>
          <w:lang w:eastAsia="en-AU"/>
        </w:rPr>
        <w:t xml:space="preserve">   </w:t>
      </w:r>
      <w:r w:rsidR="009F3938">
        <w:rPr>
          <w:rFonts w:ascii="Arial" w:eastAsia="Times New Roman" w:hAnsi="Arial" w:cs="Arial"/>
          <w:color w:val="333333"/>
          <w:sz w:val="28"/>
          <w:szCs w:val="28"/>
          <w:lang w:eastAsia="en-AU"/>
        </w:rPr>
        <w:t xml:space="preserve">“Writing for </w:t>
      </w:r>
      <w:r w:rsidR="00E25B47">
        <w:rPr>
          <w:rFonts w:ascii="Arial" w:eastAsia="Times New Roman" w:hAnsi="Arial" w:cs="Arial"/>
          <w:color w:val="333333"/>
          <w:sz w:val="28"/>
          <w:szCs w:val="28"/>
          <w:lang w:eastAsia="en-AU"/>
        </w:rPr>
        <w:t>P</w:t>
      </w:r>
      <w:r w:rsidR="009F3938">
        <w:rPr>
          <w:rFonts w:ascii="Arial" w:eastAsia="Times New Roman" w:hAnsi="Arial" w:cs="Arial"/>
          <w:color w:val="333333"/>
          <w:sz w:val="28"/>
          <w:szCs w:val="28"/>
          <w:lang w:eastAsia="en-AU"/>
        </w:rPr>
        <w:t>ublication”</w:t>
      </w:r>
    </w:p>
    <w:p w:rsidR="009F3938" w:rsidRDefault="009F3938" w:rsidP="009F3938">
      <w:pPr>
        <w:spacing w:after="0" w:line="270" w:lineRule="atLeast"/>
        <w:ind w:left="360"/>
        <w:textAlignment w:val="baseline"/>
        <w:rPr>
          <w:rFonts w:ascii="Arial" w:eastAsia="Times New Roman" w:hAnsi="Arial" w:cs="Arial"/>
          <w:color w:val="333333"/>
          <w:sz w:val="24"/>
          <w:szCs w:val="24"/>
          <w:lang w:eastAsia="en-AU"/>
        </w:rPr>
      </w:pPr>
    </w:p>
    <w:p w:rsidR="000B1965" w:rsidRDefault="000B1965" w:rsidP="000B1965">
      <w:pPr>
        <w:spacing w:after="0" w:line="270" w:lineRule="atLeast"/>
        <w:ind w:left="360"/>
        <w:jc w:val="center"/>
        <w:textAlignment w:val="baseline"/>
        <w:rPr>
          <w:rFonts w:ascii="Arial" w:eastAsia="Times New Roman" w:hAnsi="Arial" w:cs="Arial"/>
          <w:color w:val="333333"/>
          <w:sz w:val="24"/>
          <w:szCs w:val="24"/>
          <w:lang w:eastAsia="en-AU"/>
        </w:rPr>
      </w:pPr>
      <w:r w:rsidRPr="000B1965">
        <w:rPr>
          <w:rFonts w:ascii="Arial" w:eastAsia="Times New Roman" w:hAnsi="Arial" w:cs="Arial"/>
          <w:b/>
          <w:color w:val="333333"/>
          <w:sz w:val="24"/>
          <w:szCs w:val="24"/>
          <w:lang w:eastAsia="en-AU"/>
        </w:rPr>
        <w:t>Name:</w:t>
      </w:r>
      <w:r>
        <w:rPr>
          <w:rFonts w:ascii="Arial" w:eastAsia="Times New Roman" w:hAnsi="Arial" w:cs="Arial"/>
          <w:color w:val="333333"/>
          <w:sz w:val="24"/>
          <w:szCs w:val="24"/>
          <w:lang w:eastAsia="en-AU"/>
        </w:rPr>
        <w:t xml:space="preserve">  Dr Margaret Harris</w:t>
      </w:r>
      <w:bookmarkStart w:id="0" w:name="_GoBack"/>
      <w:bookmarkEnd w:id="0"/>
    </w:p>
    <w:p w:rsidR="000B1965" w:rsidRPr="009F3938" w:rsidRDefault="000B1965" w:rsidP="000B1965">
      <w:pPr>
        <w:spacing w:after="0" w:line="270" w:lineRule="atLeast"/>
        <w:ind w:left="360"/>
        <w:jc w:val="center"/>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The University of Newcastle, </w:t>
      </w:r>
      <w:proofErr w:type="spellStart"/>
      <w:r>
        <w:rPr>
          <w:rFonts w:ascii="Arial" w:eastAsia="Times New Roman" w:hAnsi="Arial" w:cs="Arial"/>
          <w:color w:val="333333"/>
          <w:sz w:val="24"/>
          <w:szCs w:val="24"/>
          <w:lang w:eastAsia="en-AU"/>
        </w:rPr>
        <w:t>Ausatralia</w:t>
      </w:r>
      <w:proofErr w:type="spellEnd"/>
    </w:p>
    <w:p w:rsidR="009F3938" w:rsidRPr="009F3938" w:rsidRDefault="009F3938" w:rsidP="000B1965">
      <w:pPr>
        <w:spacing w:after="0" w:line="270" w:lineRule="atLeast"/>
        <w:ind w:left="360"/>
        <w:jc w:val="center"/>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Background</w:t>
      </w:r>
    </w:p>
    <w:p w:rsidR="009F3938" w:rsidRDefault="009F3938" w:rsidP="009F3938">
      <w:pPr>
        <w:spacing w:after="0" w:line="270" w:lineRule="atLeast"/>
        <w:textAlignment w:val="baseline"/>
        <w:rPr>
          <w:rFonts w:ascii="Arial" w:eastAsia="Times New Roman" w:hAnsi="Arial" w:cs="Arial"/>
          <w:color w:val="333333"/>
          <w:sz w:val="24"/>
          <w:szCs w:val="24"/>
          <w:lang w:eastAsia="en-AU"/>
        </w:rPr>
      </w:pPr>
      <w:r w:rsidRPr="009F3938">
        <w:rPr>
          <w:rFonts w:ascii="Arial" w:eastAsia="Times New Roman" w:hAnsi="Arial" w:cs="Arial"/>
          <w:color w:val="333333"/>
          <w:sz w:val="24"/>
          <w:szCs w:val="24"/>
          <w:lang w:eastAsia="en-AU"/>
        </w:rPr>
        <w:t>In</w:t>
      </w:r>
      <w:r w:rsidR="00E25B47">
        <w:rPr>
          <w:rFonts w:ascii="Arial" w:eastAsia="Times New Roman" w:hAnsi="Arial" w:cs="Arial"/>
          <w:color w:val="333333"/>
          <w:sz w:val="24"/>
          <w:szCs w:val="24"/>
          <w:lang w:eastAsia="en-AU"/>
        </w:rPr>
        <w:t>c</w:t>
      </w:r>
      <w:r w:rsidRPr="009F3938">
        <w:rPr>
          <w:rFonts w:ascii="Arial" w:eastAsia="Times New Roman" w:hAnsi="Arial" w:cs="Arial"/>
          <w:color w:val="333333"/>
          <w:sz w:val="24"/>
          <w:szCs w:val="24"/>
          <w:lang w:eastAsia="en-AU"/>
        </w:rPr>
        <w:t xml:space="preserve">reasingly, health </w:t>
      </w:r>
      <w:r w:rsidR="00E25B47">
        <w:rPr>
          <w:rFonts w:ascii="Arial" w:eastAsia="Times New Roman" w:hAnsi="Arial" w:cs="Arial"/>
          <w:color w:val="333333"/>
          <w:sz w:val="24"/>
          <w:szCs w:val="24"/>
          <w:lang w:eastAsia="en-AU"/>
        </w:rPr>
        <w:t>p</w:t>
      </w:r>
      <w:r w:rsidRPr="009F3938">
        <w:rPr>
          <w:rFonts w:ascii="Arial" w:eastAsia="Times New Roman" w:hAnsi="Arial" w:cs="Arial"/>
          <w:color w:val="333333"/>
          <w:sz w:val="24"/>
          <w:szCs w:val="24"/>
          <w:lang w:eastAsia="en-AU"/>
        </w:rPr>
        <w:t xml:space="preserve">rofessionals are required to engage in research and publish their </w:t>
      </w:r>
      <w:r w:rsidR="00393CAB">
        <w:rPr>
          <w:rFonts w:ascii="Arial" w:eastAsia="Times New Roman" w:hAnsi="Arial" w:cs="Arial"/>
          <w:color w:val="333333"/>
          <w:sz w:val="24"/>
          <w:szCs w:val="24"/>
          <w:lang w:eastAsia="en-AU"/>
        </w:rPr>
        <w:t xml:space="preserve">findings.  There may </w:t>
      </w:r>
      <w:r w:rsidRPr="009F3938">
        <w:rPr>
          <w:rFonts w:ascii="Arial" w:eastAsia="Times New Roman" w:hAnsi="Arial" w:cs="Arial"/>
          <w:color w:val="333333"/>
          <w:sz w:val="24"/>
          <w:szCs w:val="24"/>
          <w:lang w:eastAsia="en-AU"/>
        </w:rPr>
        <w:t>also</w:t>
      </w:r>
      <w:r w:rsidR="00393CAB">
        <w:rPr>
          <w:rFonts w:ascii="Arial" w:eastAsia="Times New Roman" w:hAnsi="Arial" w:cs="Arial"/>
          <w:color w:val="333333"/>
          <w:sz w:val="24"/>
          <w:szCs w:val="24"/>
          <w:lang w:eastAsia="en-AU"/>
        </w:rPr>
        <w:t xml:space="preserve"> be a </w:t>
      </w:r>
      <w:r w:rsidRPr="009F3938">
        <w:rPr>
          <w:rFonts w:ascii="Arial" w:eastAsia="Times New Roman" w:hAnsi="Arial" w:cs="Arial"/>
          <w:color w:val="333333"/>
          <w:sz w:val="24"/>
          <w:szCs w:val="24"/>
          <w:lang w:eastAsia="en-AU"/>
        </w:rPr>
        <w:t xml:space="preserve">requirement </w:t>
      </w:r>
      <w:r>
        <w:rPr>
          <w:rFonts w:ascii="Arial" w:eastAsia="Times New Roman" w:hAnsi="Arial" w:cs="Arial"/>
          <w:color w:val="333333"/>
          <w:sz w:val="24"/>
          <w:szCs w:val="24"/>
          <w:lang w:eastAsia="en-AU"/>
        </w:rPr>
        <w:t>to</w:t>
      </w:r>
      <w:r w:rsidRPr="009F3938">
        <w:rPr>
          <w:rFonts w:ascii="Arial" w:eastAsia="Times New Roman" w:hAnsi="Arial" w:cs="Arial"/>
          <w:color w:val="333333"/>
          <w:sz w:val="24"/>
          <w:szCs w:val="24"/>
          <w:lang w:eastAsia="en-AU"/>
        </w:rPr>
        <w:t xml:space="preserve"> publish discussion papers, literature </w:t>
      </w:r>
      <w:r w:rsidR="00E25B47">
        <w:rPr>
          <w:rFonts w:ascii="Arial" w:eastAsia="Times New Roman" w:hAnsi="Arial" w:cs="Arial"/>
          <w:color w:val="333333"/>
          <w:sz w:val="24"/>
          <w:szCs w:val="24"/>
          <w:lang w:eastAsia="en-AU"/>
        </w:rPr>
        <w:t>r</w:t>
      </w:r>
      <w:r w:rsidRPr="009F3938">
        <w:rPr>
          <w:rFonts w:ascii="Arial" w:eastAsia="Times New Roman" w:hAnsi="Arial" w:cs="Arial"/>
          <w:color w:val="333333"/>
          <w:sz w:val="24"/>
          <w:szCs w:val="24"/>
          <w:lang w:eastAsia="en-AU"/>
        </w:rPr>
        <w:t>eviews or opinion articles.</w:t>
      </w:r>
      <w:r>
        <w:rPr>
          <w:rFonts w:ascii="Arial" w:eastAsia="Times New Roman" w:hAnsi="Arial" w:cs="Arial"/>
          <w:color w:val="333333"/>
          <w:sz w:val="24"/>
          <w:szCs w:val="24"/>
          <w:lang w:eastAsia="en-AU"/>
        </w:rPr>
        <w:t xml:space="preserve">  </w:t>
      </w:r>
      <w:r w:rsidR="00E25B47">
        <w:rPr>
          <w:rFonts w:ascii="Arial" w:eastAsia="Times New Roman" w:hAnsi="Arial" w:cs="Arial"/>
          <w:color w:val="333333"/>
          <w:sz w:val="24"/>
          <w:szCs w:val="24"/>
          <w:lang w:eastAsia="en-AU"/>
        </w:rPr>
        <w:t>Solid writing skills are also a requirement for health professionals who are engaged in further study.</w:t>
      </w:r>
    </w:p>
    <w:p w:rsidR="00E25B47" w:rsidRDefault="00E25B47" w:rsidP="009F3938">
      <w:pPr>
        <w:spacing w:after="0" w:line="270" w:lineRule="atLeast"/>
        <w:textAlignment w:val="baseline"/>
        <w:rPr>
          <w:rFonts w:ascii="Arial" w:eastAsia="Times New Roman" w:hAnsi="Arial" w:cs="Arial"/>
          <w:color w:val="333333"/>
          <w:sz w:val="24"/>
          <w:szCs w:val="24"/>
          <w:lang w:eastAsia="en-AU"/>
        </w:rPr>
      </w:pPr>
    </w:p>
    <w:p w:rsidR="00E25B47" w:rsidRPr="009F3938" w:rsidRDefault="00E25B47" w:rsidP="00E25B47">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The focus</w:t>
      </w:r>
      <w:r w:rsidR="00393CAB">
        <w:rPr>
          <w:rFonts w:ascii="Arial" w:eastAsia="Times New Roman" w:hAnsi="Arial" w:cs="Arial"/>
          <w:color w:val="333333"/>
          <w:sz w:val="24"/>
          <w:szCs w:val="24"/>
          <w:lang w:eastAsia="en-AU"/>
        </w:rPr>
        <w:t xml:space="preserve"> of this interactive workshop</w:t>
      </w:r>
      <w:r>
        <w:rPr>
          <w:rFonts w:ascii="Arial" w:eastAsia="Times New Roman" w:hAnsi="Arial" w:cs="Arial"/>
          <w:color w:val="333333"/>
          <w:sz w:val="24"/>
          <w:szCs w:val="24"/>
          <w:lang w:eastAsia="en-AU"/>
        </w:rPr>
        <w:t xml:space="preserve"> is on academic writing skills necessary for reporting on research in scientific journals as well as conference presentations, including posters.  The logistics of writing will also be addressed, such as time manag</w:t>
      </w:r>
      <w:r w:rsidR="00393CAB">
        <w:rPr>
          <w:rFonts w:ascii="Arial" w:eastAsia="Times New Roman" w:hAnsi="Arial" w:cs="Arial"/>
          <w:color w:val="333333"/>
          <w:sz w:val="24"/>
          <w:szCs w:val="24"/>
          <w:lang w:eastAsia="en-AU"/>
        </w:rPr>
        <w:t>e</w:t>
      </w:r>
      <w:r>
        <w:rPr>
          <w:rFonts w:ascii="Arial" w:eastAsia="Times New Roman" w:hAnsi="Arial" w:cs="Arial"/>
          <w:color w:val="333333"/>
          <w:sz w:val="24"/>
          <w:szCs w:val="24"/>
          <w:lang w:eastAsia="en-AU"/>
        </w:rPr>
        <w:t xml:space="preserve">ment and motivation.  One section of the workshop will address critical appraisal of the literature and include a practice activity.  </w:t>
      </w:r>
    </w:p>
    <w:p w:rsidR="009F3938" w:rsidRPr="009F3938" w:rsidRDefault="009F3938" w:rsidP="009F3938">
      <w:pPr>
        <w:spacing w:after="0" w:line="270" w:lineRule="atLeast"/>
        <w:textAlignment w:val="baseline"/>
        <w:rPr>
          <w:rFonts w:ascii="Arial" w:eastAsia="Times New Roman" w:hAnsi="Arial" w:cs="Arial"/>
          <w:color w:val="333333"/>
          <w:sz w:val="24"/>
          <w:szCs w:val="24"/>
          <w:lang w:eastAsia="en-AU"/>
        </w:rPr>
      </w:pPr>
    </w:p>
    <w:p w:rsidR="009F3938" w:rsidRP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 xml:space="preserve">Who should </w:t>
      </w:r>
      <w:proofErr w:type="gramStart"/>
      <w:r w:rsidRPr="009F3938">
        <w:rPr>
          <w:rFonts w:ascii="Arial" w:eastAsia="Times New Roman" w:hAnsi="Arial" w:cs="Arial"/>
          <w:b/>
          <w:color w:val="333333"/>
          <w:sz w:val="24"/>
          <w:szCs w:val="24"/>
          <w:lang w:eastAsia="en-AU"/>
        </w:rPr>
        <w:t>attend</w:t>
      </w:r>
      <w:proofErr w:type="gramEnd"/>
    </w:p>
    <w:p w:rsidR="009F3938" w:rsidRPr="009F3938" w:rsidRDefault="009F3938" w:rsidP="009F3938">
      <w:pPr>
        <w:spacing w:after="0" w:line="270" w:lineRule="atLeast"/>
        <w:textAlignment w:val="baseline"/>
        <w:rPr>
          <w:rFonts w:ascii="Arial" w:eastAsia="Times New Roman" w:hAnsi="Arial" w:cs="Arial"/>
          <w:color w:val="333333"/>
          <w:sz w:val="24"/>
          <w:szCs w:val="24"/>
          <w:lang w:eastAsia="en-AU"/>
        </w:rPr>
      </w:pPr>
      <w:r w:rsidRPr="009F3938">
        <w:rPr>
          <w:rFonts w:ascii="Arial" w:eastAsia="Times New Roman" w:hAnsi="Arial" w:cs="Arial"/>
          <w:color w:val="333333"/>
          <w:sz w:val="24"/>
          <w:szCs w:val="24"/>
          <w:lang w:eastAsia="en-AU"/>
        </w:rPr>
        <w:t>This workshop is aimed at beginning writers.</w:t>
      </w:r>
      <w:r>
        <w:rPr>
          <w:rFonts w:ascii="Arial" w:eastAsia="Times New Roman" w:hAnsi="Arial" w:cs="Arial"/>
          <w:color w:val="333333"/>
          <w:sz w:val="24"/>
          <w:szCs w:val="24"/>
          <w:lang w:eastAsia="en-AU"/>
        </w:rPr>
        <w:t xml:space="preserve">  Health p</w:t>
      </w:r>
      <w:r w:rsidRPr="009F3938">
        <w:rPr>
          <w:rFonts w:ascii="Arial" w:eastAsia="Times New Roman" w:hAnsi="Arial" w:cs="Arial"/>
          <w:color w:val="333333"/>
          <w:sz w:val="24"/>
          <w:szCs w:val="24"/>
          <w:lang w:eastAsia="en-AU"/>
        </w:rPr>
        <w:t>rofessionals from all disciplines as well as researchers</w:t>
      </w:r>
      <w:r w:rsidR="004155F6">
        <w:rPr>
          <w:rFonts w:ascii="Arial" w:eastAsia="Times New Roman" w:hAnsi="Arial" w:cs="Arial"/>
          <w:color w:val="333333"/>
          <w:sz w:val="24"/>
          <w:szCs w:val="24"/>
          <w:lang w:eastAsia="en-AU"/>
        </w:rPr>
        <w:t xml:space="preserve"> and particularly students, </w:t>
      </w:r>
      <w:r w:rsidR="00A27580">
        <w:rPr>
          <w:rFonts w:ascii="Arial" w:eastAsia="Times New Roman" w:hAnsi="Arial" w:cs="Arial"/>
          <w:color w:val="333333"/>
          <w:sz w:val="24"/>
          <w:szCs w:val="24"/>
          <w:lang w:eastAsia="en-AU"/>
        </w:rPr>
        <w:t>will benefit.</w:t>
      </w:r>
    </w:p>
    <w:p w:rsidR="009F3938" w:rsidRPr="009F3938" w:rsidRDefault="009F3938" w:rsidP="009F3938">
      <w:pPr>
        <w:spacing w:after="0" w:line="270" w:lineRule="atLeast"/>
        <w:ind w:left="360"/>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Structure of workshop</w:t>
      </w:r>
    </w:p>
    <w:p w:rsidR="004155F6" w:rsidRPr="00A27580" w:rsidRDefault="00393CAB" w:rsidP="00A27580">
      <w:pPr>
        <w:spacing w:after="0" w:line="216" w:lineRule="auto"/>
        <w:textAlignment w:val="baseline"/>
        <w:rPr>
          <w:rFonts w:ascii="Arial" w:eastAsia="Times New Roman" w:hAnsi="Arial" w:cs="Arial"/>
          <w:sz w:val="24"/>
          <w:szCs w:val="24"/>
          <w:lang w:eastAsia="en-AU"/>
        </w:rPr>
      </w:pPr>
      <w:r w:rsidRPr="00A27580">
        <w:rPr>
          <w:rFonts w:ascii="Arial" w:eastAsia="Times New Roman" w:hAnsi="Arial" w:cs="Arial"/>
          <w:color w:val="333333"/>
          <w:sz w:val="24"/>
          <w:szCs w:val="24"/>
          <w:lang w:eastAsia="en-AU"/>
        </w:rPr>
        <w:t xml:space="preserve">The workshop will be divided into two 40 minute sessions with a 10 minute break in the middle.  </w:t>
      </w:r>
    </w:p>
    <w:p w:rsidR="004155F6" w:rsidRDefault="004155F6" w:rsidP="009F3938">
      <w:pPr>
        <w:spacing w:after="0" w:line="270" w:lineRule="atLeast"/>
        <w:textAlignment w:val="baseline"/>
        <w:rPr>
          <w:rFonts w:ascii="Arial" w:eastAsia="Times New Roman" w:hAnsi="Arial" w:cs="Arial"/>
          <w:color w:val="333333"/>
          <w:sz w:val="24"/>
          <w:szCs w:val="24"/>
          <w:lang w:eastAsia="en-AU"/>
        </w:rPr>
      </w:pP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Session 1 will include: participant introductions including ideas for publication; a discussion of essential writing skills; a presentation </w:t>
      </w:r>
      <w:r w:rsidR="00A27580">
        <w:rPr>
          <w:rFonts w:ascii="Arial" w:eastAsia="Times New Roman" w:hAnsi="Arial" w:cs="Arial"/>
          <w:color w:val="333333"/>
          <w:sz w:val="24"/>
          <w:szCs w:val="24"/>
          <w:lang w:eastAsia="en-AU"/>
        </w:rPr>
        <w:t xml:space="preserve">about </w:t>
      </w:r>
      <w:r>
        <w:rPr>
          <w:rFonts w:ascii="Arial" w:eastAsia="Times New Roman" w:hAnsi="Arial" w:cs="Arial"/>
          <w:color w:val="333333"/>
          <w:sz w:val="24"/>
          <w:szCs w:val="24"/>
          <w:lang w:eastAsia="en-AU"/>
        </w:rPr>
        <w:t>publication processes</w:t>
      </w:r>
      <w:r w:rsidR="00A27580">
        <w:rPr>
          <w:rFonts w:ascii="Arial" w:eastAsia="Times New Roman" w:hAnsi="Arial" w:cs="Arial"/>
          <w:color w:val="333333"/>
          <w:sz w:val="24"/>
          <w:szCs w:val="24"/>
          <w:lang w:eastAsia="en-AU"/>
        </w:rPr>
        <w:t xml:space="preserve">, including </w:t>
      </w:r>
      <w:r>
        <w:rPr>
          <w:rFonts w:ascii="Arial" w:eastAsia="Times New Roman" w:hAnsi="Arial" w:cs="Arial"/>
          <w:color w:val="333333"/>
          <w:sz w:val="24"/>
          <w:szCs w:val="24"/>
          <w:lang w:eastAsia="en-AU"/>
        </w:rPr>
        <w:t xml:space="preserve">how to </w:t>
      </w:r>
      <w:r w:rsidR="00A27580">
        <w:rPr>
          <w:rFonts w:ascii="Arial" w:eastAsia="Times New Roman" w:hAnsi="Arial" w:cs="Arial"/>
          <w:color w:val="333333"/>
          <w:sz w:val="24"/>
          <w:szCs w:val="24"/>
          <w:lang w:eastAsia="en-AU"/>
        </w:rPr>
        <w:t xml:space="preserve">prepare and </w:t>
      </w:r>
      <w:r>
        <w:rPr>
          <w:rFonts w:ascii="Arial" w:eastAsia="Times New Roman" w:hAnsi="Arial" w:cs="Arial"/>
          <w:color w:val="333333"/>
          <w:sz w:val="24"/>
          <w:szCs w:val="24"/>
          <w:lang w:eastAsia="en-AU"/>
        </w:rPr>
        <w:t>submit an abstract for a conference</w:t>
      </w:r>
      <w:r w:rsidR="00A27580">
        <w:rPr>
          <w:rFonts w:ascii="Arial" w:eastAsia="Times New Roman" w:hAnsi="Arial" w:cs="Arial"/>
          <w:color w:val="333333"/>
          <w:sz w:val="24"/>
          <w:szCs w:val="24"/>
          <w:lang w:eastAsia="en-AU"/>
        </w:rPr>
        <w:t xml:space="preserve">, and </w:t>
      </w:r>
      <w:r>
        <w:rPr>
          <w:rFonts w:ascii="Arial" w:eastAsia="Times New Roman" w:hAnsi="Arial" w:cs="Arial"/>
          <w:color w:val="333333"/>
          <w:sz w:val="24"/>
          <w:szCs w:val="24"/>
          <w:lang w:eastAsia="en-AU"/>
        </w:rPr>
        <w:t>how to prepare a poster for a conference,</w:t>
      </w: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Session 2 will include the preparation of an abstract; and, </w:t>
      </w:r>
      <w:r w:rsidR="004155F6">
        <w:rPr>
          <w:rFonts w:ascii="Arial" w:eastAsia="Times New Roman" w:hAnsi="Arial" w:cs="Arial"/>
          <w:color w:val="333333"/>
          <w:sz w:val="24"/>
          <w:szCs w:val="24"/>
          <w:lang w:eastAsia="en-AU"/>
        </w:rPr>
        <w:t>a discussion of critical appraisal of both qualitative and quantitative research with an interactive activity focussing on the critical appraisal of a quantitative research publication.</w:t>
      </w:r>
    </w:p>
    <w:p w:rsidR="00393CAB" w:rsidRPr="00393CAB" w:rsidRDefault="00393CAB" w:rsidP="009F3938">
      <w:pPr>
        <w:spacing w:after="0" w:line="270" w:lineRule="atLeast"/>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Intended outcomes</w:t>
      </w:r>
    </w:p>
    <w:p w:rsidR="00393CAB" w:rsidRPr="00393CAB" w:rsidRDefault="00393CAB" w:rsidP="009F3938">
      <w:p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At the completion of this workshop, attendees will:</w:t>
      </w:r>
    </w:p>
    <w:p w:rsidR="00393CAB" w:rsidRPr="00393CAB" w:rsidRDefault="00393CAB" w:rsidP="00393CAB">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 xml:space="preserve">have </w:t>
      </w:r>
      <w:r w:rsidR="00866BFD">
        <w:rPr>
          <w:rFonts w:ascii="Arial" w:eastAsia="Times New Roman" w:hAnsi="Arial" w:cs="Arial"/>
          <w:color w:val="333333"/>
          <w:sz w:val="24"/>
          <w:szCs w:val="24"/>
          <w:lang w:eastAsia="en-AU"/>
        </w:rPr>
        <w:t xml:space="preserve">completed </w:t>
      </w:r>
      <w:r w:rsidRPr="00393CAB">
        <w:rPr>
          <w:rFonts w:ascii="Arial" w:eastAsia="Times New Roman" w:hAnsi="Arial" w:cs="Arial"/>
          <w:color w:val="333333"/>
          <w:sz w:val="24"/>
          <w:szCs w:val="24"/>
          <w:lang w:eastAsia="en-AU"/>
        </w:rPr>
        <w:t>a draft abstract of a piece of writing they wish to publish;</w:t>
      </w:r>
    </w:p>
    <w:p w:rsidR="00393CAB" w:rsidRPr="00393CAB" w:rsidRDefault="00393CAB" w:rsidP="00393CAB">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 xml:space="preserve">have </w:t>
      </w:r>
      <w:r w:rsidR="00866BFD">
        <w:rPr>
          <w:rFonts w:ascii="Arial" w:eastAsia="Times New Roman" w:hAnsi="Arial" w:cs="Arial"/>
          <w:color w:val="333333"/>
          <w:sz w:val="24"/>
          <w:szCs w:val="24"/>
          <w:lang w:eastAsia="en-AU"/>
        </w:rPr>
        <w:t xml:space="preserve">completed </w:t>
      </w:r>
      <w:r w:rsidRPr="00393CAB">
        <w:rPr>
          <w:rFonts w:ascii="Arial" w:eastAsia="Times New Roman" w:hAnsi="Arial" w:cs="Arial"/>
          <w:color w:val="333333"/>
          <w:sz w:val="24"/>
          <w:szCs w:val="24"/>
          <w:lang w:eastAsia="en-AU"/>
        </w:rPr>
        <w:t xml:space="preserve">a critical appraisal of </w:t>
      </w:r>
      <w:r w:rsidR="00866BFD">
        <w:rPr>
          <w:rFonts w:ascii="Arial" w:eastAsia="Times New Roman" w:hAnsi="Arial" w:cs="Arial"/>
          <w:color w:val="333333"/>
          <w:sz w:val="24"/>
          <w:szCs w:val="24"/>
          <w:lang w:eastAsia="en-AU"/>
        </w:rPr>
        <w:t xml:space="preserve">a </w:t>
      </w:r>
      <w:r w:rsidRPr="00393CAB">
        <w:rPr>
          <w:rFonts w:ascii="Arial" w:eastAsia="Times New Roman" w:hAnsi="Arial" w:cs="Arial"/>
          <w:color w:val="333333"/>
          <w:sz w:val="24"/>
          <w:szCs w:val="24"/>
          <w:lang w:eastAsia="en-AU"/>
        </w:rPr>
        <w:t>scientific journal publication;</w:t>
      </w:r>
    </w:p>
    <w:p w:rsidR="004155F6" w:rsidRDefault="00393CAB" w:rsidP="000D1BC4">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proofErr w:type="gramStart"/>
      <w:r w:rsidRPr="004155F6">
        <w:rPr>
          <w:rFonts w:ascii="Arial" w:eastAsia="Times New Roman" w:hAnsi="Arial" w:cs="Arial"/>
          <w:color w:val="333333"/>
          <w:sz w:val="24"/>
          <w:szCs w:val="24"/>
          <w:lang w:eastAsia="en-AU"/>
        </w:rPr>
        <w:t>have</w:t>
      </w:r>
      <w:proofErr w:type="gramEnd"/>
      <w:r w:rsidRPr="004155F6">
        <w:rPr>
          <w:rFonts w:ascii="Arial" w:eastAsia="Times New Roman" w:hAnsi="Arial" w:cs="Arial"/>
          <w:color w:val="333333"/>
          <w:sz w:val="24"/>
          <w:szCs w:val="24"/>
          <w:lang w:eastAsia="en-AU"/>
        </w:rPr>
        <w:t xml:space="preserve"> increased writing and publication </w:t>
      </w:r>
      <w:r w:rsidR="00866BFD">
        <w:rPr>
          <w:rFonts w:ascii="Arial" w:eastAsia="Times New Roman" w:hAnsi="Arial" w:cs="Arial"/>
          <w:color w:val="333333"/>
          <w:sz w:val="24"/>
          <w:szCs w:val="24"/>
          <w:lang w:eastAsia="en-AU"/>
        </w:rPr>
        <w:t>competence and confidence.</w:t>
      </w:r>
    </w:p>
    <w:p w:rsidR="004155F6" w:rsidRDefault="004155F6" w:rsidP="004155F6">
      <w:pPr>
        <w:spacing w:after="0" w:line="270" w:lineRule="atLeast"/>
        <w:textAlignment w:val="baseline"/>
        <w:rPr>
          <w:rFonts w:ascii="Arial" w:eastAsia="Times New Roman" w:hAnsi="Arial" w:cs="Arial"/>
          <w:color w:val="333333"/>
          <w:sz w:val="24"/>
          <w:szCs w:val="24"/>
          <w:lang w:eastAsia="en-AU"/>
        </w:rPr>
      </w:pPr>
    </w:p>
    <w:p w:rsidR="004155F6" w:rsidRDefault="004155F6" w:rsidP="004155F6">
      <w:pPr>
        <w:spacing w:after="0" w:line="270" w:lineRule="atLeast"/>
        <w:textAlignment w:val="baseline"/>
        <w:rPr>
          <w:rFonts w:ascii="Arial" w:eastAsia="Times New Roman" w:hAnsi="Arial" w:cs="Arial"/>
          <w:color w:val="333333"/>
          <w:sz w:val="24"/>
          <w:szCs w:val="24"/>
          <w:lang w:eastAsia="en-AU"/>
        </w:rPr>
      </w:pPr>
    </w:p>
    <w:p w:rsidR="00393CAB" w:rsidRDefault="000B1965" w:rsidP="009F3938">
      <w:pPr>
        <w:spacing w:after="0" w:line="270" w:lineRule="atLeast"/>
        <w:textAlignment w:val="baseline"/>
        <w:rPr>
          <w:rFonts w:ascii="Arial" w:eastAsia="Times New Roman" w:hAnsi="Arial" w:cs="Arial"/>
          <w:b/>
          <w:color w:val="333333"/>
          <w:sz w:val="24"/>
          <w:szCs w:val="24"/>
          <w:lang w:eastAsia="en-AU"/>
        </w:rPr>
      </w:pPr>
      <w:proofErr w:type="spellStart"/>
      <w:r>
        <w:rPr>
          <w:rFonts w:ascii="Arial" w:eastAsia="Times New Roman" w:hAnsi="Arial" w:cs="Arial"/>
          <w:b/>
          <w:color w:val="333333"/>
          <w:sz w:val="24"/>
          <w:szCs w:val="24"/>
          <w:lang w:eastAsia="en-AU"/>
        </w:rPr>
        <w:t>Biogrpahy</w:t>
      </w:r>
      <w:proofErr w:type="spellEnd"/>
      <w:r>
        <w:rPr>
          <w:rFonts w:ascii="Arial" w:eastAsia="Times New Roman" w:hAnsi="Arial" w:cs="Arial"/>
          <w:b/>
          <w:color w:val="333333"/>
          <w:sz w:val="24"/>
          <w:szCs w:val="24"/>
          <w:lang w:eastAsia="en-AU"/>
        </w:rPr>
        <w:t xml:space="preserve">:  </w:t>
      </w:r>
    </w:p>
    <w:p w:rsidR="000B1965" w:rsidRPr="009F3938" w:rsidRDefault="000B1965" w:rsidP="009F3938">
      <w:pPr>
        <w:spacing w:after="0" w:line="270" w:lineRule="atLeast"/>
        <w:textAlignment w:val="baseline"/>
        <w:rPr>
          <w:rFonts w:ascii="Arial" w:eastAsia="Times New Roman" w:hAnsi="Arial" w:cs="Arial"/>
          <w:color w:val="333333"/>
          <w:sz w:val="24"/>
          <w:szCs w:val="24"/>
          <w:lang w:eastAsia="en-AU"/>
        </w:rPr>
      </w:pPr>
    </w:p>
    <w:p w:rsidR="00742E12" w:rsidRPr="009F3938" w:rsidRDefault="00805865">
      <w:pPr>
        <w:rPr>
          <w:sz w:val="24"/>
          <w:szCs w:val="24"/>
        </w:rPr>
      </w:pPr>
      <w:r>
        <w:rPr>
          <w:sz w:val="24"/>
          <w:szCs w:val="24"/>
        </w:rPr>
        <w:t xml:space="preserve">Dr Margaret Harris, PhD (Clinical Epidemiology and Community Medicine) and Fulbright Alumna, is an academic in the Faculty of Health and Medicine at the University of Newcastle.  Dr Harris has over 20 </w:t>
      </w:r>
      <w:proofErr w:type="spellStart"/>
      <w:r>
        <w:rPr>
          <w:sz w:val="24"/>
          <w:szCs w:val="24"/>
        </w:rPr>
        <w:t>years experience</w:t>
      </w:r>
      <w:proofErr w:type="spellEnd"/>
      <w:r>
        <w:rPr>
          <w:sz w:val="24"/>
          <w:szCs w:val="24"/>
        </w:rPr>
        <w:t xml:space="preserve"> as a public health researcher and university lecturer.  Her research interests are broad and have included cancer screening, healthy ageing and the health needs of vulnerable populations.  Dr Harris has a passion for writing and facilitated a writing support group for emerging writers over a number of years.</w:t>
      </w:r>
    </w:p>
    <w:sectPr w:rsidR="00742E12" w:rsidRPr="009F3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E6EA8"/>
    <w:multiLevelType w:val="multilevel"/>
    <w:tmpl w:val="069605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E6AFE"/>
    <w:multiLevelType w:val="hybridMultilevel"/>
    <w:tmpl w:val="B022A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CD2892"/>
    <w:multiLevelType w:val="hybridMultilevel"/>
    <w:tmpl w:val="3B70C464"/>
    <w:lvl w:ilvl="0" w:tplc="C8F4F418">
      <w:start w:val="1"/>
      <w:numFmt w:val="bullet"/>
      <w:lvlText w:val="•"/>
      <w:lvlJc w:val="left"/>
      <w:pPr>
        <w:tabs>
          <w:tab w:val="num" w:pos="720"/>
        </w:tabs>
        <w:ind w:left="720" w:hanging="360"/>
      </w:pPr>
      <w:rPr>
        <w:rFonts w:ascii="Arial" w:hAnsi="Arial" w:hint="default"/>
      </w:rPr>
    </w:lvl>
    <w:lvl w:ilvl="1" w:tplc="F614FE76" w:tentative="1">
      <w:start w:val="1"/>
      <w:numFmt w:val="bullet"/>
      <w:lvlText w:val="•"/>
      <w:lvlJc w:val="left"/>
      <w:pPr>
        <w:tabs>
          <w:tab w:val="num" w:pos="1440"/>
        </w:tabs>
        <w:ind w:left="1440" w:hanging="360"/>
      </w:pPr>
      <w:rPr>
        <w:rFonts w:ascii="Arial" w:hAnsi="Arial" w:hint="default"/>
      </w:rPr>
    </w:lvl>
    <w:lvl w:ilvl="2" w:tplc="81C282EE" w:tentative="1">
      <w:start w:val="1"/>
      <w:numFmt w:val="bullet"/>
      <w:lvlText w:val="•"/>
      <w:lvlJc w:val="left"/>
      <w:pPr>
        <w:tabs>
          <w:tab w:val="num" w:pos="2160"/>
        </w:tabs>
        <w:ind w:left="2160" w:hanging="360"/>
      </w:pPr>
      <w:rPr>
        <w:rFonts w:ascii="Arial" w:hAnsi="Arial" w:hint="default"/>
      </w:rPr>
    </w:lvl>
    <w:lvl w:ilvl="3" w:tplc="885A526A" w:tentative="1">
      <w:start w:val="1"/>
      <w:numFmt w:val="bullet"/>
      <w:lvlText w:val="•"/>
      <w:lvlJc w:val="left"/>
      <w:pPr>
        <w:tabs>
          <w:tab w:val="num" w:pos="2880"/>
        </w:tabs>
        <w:ind w:left="2880" w:hanging="360"/>
      </w:pPr>
      <w:rPr>
        <w:rFonts w:ascii="Arial" w:hAnsi="Arial" w:hint="default"/>
      </w:rPr>
    </w:lvl>
    <w:lvl w:ilvl="4" w:tplc="350A2870" w:tentative="1">
      <w:start w:val="1"/>
      <w:numFmt w:val="bullet"/>
      <w:lvlText w:val="•"/>
      <w:lvlJc w:val="left"/>
      <w:pPr>
        <w:tabs>
          <w:tab w:val="num" w:pos="3600"/>
        </w:tabs>
        <w:ind w:left="3600" w:hanging="360"/>
      </w:pPr>
      <w:rPr>
        <w:rFonts w:ascii="Arial" w:hAnsi="Arial" w:hint="default"/>
      </w:rPr>
    </w:lvl>
    <w:lvl w:ilvl="5" w:tplc="A4F26668" w:tentative="1">
      <w:start w:val="1"/>
      <w:numFmt w:val="bullet"/>
      <w:lvlText w:val="•"/>
      <w:lvlJc w:val="left"/>
      <w:pPr>
        <w:tabs>
          <w:tab w:val="num" w:pos="4320"/>
        </w:tabs>
        <w:ind w:left="4320" w:hanging="360"/>
      </w:pPr>
      <w:rPr>
        <w:rFonts w:ascii="Arial" w:hAnsi="Arial" w:hint="default"/>
      </w:rPr>
    </w:lvl>
    <w:lvl w:ilvl="6" w:tplc="1F80EB8C" w:tentative="1">
      <w:start w:val="1"/>
      <w:numFmt w:val="bullet"/>
      <w:lvlText w:val="•"/>
      <w:lvlJc w:val="left"/>
      <w:pPr>
        <w:tabs>
          <w:tab w:val="num" w:pos="5040"/>
        </w:tabs>
        <w:ind w:left="5040" w:hanging="360"/>
      </w:pPr>
      <w:rPr>
        <w:rFonts w:ascii="Arial" w:hAnsi="Arial" w:hint="default"/>
      </w:rPr>
    </w:lvl>
    <w:lvl w:ilvl="7" w:tplc="E580F236" w:tentative="1">
      <w:start w:val="1"/>
      <w:numFmt w:val="bullet"/>
      <w:lvlText w:val="•"/>
      <w:lvlJc w:val="left"/>
      <w:pPr>
        <w:tabs>
          <w:tab w:val="num" w:pos="5760"/>
        </w:tabs>
        <w:ind w:left="5760" w:hanging="360"/>
      </w:pPr>
      <w:rPr>
        <w:rFonts w:ascii="Arial" w:hAnsi="Arial" w:hint="default"/>
      </w:rPr>
    </w:lvl>
    <w:lvl w:ilvl="8" w:tplc="BC9C634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938"/>
    <w:rsid w:val="000B1965"/>
    <w:rsid w:val="00393CAB"/>
    <w:rsid w:val="003B2EA8"/>
    <w:rsid w:val="004155F6"/>
    <w:rsid w:val="005B4415"/>
    <w:rsid w:val="00805865"/>
    <w:rsid w:val="00866BFD"/>
    <w:rsid w:val="009F3938"/>
    <w:rsid w:val="00A27580"/>
    <w:rsid w:val="00D95679"/>
    <w:rsid w:val="00E25B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A9D4C-0282-40C1-B88D-F1A0602B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C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141028">
      <w:bodyDiv w:val="1"/>
      <w:marLeft w:val="0"/>
      <w:marRight w:val="0"/>
      <w:marTop w:val="0"/>
      <w:marBottom w:val="0"/>
      <w:divBdr>
        <w:top w:val="none" w:sz="0" w:space="0" w:color="auto"/>
        <w:left w:val="none" w:sz="0" w:space="0" w:color="auto"/>
        <w:bottom w:val="none" w:sz="0" w:space="0" w:color="auto"/>
        <w:right w:val="none" w:sz="0" w:space="0" w:color="auto"/>
      </w:divBdr>
      <w:divsChild>
        <w:div w:id="1152254177">
          <w:marLeft w:val="547"/>
          <w:marRight w:val="0"/>
          <w:marTop w:val="288"/>
          <w:marBottom w:val="0"/>
          <w:divBdr>
            <w:top w:val="none" w:sz="0" w:space="0" w:color="auto"/>
            <w:left w:val="none" w:sz="0" w:space="0" w:color="auto"/>
            <w:bottom w:val="none" w:sz="0" w:space="0" w:color="auto"/>
            <w:right w:val="none" w:sz="0" w:space="0" w:color="auto"/>
          </w:divBdr>
        </w:div>
        <w:div w:id="1579557857">
          <w:marLeft w:val="547"/>
          <w:marRight w:val="0"/>
          <w:marTop w:val="288"/>
          <w:marBottom w:val="0"/>
          <w:divBdr>
            <w:top w:val="none" w:sz="0" w:space="0" w:color="auto"/>
            <w:left w:val="none" w:sz="0" w:space="0" w:color="auto"/>
            <w:bottom w:val="none" w:sz="0" w:space="0" w:color="auto"/>
            <w:right w:val="none" w:sz="0" w:space="0" w:color="auto"/>
          </w:divBdr>
        </w:div>
        <w:div w:id="2071734399">
          <w:marLeft w:val="547"/>
          <w:marRight w:val="0"/>
          <w:marTop w:val="288"/>
          <w:marBottom w:val="0"/>
          <w:divBdr>
            <w:top w:val="none" w:sz="0" w:space="0" w:color="auto"/>
            <w:left w:val="none" w:sz="0" w:space="0" w:color="auto"/>
            <w:bottom w:val="none" w:sz="0" w:space="0" w:color="auto"/>
            <w:right w:val="none" w:sz="0" w:space="0" w:color="auto"/>
          </w:divBdr>
        </w:div>
        <w:div w:id="130252413">
          <w:marLeft w:val="547"/>
          <w:marRight w:val="0"/>
          <w:marTop w:val="288"/>
          <w:marBottom w:val="0"/>
          <w:divBdr>
            <w:top w:val="none" w:sz="0" w:space="0" w:color="auto"/>
            <w:left w:val="none" w:sz="0" w:space="0" w:color="auto"/>
            <w:bottom w:val="none" w:sz="0" w:space="0" w:color="auto"/>
            <w:right w:val="none" w:sz="0" w:space="0" w:color="auto"/>
          </w:divBdr>
        </w:div>
      </w:divsChild>
    </w:div>
    <w:div w:id="72018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Margie-PC</dc:creator>
  <cp:keywords/>
  <dc:description/>
  <cp:lastModifiedBy>Margie-PC</cp:lastModifiedBy>
  <cp:revision>2</cp:revision>
  <dcterms:created xsi:type="dcterms:W3CDTF">2016-02-25T01:46:00Z</dcterms:created>
  <dcterms:modified xsi:type="dcterms:W3CDTF">2016-02-25T01:46:00Z</dcterms:modified>
</cp:coreProperties>
</file>