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151BD9" w14:textId="5C507CA3" w:rsidR="005E4047" w:rsidRPr="00E1581F" w:rsidRDefault="00F64B27" w:rsidP="00E24608">
      <w:pPr>
        <w:bidi/>
        <w:jc w:val="center"/>
        <w:rPr>
          <w:rFonts w:asciiTheme="majorBidi" w:hAnsiTheme="majorBidi" w:cstheme="majorBidi"/>
          <w:b/>
          <w:bCs/>
          <w:sz w:val="28"/>
          <w:szCs w:val="28"/>
          <w:lang w:bidi="he-IL"/>
        </w:rPr>
      </w:pPr>
      <w:r w:rsidRPr="00E1581F">
        <w:rPr>
          <w:rFonts w:asciiTheme="majorBidi" w:hAnsiTheme="majorBidi" w:cstheme="majorBidi"/>
          <w:b/>
          <w:bCs/>
          <w:sz w:val="28"/>
          <w:szCs w:val="28"/>
          <w:lang w:bidi="he-IL"/>
        </w:rPr>
        <w:t xml:space="preserve">The effect of department-wide initiation of electronic urine output monitoring on </w:t>
      </w:r>
      <w:r w:rsidR="00EA6BF5" w:rsidRPr="00E1581F">
        <w:rPr>
          <w:rFonts w:asciiTheme="majorBidi" w:hAnsiTheme="majorBidi" w:cstheme="majorBidi"/>
          <w:b/>
          <w:bCs/>
          <w:sz w:val="28"/>
          <w:szCs w:val="28"/>
          <w:lang w:bidi="he-IL"/>
        </w:rPr>
        <w:t xml:space="preserve">improving </w:t>
      </w:r>
      <w:r w:rsidR="00BA08F9" w:rsidRPr="00E1581F">
        <w:rPr>
          <w:rFonts w:asciiTheme="majorBidi" w:hAnsiTheme="majorBidi" w:cstheme="majorBidi"/>
          <w:b/>
          <w:bCs/>
          <w:sz w:val="28"/>
          <w:szCs w:val="28"/>
          <w:lang w:bidi="he-IL"/>
        </w:rPr>
        <w:t xml:space="preserve">awareness of </w:t>
      </w:r>
      <w:r w:rsidRPr="00E1581F">
        <w:rPr>
          <w:rFonts w:asciiTheme="majorBidi" w:hAnsiTheme="majorBidi" w:cstheme="majorBidi"/>
          <w:b/>
          <w:bCs/>
          <w:sz w:val="28"/>
          <w:szCs w:val="28"/>
          <w:lang w:bidi="he-IL"/>
        </w:rPr>
        <w:t xml:space="preserve">kidney function </w:t>
      </w:r>
      <w:r w:rsidR="00E24608" w:rsidRPr="00E1581F">
        <w:rPr>
          <w:rFonts w:asciiTheme="majorBidi" w:hAnsiTheme="majorBidi" w:cstheme="majorBidi"/>
          <w:b/>
          <w:bCs/>
          <w:sz w:val="28"/>
          <w:szCs w:val="28"/>
          <w:lang w:bidi="he-IL"/>
        </w:rPr>
        <w:t>and patient care by medical staff</w:t>
      </w:r>
      <w:r w:rsidRPr="00E1581F">
        <w:rPr>
          <w:rFonts w:asciiTheme="majorBidi" w:hAnsiTheme="majorBidi" w:cstheme="majorBidi"/>
          <w:b/>
          <w:bCs/>
          <w:sz w:val="28"/>
          <w:szCs w:val="28"/>
          <w:lang w:bidi="he-IL"/>
        </w:rPr>
        <w:t>: a comparative study:</w:t>
      </w:r>
    </w:p>
    <w:p w14:paraId="7DB531CF" w14:textId="77777777" w:rsidR="00FA5B20" w:rsidRPr="00E1581F" w:rsidRDefault="00FA5B20" w:rsidP="00DB051E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he-IL"/>
        </w:rPr>
      </w:pPr>
    </w:p>
    <w:p w14:paraId="6AE6BCE6" w14:textId="0AE7E644" w:rsidR="00BE11C1" w:rsidRPr="00E1581F" w:rsidRDefault="004027B4" w:rsidP="00DB051E">
      <w:pPr>
        <w:spacing w:after="0" w:line="360" w:lineRule="auto"/>
        <w:rPr>
          <w:rFonts w:asciiTheme="majorBidi" w:hAnsiTheme="majorBidi" w:cstheme="majorBidi"/>
          <w:i/>
          <w:iCs/>
          <w:sz w:val="24"/>
          <w:szCs w:val="24"/>
          <w:lang w:bidi="he-IL"/>
        </w:rPr>
      </w:pPr>
      <w:r w:rsidRPr="00E1581F">
        <w:rPr>
          <w:rFonts w:asciiTheme="majorBidi" w:hAnsiTheme="majorBidi" w:cstheme="majorBidi"/>
          <w:i/>
          <w:iCs/>
          <w:sz w:val="24"/>
          <w:szCs w:val="24"/>
          <w:lang w:bidi="he-IL"/>
        </w:rPr>
        <w:t>Introduction:</w:t>
      </w:r>
      <w:r w:rsidR="00020E53" w:rsidRPr="00E1581F">
        <w:rPr>
          <w:rFonts w:asciiTheme="majorBidi" w:hAnsiTheme="majorBidi" w:cstheme="majorBidi"/>
          <w:i/>
          <w:iCs/>
          <w:sz w:val="24"/>
          <w:szCs w:val="24"/>
          <w:lang w:bidi="he-IL"/>
        </w:rPr>
        <w:t xml:space="preserve"> </w:t>
      </w:r>
      <w:r w:rsidR="00BA08F9" w:rsidRPr="00E1581F">
        <w:rPr>
          <w:rFonts w:asciiTheme="majorBidi" w:hAnsiTheme="majorBidi" w:cstheme="majorBidi"/>
          <w:sz w:val="24"/>
          <w:szCs w:val="24"/>
          <w:lang w:bidi="he-IL"/>
        </w:rPr>
        <w:t>In a retrospective anal</w:t>
      </w:r>
      <w:r w:rsidR="00020E53" w:rsidRPr="00E1581F">
        <w:rPr>
          <w:rFonts w:asciiTheme="majorBidi" w:hAnsiTheme="majorBidi" w:cstheme="majorBidi"/>
          <w:sz w:val="24"/>
          <w:szCs w:val="24"/>
          <w:lang w:bidi="he-IL"/>
        </w:rPr>
        <w:t xml:space="preserve">ysis of over 20,000 patients, </w:t>
      </w:r>
      <w:r w:rsidR="00BA08F9" w:rsidRPr="00E1581F">
        <w:rPr>
          <w:rFonts w:asciiTheme="majorBidi" w:hAnsiTheme="majorBidi" w:cstheme="majorBidi"/>
          <w:sz w:val="24"/>
          <w:szCs w:val="24"/>
          <w:lang w:bidi="he-IL"/>
        </w:rPr>
        <w:t>close correlation was found between</w:t>
      </w:r>
      <w:r w:rsidR="000D020F" w:rsidRPr="00E1581F">
        <w:rPr>
          <w:rFonts w:asciiTheme="majorBidi" w:hAnsiTheme="majorBidi" w:cstheme="majorBidi"/>
          <w:sz w:val="24"/>
          <w:szCs w:val="24"/>
          <w:lang w:bidi="he-IL"/>
        </w:rPr>
        <w:t xml:space="preserve"> urine output</w:t>
      </w:r>
      <w:r w:rsidR="00BA08F9" w:rsidRPr="00E1581F">
        <w:rPr>
          <w:rFonts w:asciiTheme="majorBidi" w:hAnsiTheme="majorBidi" w:cstheme="majorBidi"/>
          <w:sz w:val="24"/>
          <w:szCs w:val="24"/>
          <w:lang w:bidi="he-IL"/>
        </w:rPr>
        <w:t xml:space="preserve"> </w:t>
      </w:r>
      <w:r w:rsidR="000D020F" w:rsidRPr="00E1581F">
        <w:rPr>
          <w:rFonts w:asciiTheme="majorBidi" w:hAnsiTheme="majorBidi" w:cstheme="majorBidi"/>
          <w:sz w:val="24"/>
          <w:szCs w:val="24"/>
          <w:lang w:bidi="he-IL"/>
        </w:rPr>
        <w:t>(</w:t>
      </w:r>
      <w:r w:rsidR="00BA08F9" w:rsidRPr="00E1581F">
        <w:rPr>
          <w:rFonts w:asciiTheme="majorBidi" w:hAnsiTheme="majorBidi" w:cstheme="majorBidi"/>
          <w:sz w:val="24"/>
          <w:szCs w:val="24"/>
          <w:lang w:bidi="he-IL"/>
        </w:rPr>
        <w:t>UO</w:t>
      </w:r>
      <w:r w:rsidR="000D020F" w:rsidRPr="00E1581F">
        <w:rPr>
          <w:rFonts w:asciiTheme="majorBidi" w:hAnsiTheme="majorBidi" w:cstheme="majorBidi"/>
          <w:sz w:val="24"/>
          <w:szCs w:val="24"/>
          <w:lang w:bidi="he-IL"/>
        </w:rPr>
        <w:t>)</w:t>
      </w:r>
      <w:r w:rsidR="00BA08F9" w:rsidRPr="00E1581F">
        <w:rPr>
          <w:rFonts w:asciiTheme="majorBidi" w:hAnsiTheme="majorBidi" w:cstheme="majorBidi"/>
          <w:sz w:val="24"/>
          <w:szCs w:val="24"/>
          <w:lang w:bidi="he-IL"/>
        </w:rPr>
        <w:t xml:space="preserve"> on the first day in the </w:t>
      </w:r>
      <w:r w:rsidR="00020E53" w:rsidRPr="00E1581F">
        <w:rPr>
          <w:rFonts w:asciiTheme="majorBidi" w:hAnsiTheme="majorBidi" w:cstheme="majorBidi"/>
          <w:sz w:val="24"/>
          <w:szCs w:val="24"/>
          <w:lang w:bidi="he-IL"/>
        </w:rPr>
        <w:t>intensive care unit (</w:t>
      </w:r>
      <w:r w:rsidR="00BA08F9" w:rsidRPr="00E1581F">
        <w:rPr>
          <w:rFonts w:asciiTheme="majorBidi" w:hAnsiTheme="majorBidi" w:cstheme="majorBidi"/>
          <w:sz w:val="24"/>
          <w:szCs w:val="24"/>
          <w:lang w:bidi="he-IL"/>
        </w:rPr>
        <w:t>ICU</w:t>
      </w:r>
      <w:r w:rsidR="00020E53" w:rsidRPr="00E1581F">
        <w:rPr>
          <w:rFonts w:asciiTheme="majorBidi" w:hAnsiTheme="majorBidi" w:cstheme="majorBidi"/>
          <w:sz w:val="24"/>
          <w:szCs w:val="24"/>
          <w:lang w:bidi="he-IL"/>
        </w:rPr>
        <w:t>)</w:t>
      </w:r>
      <w:r w:rsidR="00BA08F9" w:rsidRPr="00E1581F">
        <w:rPr>
          <w:rFonts w:asciiTheme="majorBidi" w:hAnsiTheme="majorBidi" w:cstheme="majorBidi"/>
          <w:sz w:val="24"/>
          <w:szCs w:val="24"/>
          <w:lang w:bidi="he-IL"/>
        </w:rPr>
        <w:t xml:space="preserve"> and outcomes such as mortality, </w:t>
      </w:r>
      <w:r w:rsidR="000D020F" w:rsidRPr="00E1581F">
        <w:rPr>
          <w:rFonts w:asciiTheme="majorBidi" w:hAnsiTheme="majorBidi" w:cstheme="majorBidi"/>
          <w:sz w:val="24"/>
          <w:szCs w:val="24"/>
          <w:lang w:bidi="he-IL"/>
        </w:rPr>
        <w:t>acute kidney injury (</w:t>
      </w:r>
      <w:r w:rsidR="00BA08F9" w:rsidRPr="00E1581F">
        <w:rPr>
          <w:rFonts w:asciiTheme="majorBidi" w:hAnsiTheme="majorBidi" w:cstheme="majorBidi"/>
          <w:sz w:val="24"/>
          <w:szCs w:val="24"/>
          <w:lang w:bidi="he-IL"/>
        </w:rPr>
        <w:t>AKI</w:t>
      </w:r>
      <w:r w:rsidR="000D020F" w:rsidRPr="00E1581F">
        <w:rPr>
          <w:rFonts w:asciiTheme="majorBidi" w:hAnsiTheme="majorBidi" w:cstheme="majorBidi"/>
          <w:sz w:val="24"/>
          <w:szCs w:val="24"/>
          <w:lang w:bidi="he-IL"/>
        </w:rPr>
        <w:t>)</w:t>
      </w:r>
      <w:r w:rsidR="00BA08F9" w:rsidRPr="00E1581F">
        <w:rPr>
          <w:rFonts w:asciiTheme="majorBidi" w:hAnsiTheme="majorBidi" w:cstheme="majorBidi"/>
          <w:sz w:val="24"/>
          <w:szCs w:val="24"/>
          <w:lang w:bidi="he-IL"/>
        </w:rPr>
        <w:t xml:space="preserve"> and use of renal replacement therapy (RRT). In that study, non-survivors were more likel</w:t>
      </w:r>
      <w:r w:rsidR="00020E53" w:rsidRPr="00E1581F">
        <w:rPr>
          <w:rFonts w:asciiTheme="majorBidi" w:hAnsiTheme="majorBidi" w:cstheme="majorBidi"/>
          <w:sz w:val="24"/>
          <w:szCs w:val="24"/>
          <w:lang w:bidi="he-IL"/>
        </w:rPr>
        <w:t>y t</w:t>
      </w:r>
      <w:r w:rsidR="00DB051E" w:rsidRPr="00E1581F">
        <w:rPr>
          <w:rFonts w:asciiTheme="majorBidi" w:hAnsiTheme="majorBidi" w:cstheme="majorBidi"/>
          <w:sz w:val="24"/>
          <w:szCs w:val="24"/>
          <w:lang w:bidi="he-IL"/>
        </w:rPr>
        <w:t>o receive diuretics on day 1 tha</w:t>
      </w:r>
      <w:r w:rsidR="00020E53" w:rsidRPr="00E1581F">
        <w:rPr>
          <w:rFonts w:asciiTheme="majorBidi" w:hAnsiTheme="majorBidi" w:cstheme="majorBidi"/>
          <w:sz w:val="24"/>
          <w:szCs w:val="24"/>
          <w:lang w:bidi="he-IL"/>
        </w:rPr>
        <w:t>n survivors, who</w:t>
      </w:r>
      <w:r w:rsidR="00BA08F9" w:rsidRPr="00E1581F">
        <w:rPr>
          <w:rFonts w:asciiTheme="majorBidi" w:hAnsiTheme="majorBidi" w:cstheme="majorBidi"/>
          <w:color w:val="000000"/>
          <w:sz w:val="24"/>
          <w:szCs w:val="24"/>
          <w:lang w:bidi="he-IL"/>
        </w:rPr>
        <w:t xml:space="preserve"> </w:t>
      </w:r>
      <w:r w:rsidR="00DB051E" w:rsidRPr="00E1581F">
        <w:rPr>
          <w:rFonts w:asciiTheme="majorBidi" w:hAnsiTheme="majorBidi" w:cstheme="majorBidi"/>
          <w:color w:val="000000"/>
          <w:sz w:val="24"/>
          <w:szCs w:val="24"/>
          <w:lang w:bidi="he-IL"/>
        </w:rPr>
        <w:t xml:space="preserve">also </w:t>
      </w:r>
      <w:r w:rsidR="00BA08F9" w:rsidRPr="00E1581F">
        <w:rPr>
          <w:rFonts w:asciiTheme="majorBidi" w:hAnsiTheme="majorBidi" w:cstheme="majorBidi"/>
          <w:color w:val="000000"/>
          <w:sz w:val="24"/>
          <w:szCs w:val="24"/>
          <w:lang w:bidi="he-IL"/>
        </w:rPr>
        <w:t>had significantly less fluid balance than non-survivors</w:t>
      </w:r>
      <w:r w:rsidR="00F21937" w:rsidRPr="00E1581F">
        <w:rPr>
          <w:rFonts w:asciiTheme="majorBidi" w:hAnsiTheme="majorBidi" w:cstheme="majorBidi"/>
          <w:color w:val="000000"/>
          <w:sz w:val="24"/>
          <w:szCs w:val="24"/>
          <w:lang w:bidi="he-IL"/>
        </w:rPr>
        <w:t xml:space="preserve"> (2)</w:t>
      </w:r>
      <w:r w:rsidR="00BA08F9" w:rsidRPr="00E1581F">
        <w:rPr>
          <w:rFonts w:asciiTheme="majorBidi" w:hAnsiTheme="majorBidi" w:cstheme="majorBidi"/>
          <w:color w:val="000000"/>
          <w:sz w:val="24"/>
          <w:szCs w:val="24"/>
          <w:lang w:bidi="he-IL"/>
        </w:rPr>
        <w:t>.</w:t>
      </w:r>
      <w:r w:rsidR="00A71A03" w:rsidRPr="00E1581F">
        <w:rPr>
          <w:rFonts w:asciiTheme="majorBidi" w:hAnsiTheme="majorBidi" w:cstheme="majorBidi"/>
          <w:sz w:val="24"/>
          <w:szCs w:val="24"/>
        </w:rPr>
        <w:t xml:space="preserve"> </w:t>
      </w:r>
      <w:r w:rsidRPr="00E1581F">
        <w:rPr>
          <w:rFonts w:asciiTheme="majorBidi" w:hAnsiTheme="majorBidi" w:cstheme="majorBidi"/>
          <w:sz w:val="24"/>
          <w:szCs w:val="24"/>
        </w:rPr>
        <w:t xml:space="preserve">A retrospective study in over 15,000 adults </w:t>
      </w:r>
      <w:r w:rsidR="00BA08F9" w:rsidRPr="00E1581F">
        <w:rPr>
          <w:rFonts w:asciiTheme="majorBidi" w:hAnsiTheme="majorBidi" w:cstheme="majorBidi"/>
          <w:sz w:val="24"/>
          <w:szCs w:val="24"/>
        </w:rPr>
        <w:t>showed intensive</w:t>
      </w:r>
      <w:r w:rsidRPr="00E1581F">
        <w:rPr>
          <w:rFonts w:asciiTheme="majorBidi" w:hAnsiTheme="majorBidi" w:cstheme="majorBidi"/>
          <w:sz w:val="24"/>
          <w:szCs w:val="24"/>
        </w:rPr>
        <w:t xml:space="preserve"> UO monitoring</w:t>
      </w:r>
      <w:r w:rsidR="00A71A03" w:rsidRPr="00E1581F">
        <w:rPr>
          <w:rFonts w:asciiTheme="majorBidi" w:hAnsiTheme="majorBidi" w:cstheme="majorBidi"/>
          <w:sz w:val="24"/>
          <w:szCs w:val="24"/>
        </w:rPr>
        <w:t xml:space="preserve"> </w:t>
      </w:r>
      <w:r w:rsidRPr="00E1581F">
        <w:rPr>
          <w:rFonts w:asciiTheme="majorBidi" w:hAnsiTheme="majorBidi" w:cstheme="majorBidi"/>
          <w:sz w:val="24"/>
          <w:szCs w:val="24"/>
        </w:rPr>
        <w:t xml:space="preserve">to be independently associated with improved </w:t>
      </w:r>
      <w:r w:rsidR="00DB051E" w:rsidRPr="00E1581F">
        <w:rPr>
          <w:rFonts w:asciiTheme="majorBidi" w:hAnsiTheme="majorBidi" w:cstheme="majorBidi"/>
          <w:sz w:val="24"/>
          <w:szCs w:val="24"/>
        </w:rPr>
        <w:t xml:space="preserve">30-day </w:t>
      </w:r>
      <w:r w:rsidRPr="00E1581F">
        <w:rPr>
          <w:rFonts w:asciiTheme="majorBidi" w:hAnsiTheme="majorBidi" w:cstheme="majorBidi"/>
          <w:sz w:val="24"/>
          <w:szCs w:val="24"/>
        </w:rPr>
        <w:t>survival among patients developing AKI</w:t>
      </w:r>
      <w:r w:rsidR="000D020F" w:rsidRPr="00E1581F">
        <w:rPr>
          <w:rFonts w:asciiTheme="majorBidi" w:hAnsiTheme="majorBidi" w:cstheme="majorBidi"/>
          <w:sz w:val="24"/>
          <w:szCs w:val="24"/>
        </w:rPr>
        <w:t xml:space="preserve"> and </w:t>
      </w:r>
      <w:r w:rsidRPr="00E1581F">
        <w:rPr>
          <w:rFonts w:asciiTheme="majorBidi" w:hAnsiTheme="majorBidi" w:cstheme="majorBidi"/>
          <w:sz w:val="24"/>
          <w:szCs w:val="24"/>
        </w:rPr>
        <w:t>significantly less cumulative fluid volume and fluid overload</w:t>
      </w:r>
      <w:r w:rsidR="000D020F" w:rsidRPr="00E1581F">
        <w:rPr>
          <w:rFonts w:asciiTheme="majorBidi" w:hAnsiTheme="majorBidi" w:cstheme="majorBidi"/>
          <w:sz w:val="24"/>
          <w:szCs w:val="24"/>
        </w:rPr>
        <w:t xml:space="preserve"> in patients with or without AKI</w:t>
      </w:r>
      <w:r w:rsidRPr="00E1581F">
        <w:rPr>
          <w:rFonts w:asciiTheme="majorBidi" w:hAnsiTheme="majorBidi" w:cstheme="majorBidi"/>
          <w:sz w:val="24"/>
          <w:szCs w:val="24"/>
        </w:rPr>
        <w:t xml:space="preserve">. </w:t>
      </w:r>
    </w:p>
    <w:p w14:paraId="297E3FB1" w14:textId="05BA88EC" w:rsidR="004027B4" w:rsidRPr="00E1581F" w:rsidRDefault="00BE11C1" w:rsidP="00DB051E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  <w:lang w:bidi="he-IL"/>
        </w:rPr>
      </w:pPr>
      <w:r w:rsidRPr="00E1581F">
        <w:rPr>
          <w:rFonts w:asciiTheme="majorBidi" w:hAnsiTheme="majorBidi" w:cstheme="majorBidi"/>
          <w:i/>
          <w:iCs/>
          <w:color w:val="000000"/>
          <w:sz w:val="24"/>
          <w:szCs w:val="24"/>
          <w:lang w:bidi="he-IL"/>
        </w:rPr>
        <w:t xml:space="preserve">Study goal: </w:t>
      </w:r>
      <w:r w:rsidR="003F7C44" w:rsidRPr="00E1581F">
        <w:rPr>
          <w:rFonts w:asciiTheme="majorBidi" w:hAnsiTheme="majorBidi" w:cstheme="majorBidi"/>
          <w:color w:val="000000"/>
          <w:sz w:val="24"/>
          <w:szCs w:val="24"/>
          <w:lang w:bidi="he-IL"/>
        </w:rPr>
        <w:t xml:space="preserve">To study the effect </w:t>
      </w:r>
      <w:r w:rsidR="00A71A03" w:rsidRPr="00E1581F">
        <w:rPr>
          <w:rFonts w:asciiTheme="majorBidi" w:hAnsiTheme="majorBidi" w:cstheme="majorBidi"/>
          <w:color w:val="000000"/>
          <w:sz w:val="24"/>
          <w:szCs w:val="24"/>
          <w:lang w:bidi="he-IL"/>
        </w:rPr>
        <w:t xml:space="preserve">department-wide use of electronic monitoring of </w:t>
      </w:r>
      <w:r w:rsidR="000D020F" w:rsidRPr="00E1581F">
        <w:rPr>
          <w:rFonts w:asciiTheme="majorBidi" w:hAnsiTheme="majorBidi" w:cstheme="majorBidi"/>
          <w:color w:val="000000"/>
          <w:sz w:val="24"/>
          <w:szCs w:val="24"/>
          <w:lang w:bidi="he-IL"/>
        </w:rPr>
        <w:t>UO</w:t>
      </w:r>
      <w:r w:rsidR="00A71A03" w:rsidRPr="00E1581F">
        <w:rPr>
          <w:rFonts w:asciiTheme="majorBidi" w:hAnsiTheme="majorBidi" w:cstheme="majorBidi"/>
          <w:color w:val="000000"/>
          <w:sz w:val="24"/>
          <w:szCs w:val="24"/>
          <w:lang w:bidi="he-IL"/>
        </w:rPr>
        <w:t xml:space="preserve"> </w:t>
      </w:r>
      <w:r w:rsidR="003F7C44" w:rsidRPr="00E1581F">
        <w:rPr>
          <w:rFonts w:asciiTheme="majorBidi" w:hAnsiTheme="majorBidi" w:cstheme="majorBidi"/>
          <w:color w:val="000000"/>
          <w:sz w:val="24"/>
          <w:szCs w:val="24"/>
          <w:lang w:bidi="he-IL"/>
        </w:rPr>
        <w:t xml:space="preserve">has on </w:t>
      </w:r>
      <w:r w:rsidR="00A71A03" w:rsidRPr="00E1581F">
        <w:rPr>
          <w:rFonts w:asciiTheme="majorBidi" w:hAnsiTheme="majorBidi" w:cstheme="majorBidi"/>
          <w:color w:val="000000"/>
          <w:sz w:val="24"/>
          <w:szCs w:val="24"/>
          <w:lang w:bidi="he-IL"/>
        </w:rPr>
        <w:t>improv</w:t>
      </w:r>
      <w:r w:rsidR="003F7C44" w:rsidRPr="00E1581F">
        <w:rPr>
          <w:rFonts w:asciiTheme="majorBidi" w:hAnsiTheme="majorBidi" w:cstheme="majorBidi"/>
          <w:color w:val="000000"/>
          <w:sz w:val="24"/>
          <w:szCs w:val="24"/>
          <w:lang w:bidi="he-IL"/>
        </w:rPr>
        <w:t>ing</w:t>
      </w:r>
      <w:r w:rsidR="00A71A03" w:rsidRPr="00E1581F">
        <w:rPr>
          <w:rFonts w:asciiTheme="majorBidi" w:hAnsiTheme="majorBidi" w:cstheme="majorBidi"/>
          <w:color w:val="000000"/>
          <w:sz w:val="24"/>
          <w:szCs w:val="24"/>
          <w:lang w:bidi="he-IL"/>
        </w:rPr>
        <w:t xml:space="preserve"> medical staff awareness of patient kidney function</w:t>
      </w:r>
      <w:r w:rsidR="00BA08F9" w:rsidRPr="00E1581F">
        <w:rPr>
          <w:rFonts w:asciiTheme="majorBidi" w:hAnsiTheme="majorBidi" w:cstheme="majorBidi"/>
          <w:color w:val="000000"/>
          <w:sz w:val="24"/>
          <w:szCs w:val="24"/>
          <w:lang w:bidi="he-IL"/>
        </w:rPr>
        <w:t xml:space="preserve"> and fluid balance</w:t>
      </w:r>
      <w:r w:rsidR="00EA6BF5" w:rsidRPr="00E1581F">
        <w:rPr>
          <w:rFonts w:asciiTheme="majorBidi" w:hAnsiTheme="majorBidi" w:cstheme="majorBidi"/>
          <w:color w:val="000000"/>
          <w:sz w:val="24"/>
          <w:szCs w:val="24"/>
          <w:lang w:bidi="he-IL"/>
        </w:rPr>
        <w:t>.</w:t>
      </w:r>
    </w:p>
    <w:p w14:paraId="3A377CB1" w14:textId="77777777" w:rsidR="00DB051E" w:rsidRPr="00E1581F" w:rsidRDefault="000D020F" w:rsidP="00DB051E">
      <w:pPr>
        <w:spacing w:after="0" w:line="360" w:lineRule="auto"/>
        <w:rPr>
          <w:rFonts w:asciiTheme="majorBidi" w:hAnsiTheme="majorBidi" w:cstheme="majorBidi"/>
          <w:sz w:val="24"/>
          <w:szCs w:val="24"/>
          <w:lang w:bidi="he-IL"/>
        </w:rPr>
      </w:pPr>
      <w:r w:rsidRPr="00E1581F">
        <w:rPr>
          <w:rFonts w:asciiTheme="majorBidi" w:hAnsiTheme="majorBidi" w:cstheme="majorBidi"/>
          <w:i/>
          <w:iCs/>
          <w:sz w:val="24"/>
          <w:szCs w:val="24"/>
          <w:lang w:bidi="he-IL"/>
        </w:rPr>
        <w:t>Study design</w:t>
      </w:r>
      <w:r w:rsidR="00F64B27" w:rsidRPr="00E1581F">
        <w:rPr>
          <w:rFonts w:asciiTheme="majorBidi" w:hAnsiTheme="majorBidi" w:cstheme="majorBidi"/>
          <w:i/>
          <w:iCs/>
          <w:sz w:val="24"/>
          <w:szCs w:val="24"/>
          <w:lang w:bidi="he-IL"/>
        </w:rPr>
        <w:t>:</w:t>
      </w:r>
      <w:r w:rsidRPr="00E1581F">
        <w:rPr>
          <w:rFonts w:asciiTheme="majorBidi" w:hAnsiTheme="majorBidi" w:cstheme="majorBidi"/>
          <w:sz w:val="24"/>
          <w:szCs w:val="24"/>
          <w:lang w:bidi="he-IL"/>
        </w:rPr>
        <w:t xml:space="preserve">  </w:t>
      </w:r>
      <w:r w:rsidR="00020E53" w:rsidRPr="00E1581F">
        <w:rPr>
          <w:rFonts w:asciiTheme="majorBidi" w:hAnsiTheme="majorBidi" w:cstheme="majorBidi"/>
          <w:sz w:val="24"/>
          <w:szCs w:val="24"/>
          <w:lang w:bidi="he-IL"/>
        </w:rPr>
        <w:t>100 catheterized p</w:t>
      </w:r>
      <w:r w:rsidRPr="00E1581F">
        <w:rPr>
          <w:rFonts w:asciiTheme="majorBidi" w:hAnsiTheme="majorBidi" w:cstheme="majorBidi"/>
          <w:sz w:val="24"/>
          <w:szCs w:val="24"/>
          <w:lang w:bidi="he-IL"/>
        </w:rPr>
        <w:t>atients randomly</w:t>
      </w:r>
      <w:r w:rsidR="00DB051E" w:rsidRPr="00E1581F">
        <w:rPr>
          <w:rFonts w:asciiTheme="majorBidi" w:hAnsiTheme="majorBidi" w:cstheme="majorBidi"/>
          <w:sz w:val="24"/>
          <w:szCs w:val="24"/>
          <w:lang w:bidi="he-IL"/>
        </w:rPr>
        <w:t xml:space="preserve"> selected during the department-</w:t>
      </w:r>
      <w:r w:rsidRPr="00E1581F">
        <w:rPr>
          <w:rFonts w:asciiTheme="majorBidi" w:hAnsiTheme="majorBidi" w:cstheme="majorBidi"/>
          <w:sz w:val="24"/>
          <w:szCs w:val="24"/>
          <w:lang w:bidi="he-IL"/>
        </w:rPr>
        <w:t xml:space="preserve">wide use of </w:t>
      </w:r>
      <w:r w:rsidR="00DB051E" w:rsidRPr="00E1581F">
        <w:rPr>
          <w:rFonts w:asciiTheme="majorBidi" w:hAnsiTheme="majorBidi" w:cstheme="majorBidi"/>
          <w:sz w:val="24"/>
          <w:szCs w:val="24"/>
          <w:lang w:bidi="he-IL"/>
        </w:rPr>
        <w:t>a</w:t>
      </w:r>
      <w:r w:rsidRPr="00E1581F">
        <w:rPr>
          <w:rFonts w:asciiTheme="majorBidi" w:hAnsiTheme="majorBidi" w:cstheme="majorBidi"/>
          <w:sz w:val="24"/>
          <w:szCs w:val="24"/>
          <w:lang w:bidi="he-IL"/>
        </w:rPr>
        <w:t xml:space="preserve"> real-time electronic UO</w:t>
      </w:r>
      <w:r w:rsidR="00DB051E" w:rsidRPr="00E1581F">
        <w:rPr>
          <w:rFonts w:asciiTheme="majorBidi" w:hAnsiTheme="majorBidi" w:cstheme="majorBidi"/>
          <w:sz w:val="24"/>
          <w:szCs w:val="24"/>
          <w:lang w:bidi="he-IL"/>
        </w:rPr>
        <w:t xml:space="preserve"> device</w:t>
      </w:r>
      <w:r w:rsidR="00020E53" w:rsidRPr="00E1581F">
        <w:rPr>
          <w:rFonts w:asciiTheme="majorBidi" w:hAnsiTheme="majorBidi" w:cstheme="majorBidi"/>
          <w:sz w:val="24"/>
          <w:szCs w:val="24"/>
          <w:lang w:bidi="he-IL"/>
        </w:rPr>
        <w:t xml:space="preserve"> from</w:t>
      </w:r>
      <w:r w:rsidR="00FA5B20" w:rsidRPr="00E1581F">
        <w:rPr>
          <w:rFonts w:asciiTheme="majorBidi" w:hAnsiTheme="majorBidi" w:cstheme="majorBidi"/>
          <w:sz w:val="24"/>
          <w:szCs w:val="24"/>
          <w:lang w:bidi="he-IL"/>
        </w:rPr>
        <w:t xml:space="preserve"> </w:t>
      </w:r>
      <w:r w:rsidR="00F21937" w:rsidRPr="00E1581F">
        <w:rPr>
          <w:rFonts w:asciiTheme="majorBidi" w:hAnsiTheme="majorBidi" w:cstheme="majorBidi"/>
          <w:sz w:val="24"/>
          <w:szCs w:val="24"/>
          <w:lang w:bidi="he-IL"/>
        </w:rPr>
        <w:t>D</w:t>
      </w:r>
      <w:r w:rsidR="00FA5B20" w:rsidRPr="00E1581F">
        <w:rPr>
          <w:rFonts w:asciiTheme="majorBidi" w:hAnsiTheme="majorBidi" w:cstheme="majorBidi"/>
          <w:sz w:val="24"/>
          <w:szCs w:val="24"/>
          <w:lang w:bidi="he-IL"/>
        </w:rPr>
        <w:t>ec 2019-</w:t>
      </w:r>
      <w:r w:rsidR="00F21937" w:rsidRPr="00E1581F">
        <w:rPr>
          <w:rFonts w:asciiTheme="majorBidi" w:hAnsiTheme="majorBidi" w:cstheme="majorBidi"/>
          <w:sz w:val="24"/>
          <w:szCs w:val="24"/>
          <w:lang w:bidi="he-IL"/>
        </w:rPr>
        <w:t>O</w:t>
      </w:r>
      <w:r w:rsidR="00FA5B20" w:rsidRPr="00E1581F">
        <w:rPr>
          <w:rFonts w:asciiTheme="majorBidi" w:hAnsiTheme="majorBidi" w:cstheme="majorBidi"/>
          <w:sz w:val="24"/>
          <w:szCs w:val="24"/>
          <w:lang w:bidi="he-IL"/>
        </w:rPr>
        <w:t xml:space="preserve">ct 2020 </w:t>
      </w:r>
      <w:r w:rsidRPr="00E1581F">
        <w:rPr>
          <w:rFonts w:asciiTheme="majorBidi" w:hAnsiTheme="majorBidi" w:cstheme="majorBidi"/>
          <w:sz w:val="24"/>
          <w:szCs w:val="24"/>
          <w:lang w:bidi="he-IL"/>
        </w:rPr>
        <w:t xml:space="preserve">were </w:t>
      </w:r>
      <w:r w:rsidR="00FA5B20" w:rsidRPr="00E1581F">
        <w:rPr>
          <w:rFonts w:asciiTheme="majorBidi" w:hAnsiTheme="majorBidi" w:cstheme="majorBidi"/>
          <w:sz w:val="24"/>
          <w:szCs w:val="24"/>
          <w:lang w:bidi="he-IL"/>
        </w:rPr>
        <w:t>compared to a m</w:t>
      </w:r>
      <w:r w:rsidR="00F64B27" w:rsidRPr="00E1581F">
        <w:rPr>
          <w:rFonts w:asciiTheme="majorBidi" w:hAnsiTheme="majorBidi" w:cstheme="majorBidi"/>
          <w:sz w:val="24"/>
          <w:szCs w:val="24"/>
          <w:lang w:bidi="he-IL"/>
        </w:rPr>
        <w:t xml:space="preserve">atched control </w:t>
      </w:r>
      <w:r w:rsidR="00DB051E" w:rsidRPr="00E1581F">
        <w:rPr>
          <w:rFonts w:asciiTheme="majorBidi" w:hAnsiTheme="majorBidi" w:cstheme="majorBidi"/>
          <w:sz w:val="24"/>
          <w:szCs w:val="24"/>
          <w:lang w:bidi="he-IL"/>
        </w:rPr>
        <w:t xml:space="preserve">group manually monitored for UO </w:t>
      </w:r>
      <w:r w:rsidR="00020E53" w:rsidRPr="00E1581F">
        <w:rPr>
          <w:rFonts w:asciiTheme="majorBidi" w:hAnsiTheme="majorBidi" w:cstheme="majorBidi"/>
          <w:sz w:val="24"/>
          <w:szCs w:val="24"/>
          <w:lang w:bidi="he-IL"/>
        </w:rPr>
        <w:t>from</w:t>
      </w:r>
      <w:r w:rsidR="00F64B27" w:rsidRPr="00E1581F">
        <w:rPr>
          <w:rFonts w:asciiTheme="majorBidi" w:hAnsiTheme="majorBidi" w:cstheme="majorBidi"/>
          <w:sz w:val="24"/>
          <w:szCs w:val="24"/>
          <w:lang w:bidi="he-IL"/>
        </w:rPr>
        <w:t xml:space="preserve"> </w:t>
      </w:r>
      <w:r w:rsidR="00F21937" w:rsidRPr="00E1581F">
        <w:rPr>
          <w:rFonts w:asciiTheme="majorBidi" w:hAnsiTheme="majorBidi" w:cstheme="majorBidi"/>
          <w:sz w:val="24"/>
          <w:szCs w:val="24"/>
          <w:lang w:bidi="he-IL"/>
        </w:rPr>
        <w:t>D</w:t>
      </w:r>
      <w:r w:rsidR="00DB051E" w:rsidRPr="00E1581F">
        <w:rPr>
          <w:rFonts w:asciiTheme="majorBidi" w:hAnsiTheme="majorBidi" w:cstheme="majorBidi"/>
          <w:sz w:val="24"/>
          <w:szCs w:val="24"/>
          <w:lang w:bidi="he-IL"/>
        </w:rPr>
        <w:t>ec 2017-</w:t>
      </w:r>
      <w:r w:rsidR="00F21937" w:rsidRPr="00E1581F">
        <w:rPr>
          <w:rFonts w:asciiTheme="majorBidi" w:hAnsiTheme="majorBidi" w:cstheme="majorBidi"/>
          <w:sz w:val="24"/>
          <w:szCs w:val="24"/>
          <w:lang w:bidi="he-IL"/>
        </w:rPr>
        <w:t>O</w:t>
      </w:r>
      <w:r w:rsidR="00F64B27" w:rsidRPr="00E1581F">
        <w:rPr>
          <w:rFonts w:asciiTheme="majorBidi" w:hAnsiTheme="majorBidi" w:cstheme="majorBidi"/>
          <w:sz w:val="24"/>
          <w:szCs w:val="24"/>
          <w:lang w:bidi="he-IL"/>
        </w:rPr>
        <w:t>ct 2018</w:t>
      </w:r>
      <w:r w:rsidR="00020E53" w:rsidRPr="00E1581F">
        <w:rPr>
          <w:rFonts w:asciiTheme="majorBidi" w:hAnsiTheme="majorBidi" w:cstheme="majorBidi"/>
          <w:sz w:val="24"/>
          <w:szCs w:val="24"/>
          <w:lang w:bidi="he-IL"/>
        </w:rPr>
        <w:t>.</w:t>
      </w:r>
    </w:p>
    <w:p w14:paraId="30914D71" w14:textId="7DB752D0" w:rsidR="00A55305" w:rsidRPr="00E1581F" w:rsidRDefault="000D020F" w:rsidP="00DB051E">
      <w:pPr>
        <w:spacing w:after="0" w:line="360" w:lineRule="auto"/>
        <w:rPr>
          <w:rFonts w:asciiTheme="majorBidi" w:hAnsiTheme="majorBidi" w:cstheme="majorBidi"/>
          <w:sz w:val="24"/>
          <w:szCs w:val="24"/>
          <w:lang w:bidi="he-IL"/>
        </w:rPr>
      </w:pPr>
      <w:r w:rsidRPr="00E1581F">
        <w:rPr>
          <w:rFonts w:asciiTheme="majorBidi" w:hAnsiTheme="majorBidi" w:cstheme="majorBidi"/>
          <w:b/>
          <w:bCs/>
          <w:i/>
          <w:iCs/>
          <w:sz w:val="24"/>
          <w:szCs w:val="24"/>
          <w:lang w:bidi="he-IL"/>
        </w:rPr>
        <w:t>Results</w:t>
      </w:r>
      <w:r w:rsidR="00020E53" w:rsidRPr="00E1581F">
        <w:rPr>
          <w:rFonts w:asciiTheme="majorBidi" w:hAnsiTheme="majorBidi" w:cstheme="majorBidi"/>
          <w:b/>
          <w:bCs/>
          <w:i/>
          <w:iCs/>
          <w:sz w:val="24"/>
          <w:szCs w:val="24"/>
          <w:lang w:bidi="he-IL"/>
        </w:rPr>
        <w:t xml:space="preserve">: </w:t>
      </w:r>
      <w:r w:rsidR="00FA5B20" w:rsidRPr="00E1581F">
        <w:rPr>
          <w:rFonts w:asciiTheme="majorBidi" w:hAnsiTheme="majorBidi" w:cstheme="majorBidi"/>
          <w:sz w:val="24"/>
          <w:szCs w:val="24"/>
          <w:lang w:bidi="he-IL"/>
        </w:rPr>
        <w:t xml:space="preserve"> In </w:t>
      </w:r>
      <w:r w:rsidR="00020E53" w:rsidRPr="00E1581F">
        <w:rPr>
          <w:rFonts w:asciiTheme="majorBidi" w:hAnsiTheme="majorBidi" w:cstheme="majorBidi"/>
          <w:sz w:val="24"/>
          <w:szCs w:val="24"/>
          <w:lang w:bidi="he-IL"/>
        </w:rPr>
        <w:t>the matched control group</w:t>
      </w:r>
      <w:r w:rsidR="00FA5B20" w:rsidRPr="00E1581F">
        <w:rPr>
          <w:rFonts w:asciiTheme="majorBidi" w:hAnsiTheme="majorBidi" w:cstheme="majorBidi"/>
          <w:sz w:val="24"/>
          <w:szCs w:val="24"/>
          <w:lang w:bidi="he-IL"/>
        </w:rPr>
        <w:t xml:space="preserve">, no correlation </w:t>
      </w:r>
      <w:r w:rsidR="00020E53" w:rsidRPr="00E1581F">
        <w:rPr>
          <w:rFonts w:asciiTheme="majorBidi" w:hAnsiTheme="majorBidi" w:cstheme="majorBidi"/>
          <w:sz w:val="24"/>
          <w:szCs w:val="24"/>
          <w:lang w:bidi="he-IL"/>
        </w:rPr>
        <w:t xml:space="preserve">was shown between </w:t>
      </w:r>
      <w:r w:rsidR="00FA5B20" w:rsidRPr="00E1581F">
        <w:rPr>
          <w:rFonts w:asciiTheme="majorBidi" w:hAnsiTheme="majorBidi" w:cstheme="majorBidi"/>
          <w:sz w:val="24"/>
          <w:szCs w:val="24"/>
          <w:lang w:bidi="he-IL"/>
        </w:rPr>
        <w:t>oliguri</w:t>
      </w:r>
      <w:r w:rsidRPr="00E1581F">
        <w:rPr>
          <w:rFonts w:asciiTheme="majorBidi" w:hAnsiTheme="majorBidi" w:cstheme="majorBidi"/>
          <w:sz w:val="24"/>
          <w:szCs w:val="24"/>
          <w:lang w:bidi="he-IL"/>
        </w:rPr>
        <w:t>c hours</w:t>
      </w:r>
      <w:r w:rsidR="00FA5B20" w:rsidRPr="00E1581F">
        <w:rPr>
          <w:rFonts w:asciiTheme="majorBidi" w:hAnsiTheme="majorBidi" w:cstheme="majorBidi"/>
          <w:sz w:val="24"/>
          <w:szCs w:val="24"/>
          <w:lang w:bidi="he-IL"/>
        </w:rPr>
        <w:t xml:space="preserve"> and treatment with furosemide or fluid bolus. </w:t>
      </w:r>
      <w:r w:rsidR="00020E53" w:rsidRPr="00E1581F">
        <w:rPr>
          <w:rFonts w:asciiTheme="majorBidi" w:hAnsiTheme="majorBidi" w:cstheme="majorBidi"/>
          <w:sz w:val="24"/>
          <w:szCs w:val="24"/>
          <w:lang w:bidi="he-IL"/>
        </w:rPr>
        <w:t>In</w:t>
      </w:r>
      <w:r w:rsidR="00FA5B20" w:rsidRPr="00E1581F">
        <w:rPr>
          <w:rFonts w:asciiTheme="majorBidi" w:hAnsiTheme="majorBidi" w:cstheme="majorBidi"/>
          <w:sz w:val="24"/>
          <w:szCs w:val="24"/>
          <w:lang w:bidi="he-IL"/>
        </w:rPr>
        <w:t xml:space="preserve"> the study group w</w:t>
      </w:r>
      <w:r w:rsidR="003F7C44" w:rsidRPr="00E1581F">
        <w:rPr>
          <w:rFonts w:asciiTheme="majorBidi" w:hAnsiTheme="majorBidi" w:cstheme="majorBidi"/>
          <w:sz w:val="24"/>
          <w:szCs w:val="24"/>
          <w:lang w:bidi="he-IL"/>
        </w:rPr>
        <w:t>here</w:t>
      </w:r>
      <w:r w:rsidR="00FA5B20" w:rsidRPr="00E1581F">
        <w:rPr>
          <w:rFonts w:asciiTheme="majorBidi" w:hAnsiTheme="majorBidi" w:cstheme="majorBidi"/>
          <w:sz w:val="24"/>
          <w:szCs w:val="24"/>
          <w:lang w:bidi="he-IL"/>
        </w:rPr>
        <w:t xml:space="preserve"> UO </w:t>
      </w:r>
      <w:r w:rsidR="003F7C44" w:rsidRPr="00E1581F">
        <w:rPr>
          <w:rFonts w:asciiTheme="majorBidi" w:hAnsiTheme="majorBidi" w:cstheme="majorBidi"/>
          <w:sz w:val="24"/>
          <w:szCs w:val="24"/>
          <w:lang w:bidi="he-IL"/>
        </w:rPr>
        <w:t xml:space="preserve">was </w:t>
      </w:r>
      <w:r w:rsidR="00FA5B20" w:rsidRPr="00E1581F">
        <w:rPr>
          <w:rFonts w:asciiTheme="majorBidi" w:hAnsiTheme="majorBidi" w:cstheme="majorBidi"/>
          <w:sz w:val="24"/>
          <w:szCs w:val="24"/>
          <w:lang w:bidi="he-IL"/>
        </w:rPr>
        <w:t>monitored electronically, a significant correlation has been shown for oliguria and treatment with furosemide or fluid bolus</w:t>
      </w:r>
      <w:r w:rsidR="00386F61" w:rsidRPr="00E1581F">
        <w:rPr>
          <w:rFonts w:asciiTheme="majorBidi" w:hAnsiTheme="majorBidi" w:cstheme="majorBidi"/>
          <w:sz w:val="24"/>
          <w:szCs w:val="24"/>
          <w:lang w:bidi="he-IL"/>
        </w:rPr>
        <w:t>.</w:t>
      </w:r>
    </w:p>
    <w:p w14:paraId="3BEA8D3D" w14:textId="3FD27FBD" w:rsidR="00A55305" w:rsidRPr="00E1581F" w:rsidRDefault="004027B4" w:rsidP="00DB051E">
      <w:pPr>
        <w:spacing w:after="0" w:line="360" w:lineRule="auto"/>
        <w:rPr>
          <w:rFonts w:asciiTheme="majorBidi" w:hAnsiTheme="majorBidi" w:cstheme="majorBidi"/>
          <w:sz w:val="24"/>
          <w:szCs w:val="24"/>
          <w:lang w:bidi="he-IL"/>
        </w:rPr>
      </w:pPr>
      <w:r w:rsidRPr="00E1581F">
        <w:rPr>
          <w:rFonts w:asciiTheme="majorBidi" w:hAnsiTheme="majorBidi" w:cstheme="majorBidi"/>
          <w:b/>
          <w:bCs/>
          <w:i/>
          <w:iCs/>
          <w:sz w:val="24"/>
          <w:szCs w:val="24"/>
          <w:lang w:bidi="he-IL"/>
        </w:rPr>
        <w:t>Conclusion:</w:t>
      </w:r>
      <w:r w:rsidRPr="00E1581F">
        <w:rPr>
          <w:rFonts w:asciiTheme="majorBidi" w:hAnsiTheme="majorBidi" w:cstheme="majorBidi"/>
          <w:sz w:val="24"/>
          <w:szCs w:val="24"/>
          <w:lang w:bidi="he-IL"/>
        </w:rPr>
        <w:t xml:space="preserve"> </w:t>
      </w:r>
      <w:r w:rsidR="003F7C44" w:rsidRPr="00E1581F">
        <w:rPr>
          <w:rFonts w:asciiTheme="majorBidi" w:hAnsiTheme="majorBidi" w:cstheme="majorBidi"/>
          <w:sz w:val="24"/>
          <w:szCs w:val="24"/>
          <w:lang w:bidi="he-IL"/>
        </w:rPr>
        <w:t>Automat</w:t>
      </w:r>
      <w:r w:rsidR="00020E53" w:rsidRPr="00E1581F">
        <w:rPr>
          <w:rFonts w:asciiTheme="majorBidi" w:hAnsiTheme="majorBidi" w:cstheme="majorBidi"/>
          <w:sz w:val="24"/>
          <w:szCs w:val="24"/>
          <w:lang w:bidi="he-IL"/>
        </w:rPr>
        <w:t>i</w:t>
      </w:r>
      <w:r w:rsidR="003F7C44" w:rsidRPr="00E1581F">
        <w:rPr>
          <w:rFonts w:asciiTheme="majorBidi" w:hAnsiTheme="majorBidi" w:cstheme="majorBidi"/>
          <w:sz w:val="24"/>
          <w:szCs w:val="24"/>
          <w:lang w:bidi="he-IL"/>
        </w:rPr>
        <w:t xml:space="preserve">on of </w:t>
      </w:r>
      <w:r w:rsidR="00020E53" w:rsidRPr="00E1581F">
        <w:rPr>
          <w:rFonts w:asciiTheme="majorBidi" w:hAnsiTheme="majorBidi" w:cstheme="majorBidi"/>
          <w:sz w:val="24"/>
          <w:szCs w:val="24"/>
          <w:lang w:bidi="he-IL"/>
        </w:rPr>
        <w:t xml:space="preserve">UO </w:t>
      </w:r>
      <w:r w:rsidR="003F7C44" w:rsidRPr="00E1581F">
        <w:rPr>
          <w:rFonts w:asciiTheme="majorBidi" w:hAnsiTheme="majorBidi" w:cstheme="majorBidi"/>
          <w:sz w:val="24"/>
          <w:szCs w:val="24"/>
          <w:lang w:bidi="he-IL"/>
        </w:rPr>
        <w:t>can provide real-time monitoring of changes in kidney function</w:t>
      </w:r>
      <w:r w:rsidR="00D16484" w:rsidRPr="00E1581F">
        <w:rPr>
          <w:rFonts w:asciiTheme="majorBidi" w:hAnsiTheme="majorBidi" w:cstheme="majorBidi"/>
          <w:sz w:val="24"/>
          <w:szCs w:val="24"/>
          <w:lang w:bidi="he-IL"/>
        </w:rPr>
        <w:t xml:space="preserve">. Tracking continuous </w:t>
      </w:r>
      <w:r w:rsidR="00020E53" w:rsidRPr="00E1581F">
        <w:rPr>
          <w:rFonts w:asciiTheme="majorBidi" w:hAnsiTheme="majorBidi" w:cstheme="majorBidi"/>
          <w:sz w:val="24"/>
          <w:szCs w:val="24"/>
          <w:lang w:bidi="he-IL"/>
        </w:rPr>
        <w:t>UO</w:t>
      </w:r>
      <w:r w:rsidR="00D16484" w:rsidRPr="00E1581F">
        <w:rPr>
          <w:rFonts w:asciiTheme="majorBidi" w:hAnsiTheme="majorBidi" w:cstheme="majorBidi"/>
          <w:sz w:val="24"/>
          <w:szCs w:val="24"/>
          <w:lang w:bidi="he-IL"/>
        </w:rPr>
        <w:t xml:space="preserve"> measurements may allow the </w:t>
      </w:r>
      <w:r w:rsidRPr="00E1581F">
        <w:rPr>
          <w:rFonts w:asciiTheme="majorBidi" w:hAnsiTheme="majorBidi" w:cstheme="majorBidi"/>
          <w:sz w:val="24"/>
          <w:szCs w:val="24"/>
          <w:lang w:bidi="he-IL"/>
        </w:rPr>
        <w:t>physician</w:t>
      </w:r>
      <w:r w:rsidR="00D16484" w:rsidRPr="00E1581F">
        <w:rPr>
          <w:rFonts w:asciiTheme="majorBidi" w:hAnsiTheme="majorBidi" w:cstheme="majorBidi"/>
          <w:sz w:val="24"/>
          <w:szCs w:val="24"/>
          <w:lang w:bidi="he-IL"/>
        </w:rPr>
        <w:t xml:space="preserve"> to </w:t>
      </w:r>
      <w:r w:rsidRPr="00E1581F">
        <w:rPr>
          <w:rFonts w:asciiTheme="majorBidi" w:hAnsiTheme="majorBidi" w:cstheme="majorBidi"/>
          <w:sz w:val="24"/>
          <w:szCs w:val="24"/>
          <w:lang w:bidi="he-IL"/>
        </w:rPr>
        <w:t xml:space="preserve">better identify AKI and </w:t>
      </w:r>
      <w:r w:rsidR="00D16484" w:rsidRPr="00E1581F">
        <w:rPr>
          <w:rFonts w:asciiTheme="majorBidi" w:hAnsiTheme="majorBidi" w:cstheme="majorBidi"/>
          <w:sz w:val="24"/>
          <w:szCs w:val="24"/>
          <w:lang w:bidi="he-IL"/>
        </w:rPr>
        <w:t>res</w:t>
      </w:r>
      <w:bookmarkStart w:id="0" w:name="_GoBack"/>
      <w:bookmarkEnd w:id="0"/>
      <w:r w:rsidR="00D16484" w:rsidRPr="00E1581F">
        <w:rPr>
          <w:rFonts w:asciiTheme="majorBidi" w:hAnsiTheme="majorBidi" w:cstheme="majorBidi"/>
          <w:sz w:val="24"/>
          <w:szCs w:val="24"/>
          <w:lang w:bidi="he-IL"/>
        </w:rPr>
        <w:t xml:space="preserve">pond more accurately to </w:t>
      </w:r>
      <w:r w:rsidR="00DB051E" w:rsidRPr="00E1581F">
        <w:rPr>
          <w:rFonts w:asciiTheme="majorBidi" w:hAnsiTheme="majorBidi" w:cstheme="majorBidi"/>
          <w:sz w:val="24"/>
          <w:szCs w:val="24"/>
          <w:lang w:bidi="he-IL"/>
        </w:rPr>
        <w:t>patient</w:t>
      </w:r>
      <w:r w:rsidR="00D16484" w:rsidRPr="00E1581F">
        <w:rPr>
          <w:rFonts w:asciiTheme="majorBidi" w:hAnsiTheme="majorBidi" w:cstheme="majorBidi"/>
          <w:sz w:val="24"/>
          <w:szCs w:val="24"/>
          <w:lang w:bidi="he-IL"/>
        </w:rPr>
        <w:t xml:space="preserve"> fluid status</w:t>
      </w:r>
      <w:r w:rsidR="00020E53" w:rsidRPr="00E1581F">
        <w:rPr>
          <w:rFonts w:asciiTheme="majorBidi" w:hAnsiTheme="majorBidi" w:cstheme="majorBidi"/>
          <w:sz w:val="24"/>
          <w:szCs w:val="24"/>
          <w:lang w:bidi="he-IL"/>
        </w:rPr>
        <w:t>,</w:t>
      </w:r>
      <w:r w:rsidR="00D16484" w:rsidRPr="00E1581F">
        <w:rPr>
          <w:rFonts w:asciiTheme="majorBidi" w:hAnsiTheme="majorBidi" w:cstheme="majorBidi"/>
          <w:sz w:val="24"/>
          <w:szCs w:val="24"/>
          <w:lang w:bidi="he-IL"/>
        </w:rPr>
        <w:t xml:space="preserve"> and </w:t>
      </w:r>
      <w:r w:rsidRPr="00E1581F">
        <w:rPr>
          <w:rFonts w:asciiTheme="majorBidi" w:hAnsiTheme="majorBidi" w:cstheme="majorBidi"/>
          <w:sz w:val="24"/>
          <w:szCs w:val="24"/>
          <w:lang w:bidi="he-IL"/>
        </w:rPr>
        <w:t>better control diuretic and fluid bolus treatment.</w:t>
      </w:r>
    </w:p>
    <w:p w14:paraId="73C9295A" w14:textId="385C6884" w:rsidR="00E1581F" w:rsidRPr="00E1581F" w:rsidRDefault="00E72E53" w:rsidP="00E1581F">
      <w:pPr>
        <w:spacing w:line="240" w:lineRule="auto"/>
        <w:rPr>
          <w:rFonts w:asciiTheme="majorBidi" w:hAnsiTheme="majorBidi" w:cstheme="majorBidi"/>
          <w:color w:val="000000" w:themeColor="text1"/>
          <w:sz w:val="16"/>
          <w:szCs w:val="16"/>
        </w:rPr>
      </w:pPr>
      <w:r w:rsidRPr="00E1581F">
        <w:rPr>
          <w:rFonts w:asciiTheme="majorBidi" w:hAnsiTheme="majorBidi" w:cstheme="majorBidi"/>
          <w:b/>
          <w:color w:val="000000" w:themeColor="text1"/>
          <w:lang w:val="en-NZ"/>
        </w:rPr>
        <w:br/>
      </w:r>
      <w:r w:rsidR="00E1581F" w:rsidRPr="00E1581F">
        <w:rPr>
          <w:rFonts w:asciiTheme="majorBidi" w:hAnsiTheme="majorBidi" w:cstheme="majorBidi"/>
          <w:color w:val="000000" w:themeColor="text1"/>
        </w:rPr>
        <w:t xml:space="preserve">Prof Vernon Van </w:t>
      </w:r>
      <w:proofErr w:type="spellStart"/>
      <w:r w:rsidR="00E1581F" w:rsidRPr="00E1581F">
        <w:rPr>
          <w:rFonts w:asciiTheme="majorBidi" w:hAnsiTheme="majorBidi" w:cstheme="majorBidi"/>
          <w:color w:val="000000" w:themeColor="text1"/>
        </w:rPr>
        <w:t>Heerdan</w:t>
      </w:r>
      <w:proofErr w:type="spellEnd"/>
      <w:r w:rsidR="00E1581F" w:rsidRPr="00E1581F">
        <w:rPr>
          <w:rFonts w:asciiTheme="majorBidi" w:hAnsiTheme="majorBidi" w:cstheme="majorBidi"/>
          <w:color w:val="000000" w:themeColor="text1"/>
          <w:sz w:val="16"/>
          <w:szCs w:val="16"/>
        </w:rPr>
        <w:t xml:space="preserve"> </w:t>
      </w:r>
      <w:proofErr w:type="spellStart"/>
      <w:r w:rsidR="00E1581F" w:rsidRPr="00E1581F">
        <w:rPr>
          <w:rFonts w:asciiTheme="majorBidi" w:hAnsiTheme="majorBidi" w:cstheme="majorBidi"/>
          <w:color w:val="000000" w:themeColor="text1"/>
          <w:sz w:val="16"/>
          <w:szCs w:val="16"/>
        </w:rPr>
        <w:t>MBBCh</w:t>
      </w:r>
      <w:proofErr w:type="spellEnd"/>
      <w:r w:rsidR="00E1581F" w:rsidRPr="00E1581F">
        <w:rPr>
          <w:rFonts w:asciiTheme="majorBidi" w:hAnsiTheme="majorBidi" w:cstheme="majorBidi"/>
          <w:color w:val="000000" w:themeColor="text1"/>
          <w:sz w:val="16"/>
          <w:szCs w:val="16"/>
        </w:rPr>
        <w:t xml:space="preserve">, </w:t>
      </w:r>
      <w:proofErr w:type="spellStart"/>
      <w:proofErr w:type="gramStart"/>
      <w:r w:rsidR="00E1581F" w:rsidRPr="00E1581F">
        <w:rPr>
          <w:rFonts w:asciiTheme="majorBidi" w:hAnsiTheme="majorBidi" w:cstheme="majorBidi"/>
          <w:color w:val="000000" w:themeColor="text1"/>
          <w:sz w:val="16"/>
          <w:szCs w:val="16"/>
        </w:rPr>
        <w:t>MMed</w:t>
      </w:r>
      <w:proofErr w:type="spellEnd"/>
      <w:r w:rsidR="00E1581F" w:rsidRPr="00E1581F">
        <w:rPr>
          <w:rFonts w:asciiTheme="majorBidi" w:hAnsiTheme="majorBidi" w:cstheme="majorBidi"/>
          <w:color w:val="000000" w:themeColor="text1"/>
          <w:sz w:val="16"/>
          <w:szCs w:val="16"/>
        </w:rPr>
        <w:t>(</w:t>
      </w:r>
      <w:proofErr w:type="spellStart"/>
      <w:proofErr w:type="gramEnd"/>
      <w:r w:rsidR="00E1581F" w:rsidRPr="00E1581F">
        <w:rPr>
          <w:rFonts w:asciiTheme="majorBidi" w:hAnsiTheme="majorBidi" w:cstheme="majorBidi"/>
          <w:color w:val="000000" w:themeColor="text1"/>
          <w:sz w:val="16"/>
          <w:szCs w:val="16"/>
        </w:rPr>
        <w:t>Anaes</w:t>
      </w:r>
      <w:proofErr w:type="spellEnd"/>
      <w:r w:rsidR="00E1581F" w:rsidRPr="00E1581F">
        <w:rPr>
          <w:rFonts w:asciiTheme="majorBidi" w:hAnsiTheme="majorBidi" w:cstheme="majorBidi"/>
          <w:color w:val="000000" w:themeColor="text1"/>
          <w:sz w:val="16"/>
          <w:szCs w:val="16"/>
        </w:rPr>
        <w:t>), PhD, DA(SA), FFARCSI, FANZCA, FCICM, FJFICM</w:t>
      </w:r>
    </w:p>
    <w:p w14:paraId="7C25F579" w14:textId="050AE9B7" w:rsidR="00E1581F" w:rsidRPr="00E1581F" w:rsidRDefault="00E1581F" w:rsidP="004A6F9C">
      <w:pPr>
        <w:spacing w:line="240" w:lineRule="auto"/>
        <w:rPr>
          <w:rFonts w:asciiTheme="majorBidi" w:hAnsiTheme="majorBidi" w:cstheme="majorBidi"/>
          <w:color w:val="000000" w:themeColor="text1"/>
        </w:rPr>
      </w:pPr>
      <w:r w:rsidRPr="00E1581F">
        <w:rPr>
          <w:rFonts w:asciiTheme="majorBidi" w:hAnsiTheme="majorBidi" w:cstheme="majorBidi"/>
          <w:color w:val="000000" w:themeColor="text1"/>
        </w:rPr>
        <w:t>Director, General Intensive Care Unit</w:t>
      </w:r>
      <w:r w:rsidR="004A6F9C">
        <w:rPr>
          <w:rFonts w:asciiTheme="majorBidi" w:hAnsiTheme="majorBidi" w:cstheme="majorBidi"/>
          <w:color w:val="000000" w:themeColor="text1"/>
        </w:rPr>
        <w:t xml:space="preserve">, Hadassah </w:t>
      </w:r>
      <w:proofErr w:type="spellStart"/>
      <w:r w:rsidR="004A6F9C">
        <w:rPr>
          <w:rFonts w:asciiTheme="majorBidi" w:hAnsiTheme="majorBidi" w:cstheme="majorBidi"/>
          <w:color w:val="000000" w:themeColor="text1"/>
        </w:rPr>
        <w:t>Ein</w:t>
      </w:r>
      <w:proofErr w:type="spellEnd"/>
      <w:r w:rsidR="004A6F9C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="004A6F9C">
        <w:rPr>
          <w:rFonts w:asciiTheme="majorBidi" w:hAnsiTheme="majorBidi" w:cstheme="majorBidi"/>
          <w:color w:val="000000" w:themeColor="text1"/>
        </w:rPr>
        <w:t>Kerem</w:t>
      </w:r>
      <w:proofErr w:type="spellEnd"/>
      <w:r w:rsidR="004A6F9C">
        <w:rPr>
          <w:rFonts w:asciiTheme="majorBidi" w:hAnsiTheme="majorBidi" w:cstheme="majorBidi"/>
          <w:color w:val="000000" w:themeColor="text1"/>
        </w:rPr>
        <w:t>, Jerusalem, Israel</w:t>
      </w:r>
    </w:p>
    <w:p w14:paraId="2F22CBBD" w14:textId="25EF33A3" w:rsidR="00E1581F" w:rsidRDefault="004A6F9C" w:rsidP="00E1581F">
      <w:pPr>
        <w:spacing w:line="240" w:lineRule="auto"/>
        <w:rPr>
          <w:rFonts w:asciiTheme="majorBidi" w:hAnsiTheme="majorBidi" w:cstheme="majorBidi"/>
          <w:color w:val="000000" w:themeColor="text1"/>
        </w:rPr>
      </w:pPr>
      <w:hyperlink r:id="rId6" w:history="1">
        <w:r w:rsidRPr="004D1D24">
          <w:rPr>
            <w:rStyle w:val="Hyperlink"/>
            <w:rFonts w:asciiTheme="majorBidi" w:hAnsiTheme="majorBidi" w:cstheme="majorBidi"/>
          </w:rPr>
          <w:t>vernon@hadassah.org.il</w:t>
        </w:r>
      </w:hyperlink>
    </w:p>
    <w:p w14:paraId="2E18B745" w14:textId="1898B91E" w:rsidR="004A6F9C" w:rsidRPr="004A6F9C" w:rsidRDefault="009247BF" w:rsidP="00E1581F">
      <w:pPr>
        <w:spacing w:line="240" w:lineRule="auto"/>
        <w:rPr>
          <w:rFonts w:asciiTheme="majorBidi" w:hAnsiTheme="majorBidi" w:cstheme="majorBidi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4A6F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hone number: </w:t>
      </w:r>
      <w:r w:rsidR="004A6F9C" w:rsidRPr="004A6F9C">
        <w:rPr>
          <w:rFonts w:ascii="Times New Roman" w:hAnsi="Times New Roman" w:cs="Times New Roman"/>
          <w:color w:val="000000" w:themeColor="text1"/>
          <w:sz w:val="24"/>
          <w:szCs w:val="24"/>
        </w:rPr>
        <w:t>972-2-</w:t>
      </w:r>
      <w:r w:rsidR="004A6F9C" w:rsidRPr="004A6F9C">
        <w:rPr>
          <w:rFonts w:ascii="Times New Roman" w:hAnsi="Times New Roman" w:cs="Times New Roman"/>
          <w:color w:val="000000" w:themeColor="text1"/>
          <w:sz w:val="24"/>
          <w:szCs w:val="24"/>
          <w:rtl/>
        </w:rPr>
        <w:t>6775977</w:t>
      </w:r>
    </w:p>
    <w:p w14:paraId="2F708DF2" w14:textId="4C226093" w:rsidR="00F21937" w:rsidRPr="00E1581F" w:rsidRDefault="00E1581F" w:rsidP="00E1581F">
      <w:pPr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lang w:val="en-NZ"/>
        </w:rPr>
      </w:pPr>
      <w:r w:rsidRPr="00E1581F">
        <w:rPr>
          <w:rFonts w:asciiTheme="majorBidi" w:hAnsiTheme="majorBidi" w:cstheme="majorBidi"/>
          <w:lang w:val="en-NZ"/>
        </w:rPr>
        <w:t>Oral Presentation</w:t>
      </w:r>
      <w:r w:rsidR="00E72E53" w:rsidRPr="00E1581F">
        <w:rPr>
          <w:rFonts w:asciiTheme="majorBidi" w:hAnsiTheme="majorBidi" w:cstheme="majorBidi"/>
          <w:lang w:val="en-NZ"/>
        </w:rPr>
        <w:br/>
      </w:r>
    </w:p>
    <w:sectPr w:rsidR="00F21937" w:rsidRPr="00E158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97BBF"/>
    <w:multiLevelType w:val="hybridMultilevel"/>
    <w:tmpl w:val="3A842920"/>
    <w:lvl w:ilvl="0" w:tplc="23364E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D1D3650"/>
    <w:multiLevelType w:val="hybridMultilevel"/>
    <w:tmpl w:val="31F03518"/>
    <w:lvl w:ilvl="0" w:tplc="1640D97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9306B0C"/>
    <w:multiLevelType w:val="hybridMultilevel"/>
    <w:tmpl w:val="DFDA6948"/>
    <w:lvl w:ilvl="0" w:tplc="FC34DAC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15605AA"/>
    <w:multiLevelType w:val="hybridMultilevel"/>
    <w:tmpl w:val="C568DAEA"/>
    <w:lvl w:ilvl="0" w:tplc="DE4A45DC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E1961E6"/>
    <w:multiLevelType w:val="hybridMultilevel"/>
    <w:tmpl w:val="62D85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F24"/>
    <w:rsid w:val="00020E53"/>
    <w:rsid w:val="000D020F"/>
    <w:rsid w:val="001339C1"/>
    <w:rsid w:val="00163DEB"/>
    <w:rsid w:val="00165C7D"/>
    <w:rsid w:val="001A53AA"/>
    <w:rsid w:val="001F7E33"/>
    <w:rsid w:val="002E7755"/>
    <w:rsid w:val="0034106E"/>
    <w:rsid w:val="00343048"/>
    <w:rsid w:val="0035623E"/>
    <w:rsid w:val="00386F61"/>
    <w:rsid w:val="003F7C44"/>
    <w:rsid w:val="004027B4"/>
    <w:rsid w:val="00426EAB"/>
    <w:rsid w:val="0043144C"/>
    <w:rsid w:val="004A6F9C"/>
    <w:rsid w:val="0050224F"/>
    <w:rsid w:val="005E4047"/>
    <w:rsid w:val="00637BAE"/>
    <w:rsid w:val="006752C4"/>
    <w:rsid w:val="006D4127"/>
    <w:rsid w:val="006E1B18"/>
    <w:rsid w:val="00742FC7"/>
    <w:rsid w:val="00790D12"/>
    <w:rsid w:val="007C0B01"/>
    <w:rsid w:val="007D5DEB"/>
    <w:rsid w:val="007E5BED"/>
    <w:rsid w:val="00816E93"/>
    <w:rsid w:val="00842BDF"/>
    <w:rsid w:val="00855420"/>
    <w:rsid w:val="008C7F3F"/>
    <w:rsid w:val="00900BC3"/>
    <w:rsid w:val="009247BF"/>
    <w:rsid w:val="00942D3E"/>
    <w:rsid w:val="00966F24"/>
    <w:rsid w:val="00991768"/>
    <w:rsid w:val="009F21E5"/>
    <w:rsid w:val="00A01D0E"/>
    <w:rsid w:val="00A55305"/>
    <w:rsid w:val="00A71A03"/>
    <w:rsid w:val="00AE421B"/>
    <w:rsid w:val="00B138A7"/>
    <w:rsid w:val="00B35D3A"/>
    <w:rsid w:val="00BA08F9"/>
    <w:rsid w:val="00BE11C1"/>
    <w:rsid w:val="00BE49B9"/>
    <w:rsid w:val="00C3306F"/>
    <w:rsid w:val="00D16484"/>
    <w:rsid w:val="00DB051E"/>
    <w:rsid w:val="00DE6D83"/>
    <w:rsid w:val="00DF480A"/>
    <w:rsid w:val="00E1581F"/>
    <w:rsid w:val="00E24608"/>
    <w:rsid w:val="00E71750"/>
    <w:rsid w:val="00E72E53"/>
    <w:rsid w:val="00E74260"/>
    <w:rsid w:val="00EA6BF5"/>
    <w:rsid w:val="00ED51EB"/>
    <w:rsid w:val="00EF2F2C"/>
    <w:rsid w:val="00F14BBC"/>
    <w:rsid w:val="00F16EC6"/>
    <w:rsid w:val="00F21937"/>
    <w:rsid w:val="00F64B27"/>
    <w:rsid w:val="00F86C9E"/>
    <w:rsid w:val="00FA5B20"/>
    <w:rsid w:val="00FE0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7B4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7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6F2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F48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48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48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48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480A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DE6D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1581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7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6F2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F48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48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48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48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480A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DE6D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158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570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4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470142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67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8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6415908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ernon@hadassah.org.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1473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A&amp;I-Statisticians</dc:creator>
  <cp:lastModifiedBy>HP Inc.</cp:lastModifiedBy>
  <cp:revision>6</cp:revision>
  <dcterms:created xsi:type="dcterms:W3CDTF">2021-10-07T10:02:00Z</dcterms:created>
  <dcterms:modified xsi:type="dcterms:W3CDTF">2021-10-17T09:06:00Z</dcterms:modified>
</cp:coreProperties>
</file>