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9D5" w:rsidRPr="005A1B21" w:rsidRDefault="004D6314" w:rsidP="00F73622">
      <w:pPr>
        <w:jc w:val="center"/>
        <w:rPr>
          <w:rFonts w:ascii="Maiandra GD" w:eastAsia="Batang" w:hAnsi="Maiandra GD"/>
          <w:b/>
          <w:sz w:val="24"/>
          <w:szCs w:val="24"/>
          <w:u w:val="single"/>
        </w:rPr>
      </w:pPr>
      <w:r>
        <w:rPr>
          <w:rFonts w:ascii="Maiandra GD" w:eastAsia="Batang" w:hAnsi="Maiandra GD"/>
          <w:b/>
          <w:sz w:val="24"/>
          <w:szCs w:val="24"/>
          <w:u w:val="single"/>
        </w:rPr>
        <w:t xml:space="preserve">SCREENING AND </w:t>
      </w:r>
      <w:r w:rsidR="00F73622">
        <w:rPr>
          <w:rFonts w:ascii="Maiandra GD" w:eastAsia="Batang" w:hAnsi="Maiandra GD"/>
          <w:b/>
          <w:sz w:val="24"/>
          <w:szCs w:val="24"/>
          <w:u w:val="single"/>
        </w:rPr>
        <w:t>EVALUATION OF</w:t>
      </w:r>
      <w:r>
        <w:rPr>
          <w:rFonts w:ascii="Maiandra GD" w:eastAsia="Batang" w:hAnsi="Maiandra GD"/>
          <w:b/>
          <w:sz w:val="24"/>
          <w:szCs w:val="24"/>
          <w:u w:val="single"/>
        </w:rPr>
        <w:t xml:space="preserve"> NATURAL AND</w:t>
      </w:r>
      <w:r w:rsidR="00F73622">
        <w:rPr>
          <w:rFonts w:ascii="Maiandra GD" w:eastAsia="Batang" w:hAnsi="Maiandra GD"/>
          <w:b/>
          <w:sz w:val="24"/>
          <w:szCs w:val="24"/>
          <w:u w:val="single"/>
        </w:rPr>
        <w:t xml:space="preserve"> HERBAL DRUGS-PRESENT &amp; FUTURE PROSPECT</w:t>
      </w:r>
      <w:r>
        <w:rPr>
          <w:rFonts w:ascii="Maiandra GD" w:eastAsia="Batang" w:hAnsi="Maiandra GD"/>
          <w:b/>
          <w:sz w:val="24"/>
          <w:szCs w:val="24"/>
          <w:u w:val="single"/>
        </w:rPr>
        <w:t xml:space="preserve"> STUDY</w:t>
      </w:r>
    </w:p>
    <w:p w:rsidR="0057198D" w:rsidRDefault="0057198D" w:rsidP="00F73622">
      <w:pPr>
        <w:ind w:firstLine="720"/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sz w:val="24"/>
          <w:szCs w:val="24"/>
        </w:rPr>
        <w:t>In</w:t>
      </w:r>
      <w:r w:rsidR="005A1B21" w:rsidRPr="005A1B21">
        <w:rPr>
          <w:rFonts w:ascii="Maiandra GD" w:eastAsia="Batang" w:hAnsi="Maiandra GD"/>
          <w:sz w:val="24"/>
          <w:szCs w:val="24"/>
        </w:rPr>
        <w:t xml:space="preserve"> </w:t>
      </w:r>
      <w:r>
        <w:rPr>
          <w:rFonts w:ascii="Maiandra GD" w:eastAsia="Batang" w:hAnsi="Maiandra GD"/>
          <w:sz w:val="24"/>
          <w:szCs w:val="24"/>
        </w:rPr>
        <w:t>Modern</w:t>
      </w:r>
      <w:r w:rsidR="005A1B21">
        <w:rPr>
          <w:rFonts w:ascii="Maiandra GD" w:eastAsia="Batang" w:hAnsi="Maiandra GD"/>
          <w:sz w:val="24"/>
          <w:szCs w:val="24"/>
        </w:rPr>
        <w:t xml:space="preserve"> </w:t>
      </w:r>
      <w:r>
        <w:rPr>
          <w:rFonts w:ascii="Maiandra GD" w:eastAsia="Batang" w:hAnsi="Maiandra GD"/>
          <w:sz w:val="24"/>
          <w:szCs w:val="24"/>
        </w:rPr>
        <w:t xml:space="preserve">Scenario </w:t>
      </w:r>
      <w:r w:rsidR="005A1B21">
        <w:rPr>
          <w:rFonts w:ascii="Maiandra GD" w:eastAsia="Batang" w:hAnsi="Maiandra GD"/>
          <w:sz w:val="24"/>
          <w:szCs w:val="24"/>
        </w:rPr>
        <w:t>of Human activities was the study of Plants &amp; Animals particularly as sources of food</w:t>
      </w:r>
      <w:r w:rsidR="004D6314">
        <w:rPr>
          <w:rFonts w:ascii="Maiandra GD" w:eastAsia="Batang" w:hAnsi="Maiandra GD"/>
          <w:sz w:val="24"/>
          <w:szCs w:val="24"/>
        </w:rPr>
        <w:t xml:space="preserve"> and Drug</w:t>
      </w:r>
      <w:r w:rsidR="005A1B21">
        <w:rPr>
          <w:rFonts w:ascii="Maiandra GD" w:eastAsia="Batang" w:hAnsi="Maiandra GD"/>
          <w:sz w:val="24"/>
          <w:szCs w:val="24"/>
        </w:rPr>
        <w:t xml:space="preserve">. From earliest time man had to distinguish between those Plants which were poisonous and those which </w:t>
      </w:r>
      <w:r w:rsidR="00324ECA">
        <w:rPr>
          <w:rFonts w:ascii="Maiandra GD" w:eastAsia="Batang" w:hAnsi="Maiandra GD"/>
          <w:sz w:val="24"/>
          <w:szCs w:val="24"/>
        </w:rPr>
        <w:t>were not</w:t>
      </w:r>
      <w:r w:rsidR="004D6314">
        <w:rPr>
          <w:rFonts w:ascii="Maiandra GD" w:eastAsia="Batang" w:hAnsi="Maiandra GD"/>
          <w:sz w:val="24"/>
          <w:szCs w:val="24"/>
        </w:rPr>
        <w:t xml:space="preserve"> </w:t>
      </w:r>
      <w:r>
        <w:rPr>
          <w:rFonts w:ascii="Maiandra GD" w:eastAsia="Batang" w:hAnsi="Maiandra GD"/>
          <w:sz w:val="24"/>
          <w:szCs w:val="24"/>
        </w:rPr>
        <w:t>poisonous</w:t>
      </w:r>
      <w:r w:rsidR="00324ECA">
        <w:rPr>
          <w:rFonts w:ascii="Maiandra GD" w:eastAsia="Batang" w:hAnsi="Maiandra GD"/>
          <w:sz w:val="24"/>
          <w:szCs w:val="24"/>
        </w:rPr>
        <w:t>. And there developed gradually</w:t>
      </w:r>
      <w:r w:rsidR="00E7558B">
        <w:rPr>
          <w:rFonts w:ascii="Maiandra GD" w:eastAsia="Batang" w:hAnsi="Maiandra GD"/>
          <w:sz w:val="24"/>
          <w:szCs w:val="24"/>
        </w:rPr>
        <w:t xml:space="preserve"> the knowled</w:t>
      </w:r>
      <w:r>
        <w:rPr>
          <w:rFonts w:ascii="Maiandra GD" w:eastAsia="Batang" w:hAnsi="Maiandra GD"/>
          <w:sz w:val="24"/>
          <w:szCs w:val="24"/>
        </w:rPr>
        <w:t>ge of naturally occurring drugs.</w:t>
      </w:r>
    </w:p>
    <w:p w:rsidR="006B0E71" w:rsidRDefault="007E2278" w:rsidP="00F73622">
      <w:pPr>
        <w:ind w:firstLine="720"/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sz w:val="24"/>
          <w:szCs w:val="24"/>
        </w:rPr>
        <w:t xml:space="preserve">Nature has </w:t>
      </w:r>
      <w:r w:rsidR="0057198D">
        <w:rPr>
          <w:rFonts w:ascii="Maiandra GD" w:eastAsia="Batang" w:hAnsi="Maiandra GD"/>
          <w:sz w:val="24"/>
          <w:szCs w:val="24"/>
        </w:rPr>
        <w:t>given</w:t>
      </w:r>
      <w:r>
        <w:rPr>
          <w:rFonts w:ascii="Maiandra GD" w:eastAsia="Batang" w:hAnsi="Maiandra GD"/>
          <w:sz w:val="24"/>
          <w:szCs w:val="24"/>
        </w:rPr>
        <w:t xml:space="preserve"> us </w:t>
      </w:r>
      <w:r w:rsidR="00532AE9">
        <w:rPr>
          <w:rFonts w:ascii="Maiandra GD" w:eastAsia="Batang" w:hAnsi="Maiandra GD"/>
          <w:sz w:val="24"/>
          <w:szCs w:val="24"/>
        </w:rPr>
        <w:t xml:space="preserve">with abundant sources of different substances which are either used as food or drug. </w:t>
      </w:r>
      <w:r w:rsidR="009B1F6C">
        <w:rPr>
          <w:rFonts w:ascii="Maiandra GD" w:eastAsia="Batang" w:hAnsi="Maiandra GD"/>
          <w:sz w:val="24"/>
          <w:szCs w:val="24"/>
        </w:rPr>
        <w:t>Phytochemical</w:t>
      </w:r>
      <w:r w:rsidR="00477E56">
        <w:rPr>
          <w:rFonts w:ascii="Maiandra GD" w:eastAsia="Batang" w:hAnsi="Maiandra GD"/>
          <w:sz w:val="24"/>
          <w:szCs w:val="24"/>
        </w:rPr>
        <w:t xml:space="preserve"> &amp; herbal </w:t>
      </w:r>
      <w:r w:rsidR="0007421A">
        <w:rPr>
          <w:rFonts w:ascii="Maiandra GD" w:eastAsia="Batang" w:hAnsi="Maiandra GD"/>
          <w:sz w:val="24"/>
          <w:szCs w:val="24"/>
        </w:rPr>
        <w:t>preparation</w:t>
      </w:r>
      <w:r w:rsidR="009B1F6C">
        <w:rPr>
          <w:rFonts w:ascii="Maiandra GD" w:eastAsia="Batang" w:hAnsi="Maiandra GD"/>
          <w:sz w:val="24"/>
          <w:szCs w:val="24"/>
        </w:rPr>
        <w:t xml:space="preserve">s for medicinal uses contain </w:t>
      </w:r>
      <w:r w:rsidR="0007421A">
        <w:rPr>
          <w:rFonts w:ascii="Maiandra GD" w:eastAsia="Batang" w:hAnsi="Maiandra GD"/>
          <w:sz w:val="24"/>
          <w:szCs w:val="24"/>
        </w:rPr>
        <w:t>various types of bioactive</w:t>
      </w:r>
      <w:r w:rsidR="004D6314">
        <w:rPr>
          <w:rFonts w:ascii="Maiandra GD" w:eastAsia="Batang" w:hAnsi="Maiandra GD"/>
          <w:sz w:val="24"/>
          <w:szCs w:val="24"/>
        </w:rPr>
        <w:t xml:space="preserve"> and biological</w:t>
      </w:r>
      <w:r w:rsidR="0007421A">
        <w:rPr>
          <w:rFonts w:ascii="Maiandra GD" w:eastAsia="Batang" w:hAnsi="Maiandra GD"/>
          <w:sz w:val="24"/>
          <w:szCs w:val="24"/>
        </w:rPr>
        <w:t xml:space="preserve"> compounds. Such bioactive compounds are </w:t>
      </w:r>
      <w:r w:rsidR="009B1F6C">
        <w:rPr>
          <w:rFonts w:ascii="Maiandra GD" w:eastAsia="Batang" w:hAnsi="Maiandra GD"/>
          <w:sz w:val="24"/>
          <w:szCs w:val="24"/>
        </w:rPr>
        <w:t xml:space="preserve">to be evaluated properly </w:t>
      </w:r>
      <w:r w:rsidR="0007421A">
        <w:rPr>
          <w:rFonts w:ascii="Maiandra GD" w:eastAsia="Batang" w:hAnsi="Maiandra GD"/>
          <w:sz w:val="24"/>
          <w:szCs w:val="24"/>
        </w:rPr>
        <w:t>which include Extraction, Isolation &amp; Characterization of Active Ingredients in Phytochemical &amp; herbal preparation</w:t>
      </w:r>
      <w:r w:rsidR="009B1F6C">
        <w:rPr>
          <w:rFonts w:ascii="Maiandra GD" w:eastAsia="Batang" w:hAnsi="Maiandra GD"/>
          <w:sz w:val="24"/>
          <w:szCs w:val="24"/>
        </w:rPr>
        <w:t xml:space="preserve"> by using Analytical techniques</w:t>
      </w:r>
      <w:r w:rsidR="0007421A">
        <w:rPr>
          <w:rFonts w:ascii="Maiandra GD" w:eastAsia="Batang" w:hAnsi="Maiandra GD"/>
          <w:sz w:val="24"/>
          <w:szCs w:val="24"/>
        </w:rPr>
        <w:t xml:space="preserve">. Extraction </w:t>
      </w:r>
      <w:r w:rsidR="00CB130B">
        <w:rPr>
          <w:rFonts w:ascii="Maiandra GD" w:eastAsia="Batang" w:hAnsi="Maiandra GD"/>
          <w:sz w:val="24"/>
          <w:szCs w:val="24"/>
        </w:rPr>
        <w:t>is the most important steps in the analysis of constituents present in Phytochemical</w:t>
      </w:r>
      <w:r w:rsidR="004D6314">
        <w:rPr>
          <w:rFonts w:ascii="Maiandra GD" w:eastAsia="Batang" w:hAnsi="Maiandra GD"/>
          <w:sz w:val="24"/>
          <w:szCs w:val="24"/>
        </w:rPr>
        <w:t xml:space="preserve"> </w:t>
      </w:r>
      <w:r w:rsidR="00CB130B">
        <w:rPr>
          <w:rFonts w:ascii="Maiandra GD" w:eastAsia="Batang" w:hAnsi="Maiandra GD"/>
          <w:sz w:val="24"/>
          <w:szCs w:val="24"/>
        </w:rPr>
        <w:t xml:space="preserve">&amp; herbal preparation. The Plant extract are to be </w:t>
      </w:r>
      <w:proofErr w:type="spellStart"/>
      <w:r w:rsidR="00CB130B">
        <w:rPr>
          <w:rFonts w:ascii="Maiandra GD" w:eastAsia="Batang" w:hAnsi="Maiandra GD"/>
          <w:sz w:val="24"/>
          <w:szCs w:val="24"/>
        </w:rPr>
        <w:t>analyzed</w:t>
      </w:r>
      <w:proofErr w:type="spellEnd"/>
      <w:r w:rsidR="00CB130B">
        <w:rPr>
          <w:rFonts w:ascii="Maiandra GD" w:eastAsia="Batang" w:hAnsi="Maiandra GD"/>
          <w:sz w:val="24"/>
          <w:szCs w:val="24"/>
        </w:rPr>
        <w:t xml:space="preserve"> using Phytochemical Screening assays, Chromatographic techniques such as TLC, Paper Chromatography &amp; HPLC</w:t>
      </w:r>
      <w:r w:rsidR="009B1F6C">
        <w:rPr>
          <w:rFonts w:ascii="Maiandra GD" w:eastAsia="Batang" w:hAnsi="Maiandra GD"/>
          <w:sz w:val="24"/>
          <w:szCs w:val="24"/>
        </w:rPr>
        <w:t xml:space="preserve"> etc.</w:t>
      </w:r>
      <w:r w:rsidR="00CB130B">
        <w:rPr>
          <w:rFonts w:ascii="Maiandra GD" w:eastAsia="Batang" w:hAnsi="Maiandra GD"/>
          <w:sz w:val="24"/>
          <w:szCs w:val="24"/>
        </w:rPr>
        <w:t xml:space="preserve"> as well as Non-Chromatographic techniques such as </w:t>
      </w:r>
      <w:r w:rsidR="004D6314">
        <w:rPr>
          <w:rFonts w:ascii="Maiandra GD" w:eastAsia="Batang" w:hAnsi="Maiandra GD"/>
          <w:sz w:val="24"/>
          <w:szCs w:val="24"/>
        </w:rPr>
        <w:t>ATIR</w:t>
      </w:r>
      <w:r w:rsidR="00CB130B">
        <w:rPr>
          <w:rFonts w:ascii="Maiandra GD" w:eastAsia="Batang" w:hAnsi="Maiandra GD"/>
          <w:sz w:val="24"/>
          <w:szCs w:val="24"/>
        </w:rPr>
        <w:t xml:space="preserve"> &amp;</w:t>
      </w:r>
      <w:r w:rsidR="004D6314">
        <w:rPr>
          <w:rFonts w:ascii="Maiandra GD" w:eastAsia="Batang" w:hAnsi="Maiandra GD"/>
          <w:sz w:val="24"/>
          <w:szCs w:val="24"/>
        </w:rPr>
        <w:t xml:space="preserve"> </w:t>
      </w:r>
      <w:r w:rsidR="00CB130B">
        <w:rPr>
          <w:rFonts w:ascii="Maiandra GD" w:eastAsia="Batang" w:hAnsi="Maiandra GD"/>
          <w:sz w:val="24"/>
          <w:szCs w:val="24"/>
        </w:rPr>
        <w:t>FTIR</w:t>
      </w:r>
      <w:r w:rsidR="004D6314">
        <w:rPr>
          <w:rFonts w:ascii="Maiandra GD" w:eastAsia="Batang" w:hAnsi="Maiandra GD"/>
          <w:sz w:val="24"/>
          <w:szCs w:val="24"/>
        </w:rPr>
        <w:t>, liquid-liquid extraction and solid-solid extraction</w:t>
      </w:r>
      <w:r w:rsidR="00CB130B">
        <w:rPr>
          <w:rFonts w:ascii="Maiandra GD" w:eastAsia="Batang" w:hAnsi="Maiandra GD"/>
          <w:sz w:val="24"/>
          <w:szCs w:val="24"/>
        </w:rPr>
        <w:t>.</w:t>
      </w:r>
      <w:r w:rsidR="006B0E71">
        <w:rPr>
          <w:rFonts w:ascii="Maiandra GD" w:eastAsia="Batang" w:hAnsi="Maiandra GD"/>
          <w:sz w:val="24"/>
          <w:szCs w:val="24"/>
        </w:rPr>
        <w:tab/>
      </w:r>
    </w:p>
    <w:p w:rsidR="00324ECA" w:rsidRPr="00F73622" w:rsidRDefault="006B0E71" w:rsidP="001D6398">
      <w:pPr>
        <w:rPr>
          <w:rFonts w:ascii="Bodoni MT Black" w:eastAsia="Batang" w:hAnsi="Bodoni MT Black"/>
          <w:sz w:val="28"/>
          <w:szCs w:val="28"/>
        </w:rPr>
      </w:pPr>
      <w:r>
        <w:rPr>
          <w:rFonts w:ascii="Maiandra GD" w:eastAsia="Batang" w:hAnsi="Maiandra GD"/>
          <w:sz w:val="24"/>
          <w:szCs w:val="24"/>
        </w:rPr>
        <w:tab/>
      </w:r>
      <w:r w:rsidR="00324ECA">
        <w:rPr>
          <w:rFonts w:ascii="Bodoni MT Black" w:eastAsia="Batang" w:hAnsi="Bodoni MT Black"/>
          <w:sz w:val="36"/>
          <w:szCs w:val="36"/>
        </w:rPr>
        <w:t xml:space="preserve"> </w:t>
      </w:r>
      <w:r w:rsidR="004F1803">
        <w:rPr>
          <w:rFonts w:ascii="Bodoni MT Black" w:eastAsia="Batang" w:hAnsi="Bodoni MT Black"/>
          <w:sz w:val="28"/>
          <w:szCs w:val="28"/>
        </w:rPr>
        <w:t>G</w:t>
      </w:r>
      <w:r w:rsidRPr="009B1F6C">
        <w:rPr>
          <w:rFonts w:ascii="Bodoni MT Black" w:eastAsia="Batang" w:hAnsi="Bodoni MT Black"/>
          <w:sz w:val="28"/>
          <w:szCs w:val="28"/>
        </w:rPr>
        <w:t xml:space="preserve">eneral </w:t>
      </w:r>
      <w:r w:rsidR="004F1803">
        <w:rPr>
          <w:rFonts w:ascii="Bodoni MT Black" w:eastAsia="Batang" w:hAnsi="Bodoni MT Black"/>
          <w:sz w:val="28"/>
          <w:szCs w:val="28"/>
        </w:rPr>
        <w:t>Separation</w:t>
      </w:r>
      <w:r w:rsidR="004D6314">
        <w:rPr>
          <w:rFonts w:ascii="Bodoni MT Black" w:eastAsia="Batang" w:hAnsi="Bodoni MT Black"/>
          <w:sz w:val="28"/>
          <w:szCs w:val="28"/>
        </w:rPr>
        <w:t>,</w:t>
      </w:r>
      <w:r w:rsidR="004F1803">
        <w:rPr>
          <w:rFonts w:ascii="Bodoni MT Black" w:eastAsia="Batang" w:hAnsi="Bodoni MT Black"/>
          <w:sz w:val="28"/>
          <w:szCs w:val="28"/>
        </w:rPr>
        <w:t xml:space="preserve"> Extraction, Isolation </w:t>
      </w:r>
      <w:r w:rsidRPr="009B1F6C">
        <w:rPr>
          <w:rFonts w:ascii="Bodoni MT Black" w:eastAsia="Batang" w:hAnsi="Bodoni MT Black"/>
          <w:sz w:val="28"/>
          <w:szCs w:val="28"/>
        </w:rPr>
        <w:t>of Bioact</w:t>
      </w:r>
      <w:r w:rsidR="00324ECA" w:rsidRPr="009B1F6C">
        <w:rPr>
          <w:rFonts w:ascii="Bodoni MT Black" w:eastAsia="Batang" w:hAnsi="Bodoni MT Black"/>
          <w:sz w:val="28"/>
          <w:szCs w:val="28"/>
        </w:rPr>
        <w:t xml:space="preserve">ive </w:t>
      </w:r>
      <w:r w:rsidR="004D6314">
        <w:rPr>
          <w:rFonts w:ascii="Bodoni MT Black" w:eastAsia="Batang" w:hAnsi="Bodoni MT Black"/>
          <w:sz w:val="28"/>
          <w:szCs w:val="28"/>
        </w:rPr>
        <w:t xml:space="preserve">and Biological </w:t>
      </w:r>
      <w:r w:rsidR="00324ECA" w:rsidRPr="009B1F6C">
        <w:rPr>
          <w:rFonts w:ascii="Bodoni MT Black" w:eastAsia="Batang" w:hAnsi="Bodoni MT Black"/>
          <w:sz w:val="28"/>
          <w:szCs w:val="28"/>
        </w:rPr>
        <w:t xml:space="preserve">Compound from Plant Extract </w:t>
      </w:r>
    </w:p>
    <w:tbl>
      <w:tblPr>
        <w:tblStyle w:val="TableGrid"/>
        <w:tblW w:w="0" w:type="auto"/>
        <w:tblInd w:w="2898" w:type="dxa"/>
        <w:tblLook w:val="04A0" w:firstRow="1" w:lastRow="0" w:firstColumn="1" w:lastColumn="0" w:noHBand="0" w:noVBand="1"/>
      </w:tblPr>
      <w:tblGrid>
        <w:gridCol w:w="4320"/>
      </w:tblGrid>
      <w:tr w:rsidR="00FE7E0F" w:rsidTr="00FE7E0F">
        <w:tc>
          <w:tcPr>
            <w:tcW w:w="4320" w:type="dxa"/>
          </w:tcPr>
          <w:p w:rsidR="00FE7E0F" w:rsidRPr="00FE7E0F" w:rsidRDefault="0057198D" w:rsidP="00FE7E0F">
            <w:pPr>
              <w:jc w:val="center"/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358140</wp:posOffset>
                      </wp:positionV>
                      <wp:extent cx="0" cy="466725"/>
                      <wp:effectExtent l="57150" t="6350" r="57150" b="22225"/>
                      <wp:wrapNone/>
                      <wp:docPr id="10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66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102.6pt;margin-top:28.2pt;width:0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">
                      <v:stroke endarrow="block"/>
                    </v:shape>
                  </w:pict>
                </mc:Fallback>
              </mc:AlternateContent>
            </w:r>
            <w:r w:rsidR="00FE7E0F">
              <w:rPr>
                <w:rFonts w:ascii="Maiandra GD" w:eastAsia="Batang" w:hAnsi="Maiandra GD"/>
                <w:b/>
                <w:sz w:val="24"/>
                <w:szCs w:val="24"/>
              </w:rPr>
              <w:t xml:space="preserve">Purification by TLC, Column Chromatography </w:t>
            </w:r>
            <w:r w:rsidR="004F1803">
              <w:rPr>
                <w:rFonts w:ascii="Maiandra GD" w:eastAsia="Batang" w:hAnsi="Maiandra GD"/>
                <w:b/>
                <w:sz w:val="24"/>
                <w:szCs w:val="24"/>
              </w:rPr>
              <w:t xml:space="preserve">and Paper Chromatography </w:t>
            </w:r>
            <w:r w:rsidR="00FE7E0F">
              <w:rPr>
                <w:rFonts w:ascii="Maiandra GD" w:eastAsia="Batang" w:hAnsi="Maiandra GD"/>
                <w:b/>
                <w:sz w:val="24"/>
                <w:szCs w:val="24"/>
              </w:rPr>
              <w:t>&amp; HPLC</w:t>
            </w:r>
          </w:p>
        </w:tc>
      </w:tr>
    </w:tbl>
    <w:p w:rsidR="00FE7E0F" w:rsidRDefault="00FE7E0F" w:rsidP="00FE7E0F">
      <w:pPr>
        <w:ind w:firstLine="720"/>
        <w:rPr>
          <w:rFonts w:ascii="Maiandra GD" w:eastAsia="Batang" w:hAnsi="Maiandra GD"/>
          <w:sz w:val="24"/>
          <w:szCs w:val="24"/>
        </w:rPr>
      </w:pPr>
    </w:p>
    <w:p w:rsidR="00FE7E0F" w:rsidRPr="005A1B21" w:rsidRDefault="00FE7E0F" w:rsidP="00FE7E0F">
      <w:pPr>
        <w:ind w:firstLine="720"/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sz w:val="24"/>
          <w:szCs w:val="24"/>
        </w:rPr>
        <w:t xml:space="preserve">                                                       </w:t>
      </w:r>
    </w:p>
    <w:tbl>
      <w:tblPr>
        <w:tblStyle w:val="TableGrid"/>
        <w:tblpPr w:leftFromText="180" w:rightFromText="180" w:vertAnchor="text" w:horzAnchor="page" w:tblpX="4366" w:tblpY="-40"/>
        <w:tblW w:w="0" w:type="auto"/>
        <w:tblLook w:val="04A0" w:firstRow="1" w:lastRow="0" w:firstColumn="1" w:lastColumn="0" w:noHBand="0" w:noVBand="1"/>
      </w:tblPr>
      <w:tblGrid>
        <w:gridCol w:w="4350"/>
      </w:tblGrid>
      <w:tr w:rsidR="00FE7E0F" w:rsidTr="00FE7E0F">
        <w:trPr>
          <w:trHeight w:val="269"/>
        </w:trPr>
        <w:tc>
          <w:tcPr>
            <w:tcW w:w="4350" w:type="dxa"/>
          </w:tcPr>
          <w:p w:rsidR="00FE7E0F" w:rsidRPr="00FE7E0F" w:rsidRDefault="00FE7E0F" w:rsidP="00FE7E0F">
            <w:pPr>
              <w:jc w:val="center"/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b/>
                <w:sz w:val="24"/>
                <w:szCs w:val="24"/>
              </w:rPr>
              <w:t>Pure Compound</w:t>
            </w:r>
            <w:r w:rsidR="004F1803">
              <w:rPr>
                <w:rFonts w:ascii="Maiandra GD" w:eastAsia="Batang" w:hAnsi="Maiandra GD"/>
                <w:b/>
                <w:sz w:val="24"/>
                <w:szCs w:val="24"/>
              </w:rPr>
              <w:t>(Active compound)</w:t>
            </w:r>
          </w:p>
        </w:tc>
      </w:tr>
    </w:tbl>
    <w:p w:rsidR="00FE7E0F" w:rsidRDefault="0057198D" w:rsidP="00FE7E0F">
      <w:pPr>
        <w:ind w:firstLine="720"/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184785</wp:posOffset>
                </wp:positionV>
                <wp:extent cx="0" cy="333375"/>
                <wp:effectExtent l="57150" t="13970" r="57150" b="1460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47.5pt;margin-top:14.55pt;width:0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">
                <v:stroke endarrow="block"/>
              </v:shape>
            </w:pict>
          </mc:Fallback>
        </mc:AlternateContent>
      </w:r>
    </w:p>
    <w:p w:rsidR="00FE7E0F" w:rsidRPr="005A1B21" w:rsidRDefault="0057198D" w:rsidP="00FE7E0F">
      <w:pPr>
        <w:ind w:firstLine="720"/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4477385</wp:posOffset>
                </wp:positionH>
                <wp:positionV relativeFrom="paragraph">
                  <wp:posOffset>314325</wp:posOffset>
                </wp:positionV>
                <wp:extent cx="0" cy="285750"/>
                <wp:effectExtent l="57785" t="13335" r="56515" b="15240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352.55pt;margin-top:24.75pt;width:0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314325</wp:posOffset>
                </wp:positionV>
                <wp:extent cx="0" cy="342900"/>
                <wp:effectExtent l="57150" t="13335" r="57150" b="1524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47pt;margin-top:24.75pt;width:0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314325</wp:posOffset>
                </wp:positionV>
                <wp:extent cx="2610485" cy="0"/>
                <wp:effectExtent l="9525" t="13335" r="8890" b="571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0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47pt;margin-top:24.75pt;width:205.5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D2Hw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"/>
            </w:pict>
          </mc:Fallback>
        </mc:AlternateContent>
      </w:r>
    </w:p>
    <w:p w:rsidR="00FE7E0F" w:rsidRDefault="00FE7E0F" w:rsidP="00877754">
      <w:pPr>
        <w:ind w:firstLine="720"/>
        <w:rPr>
          <w:rFonts w:ascii="Maiandra GD" w:eastAsia="Batang" w:hAnsi="Maiandra GD"/>
          <w:sz w:val="24"/>
          <w:szCs w:val="24"/>
        </w:rPr>
      </w:pP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3359"/>
        <w:gridCol w:w="3510"/>
      </w:tblGrid>
      <w:tr w:rsidR="00FE7E0F" w:rsidTr="00FE7E0F">
        <w:trPr>
          <w:trHeight w:val="943"/>
        </w:trPr>
        <w:tc>
          <w:tcPr>
            <w:tcW w:w="3359" w:type="dxa"/>
          </w:tcPr>
          <w:p w:rsidR="00FE7E0F" w:rsidRDefault="006B0E71" w:rsidP="00877754">
            <w:pPr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b/>
                <w:sz w:val="24"/>
                <w:szCs w:val="24"/>
              </w:rPr>
              <w:t xml:space="preserve">     Structure Elucidation</w:t>
            </w:r>
          </w:p>
          <w:p w:rsidR="006B0E71" w:rsidRPr="006B0E71" w:rsidRDefault="0057198D" w:rsidP="004F1803">
            <w:pPr>
              <w:jc w:val="center"/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b/>
                <w:sz w:val="24"/>
                <w:szCs w:val="24"/>
              </w:rPr>
              <w:t>by</w:t>
            </w:r>
            <w:r w:rsidR="004F1803">
              <w:rPr>
                <w:rFonts w:ascii="Maiandra GD" w:eastAsia="Batang" w:hAnsi="Maiandra GD"/>
                <w:b/>
                <w:sz w:val="24"/>
                <w:szCs w:val="24"/>
              </w:rPr>
              <w:t xml:space="preserve"> FTIR,NMR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E0F" w:rsidRPr="006B0E71" w:rsidRDefault="006B0E71" w:rsidP="006B0E71">
            <w:pPr>
              <w:jc w:val="center"/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b/>
                <w:sz w:val="24"/>
                <w:szCs w:val="24"/>
              </w:rPr>
              <w:t>Biological Characterization</w:t>
            </w:r>
          </w:p>
        </w:tc>
      </w:tr>
    </w:tbl>
    <w:p w:rsidR="006B0E71" w:rsidRDefault="0057198D" w:rsidP="00877754">
      <w:pPr>
        <w:ind w:firstLine="720"/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5457825</wp:posOffset>
                </wp:positionH>
                <wp:positionV relativeFrom="paragraph">
                  <wp:posOffset>439420</wp:posOffset>
                </wp:positionV>
                <wp:extent cx="0" cy="314325"/>
                <wp:effectExtent l="57150" t="5080" r="57150" b="23495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429.75pt;margin-top:34.6pt;width:0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439420</wp:posOffset>
                </wp:positionV>
                <wp:extent cx="0" cy="361950"/>
                <wp:effectExtent l="57150" t="5080" r="57150" b="2349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47.5pt;margin-top:34.6pt;width:0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uosNAIAAF0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439420</wp:posOffset>
                </wp:positionV>
                <wp:extent cx="0" cy="361950"/>
                <wp:effectExtent l="57150" t="5080" r="57150" b="23495"/>
                <wp:wrapNone/>
                <wp:docPr id="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77.25pt;margin-top:34.6pt;width:0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AeqNAIAAF0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439420</wp:posOffset>
                </wp:positionV>
                <wp:extent cx="4476750" cy="0"/>
                <wp:effectExtent l="9525" t="5080" r="9525" b="13970"/>
                <wp:wrapNone/>
                <wp:docPr id="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77.25pt;margin-top:34.6pt;width:352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Bqh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"/>
            </w:pict>
          </mc:Fallback>
        </mc:AlternateContent>
      </w:r>
      <w:r>
        <w:rPr>
          <w:rFonts w:ascii="Maiandra GD" w:eastAsia="Batang" w:hAnsi="Maiandra G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1270</wp:posOffset>
                </wp:positionV>
                <wp:extent cx="0" cy="438150"/>
                <wp:effectExtent l="57150" t="5080" r="57150" b="23495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330.75pt;margin-top:.1pt;width:0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xXxMwIAAF0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">
                <v:stroke endarrow="block"/>
              </v:shape>
            </w:pict>
          </mc:Fallback>
        </mc:AlternateContent>
      </w:r>
      <w:r w:rsidR="00FE7E0F">
        <w:rPr>
          <w:rFonts w:ascii="Maiandra GD" w:eastAsia="Batang" w:hAnsi="Maiandra GD"/>
          <w:sz w:val="24"/>
          <w:szCs w:val="24"/>
        </w:rPr>
        <w:t xml:space="preserve">   </w:t>
      </w:r>
    </w:p>
    <w:p w:rsidR="006B0E71" w:rsidRDefault="006B0E71" w:rsidP="006B0E71">
      <w:pPr>
        <w:rPr>
          <w:rFonts w:ascii="Maiandra GD" w:eastAsia="Batang" w:hAnsi="Maiandra GD"/>
          <w:sz w:val="24"/>
          <w:szCs w:val="24"/>
        </w:rPr>
      </w:pPr>
    </w:p>
    <w:p w:rsidR="006B0E71" w:rsidRDefault="006B0E71" w:rsidP="006B0E71">
      <w:pPr>
        <w:rPr>
          <w:rFonts w:ascii="Maiandra GD" w:eastAsia="Batang" w:hAnsi="Maiandra GD"/>
          <w:sz w:val="24"/>
          <w:szCs w:val="24"/>
        </w:rPr>
      </w:pPr>
    </w:p>
    <w:tbl>
      <w:tblPr>
        <w:tblStyle w:val="TableGrid"/>
        <w:tblW w:w="9798" w:type="dxa"/>
        <w:tblLook w:val="04A0" w:firstRow="1" w:lastRow="0" w:firstColumn="1" w:lastColumn="0" w:noHBand="0" w:noVBand="1"/>
      </w:tblPr>
      <w:tblGrid>
        <w:gridCol w:w="3168"/>
        <w:gridCol w:w="3015"/>
        <w:gridCol w:w="3615"/>
      </w:tblGrid>
      <w:tr w:rsidR="006B0E71" w:rsidTr="006B0E71"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</w:tcPr>
          <w:p w:rsidR="006B0E71" w:rsidRPr="006B0E71" w:rsidRDefault="006B0E71" w:rsidP="0057198D">
            <w:pPr>
              <w:tabs>
                <w:tab w:val="left" w:pos="7380"/>
              </w:tabs>
              <w:jc w:val="center"/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b/>
                <w:sz w:val="24"/>
                <w:szCs w:val="24"/>
              </w:rPr>
              <w:t xml:space="preserve">Toxicity </w:t>
            </w:r>
            <w:r w:rsidR="0057198D">
              <w:rPr>
                <w:rFonts w:ascii="Maiandra GD" w:eastAsia="Batang" w:hAnsi="Maiandra GD"/>
                <w:b/>
                <w:sz w:val="24"/>
                <w:szCs w:val="24"/>
              </w:rPr>
              <w:t>tests</w:t>
            </w: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E71" w:rsidRPr="006B0E71" w:rsidRDefault="006B0E71" w:rsidP="006B0E71">
            <w:pPr>
              <w:jc w:val="center"/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b/>
                <w:sz w:val="24"/>
                <w:szCs w:val="24"/>
              </w:rPr>
              <w:t xml:space="preserve">In-Vivo </w:t>
            </w:r>
            <w:r w:rsidR="0057198D">
              <w:rPr>
                <w:rFonts w:ascii="Maiandra GD" w:eastAsia="Batang" w:hAnsi="Maiandra GD"/>
                <w:b/>
                <w:sz w:val="24"/>
                <w:szCs w:val="24"/>
              </w:rPr>
              <w:t xml:space="preserve">and </w:t>
            </w:r>
            <w:proofErr w:type="spellStart"/>
            <w:r w:rsidR="0057198D">
              <w:rPr>
                <w:rFonts w:ascii="Maiandra GD" w:eastAsia="Batang" w:hAnsi="Maiandra GD"/>
                <w:b/>
                <w:sz w:val="24"/>
                <w:szCs w:val="24"/>
              </w:rPr>
              <w:t>Invitro</w:t>
            </w:r>
            <w:proofErr w:type="spellEnd"/>
            <w:r w:rsidR="0057198D">
              <w:rPr>
                <w:rFonts w:ascii="Maiandra GD" w:eastAsia="Batang" w:hAnsi="Maiandra GD"/>
                <w:b/>
                <w:sz w:val="24"/>
                <w:szCs w:val="24"/>
              </w:rPr>
              <w:t xml:space="preserve"> </w:t>
            </w:r>
            <w:r>
              <w:rPr>
                <w:rFonts w:ascii="Maiandra GD" w:eastAsia="Batang" w:hAnsi="Maiandra GD"/>
                <w:b/>
                <w:sz w:val="24"/>
                <w:szCs w:val="24"/>
              </w:rPr>
              <w:t>evaluation</w:t>
            </w:r>
          </w:p>
        </w:tc>
        <w:tc>
          <w:tcPr>
            <w:tcW w:w="3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E71" w:rsidRPr="006B0E71" w:rsidRDefault="006B0E71" w:rsidP="006B0E71">
            <w:pPr>
              <w:jc w:val="center"/>
              <w:rPr>
                <w:rFonts w:ascii="Maiandra GD" w:eastAsia="Batang" w:hAnsi="Maiandra GD"/>
                <w:b/>
                <w:sz w:val="24"/>
                <w:szCs w:val="24"/>
              </w:rPr>
            </w:pPr>
            <w:r>
              <w:rPr>
                <w:rFonts w:ascii="Maiandra GD" w:eastAsia="Batang" w:hAnsi="Maiandra GD"/>
                <w:b/>
                <w:sz w:val="24"/>
                <w:szCs w:val="24"/>
              </w:rPr>
              <w:t>Clinical study</w:t>
            </w:r>
          </w:p>
        </w:tc>
      </w:tr>
    </w:tbl>
    <w:p w:rsidR="00FE7E0F" w:rsidRDefault="00FE7E0F" w:rsidP="006B0E71">
      <w:pPr>
        <w:tabs>
          <w:tab w:val="left" w:pos="7380"/>
        </w:tabs>
        <w:rPr>
          <w:rFonts w:ascii="Maiandra GD" w:eastAsia="Batang" w:hAnsi="Maiandra GD"/>
          <w:sz w:val="24"/>
          <w:szCs w:val="24"/>
        </w:rPr>
      </w:pPr>
    </w:p>
    <w:p w:rsidR="00F73622" w:rsidRDefault="001D6398" w:rsidP="004F1803">
      <w:pPr>
        <w:tabs>
          <w:tab w:val="left" w:pos="7380"/>
        </w:tabs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sz w:val="24"/>
          <w:szCs w:val="24"/>
        </w:rPr>
        <w:lastRenderedPageBreak/>
        <w:t xml:space="preserve">Large numbers of Plants are constantly being </w:t>
      </w:r>
      <w:proofErr w:type="gramStart"/>
      <w:r>
        <w:rPr>
          <w:rFonts w:ascii="Maiandra GD" w:eastAsia="Batang" w:hAnsi="Maiandra GD"/>
          <w:sz w:val="24"/>
          <w:szCs w:val="24"/>
        </w:rPr>
        <w:t>Screened</w:t>
      </w:r>
      <w:proofErr w:type="gramEnd"/>
      <w:r>
        <w:rPr>
          <w:rFonts w:ascii="Maiandra GD" w:eastAsia="Batang" w:hAnsi="Maiandra GD"/>
          <w:sz w:val="24"/>
          <w:szCs w:val="24"/>
        </w:rPr>
        <w:t xml:space="preserve"> for their possible Pharmacological </w:t>
      </w:r>
      <w:r w:rsidR="004F1803">
        <w:rPr>
          <w:rFonts w:ascii="Maiandra GD" w:eastAsia="Batang" w:hAnsi="Maiandra GD"/>
          <w:sz w:val="24"/>
          <w:szCs w:val="24"/>
        </w:rPr>
        <w:t xml:space="preserve">Action </w:t>
      </w:r>
      <w:r>
        <w:rPr>
          <w:rFonts w:ascii="Maiandra GD" w:eastAsia="Batang" w:hAnsi="Maiandra GD"/>
          <w:sz w:val="24"/>
          <w:szCs w:val="24"/>
        </w:rPr>
        <w:t xml:space="preserve">particularly Anti-Inflammatory, Hypotensive, Anti-Diabetic &amp; Anti-Cancer drugs etc. </w:t>
      </w:r>
    </w:p>
    <w:p w:rsidR="00A60AE8" w:rsidRDefault="00A60AE8" w:rsidP="00A60AE8">
      <w:pPr>
        <w:jc w:val="both"/>
        <w:rPr>
          <w:b/>
        </w:rPr>
      </w:pPr>
      <w:r>
        <w:rPr>
          <w:b/>
        </w:rPr>
        <w:t>Biography</w:t>
      </w:r>
    </w:p>
    <w:p w:rsidR="00A60AE8" w:rsidRPr="00133680" w:rsidRDefault="00A60AE8" w:rsidP="00A60AE8">
      <w:pPr>
        <w:jc w:val="both"/>
      </w:pPr>
      <w:r>
        <w:t xml:space="preserve">Ch. Samara </w:t>
      </w:r>
      <w:proofErr w:type="spellStart"/>
      <w:r>
        <w:t>Simha</w:t>
      </w:r>
      <w:proofErr w:type="spellEnd"/>
      <w:r>
        <w:t xml:space="preserve"> Reddy has </w:t>
      </w:r>
      <w:proofErr w:type="spellStart"/>
      <w:r>
        <w:t>gratuated</w:t>
      </w:r>
      <w:proofErr w:type="spellEnd"/>
      <w:r>
        <w:t xml:space="preserve"> in </w:t>
      </w:r>
      <w:proofErr w:type="spellStart"/>
      <w:r>
        <w:t>B.Pharmacy</w:t>
      </w:r>
      <w:proofErr w:type="spellEnd"/>
      <w:r>
        <w:t xml:space="preserve"> from Vishnu Institute of Pharmaceutical Education and Research. He is interested in Pharmacology and Pharmaceutics research </w:t>
      </w:r>
      <w:r w:rsidR="00A61BA6">
        <w:t>currently</w:t>
      </w:r>
      <w:bookmarkStart w:id="0" w:name="_GoBack"/>
      <w:bookmarkEnd w:id="0"/>
      <w:r>
        <w:t xml:space="preserve"> he is pursuing 1st year </w:t>
      </w:r>
      <w:proofErr w:type="spellStart"/>
      <w:r>
        <w:t>M.pharmacy</w:t>
      </w:r>
      <w:proofErr w:type="spellEnd"/>
      <w:r>
        <w:t xml:space="preserve"> </w:t>
      </w:r>
      <w:r w:rsidRPr="00133680">
        <w:t xml:space="preserve">from </w:t>
      </w:r>
      <w:r>
        <w:t>Jawaharlal Nehru Technological University Hyderabad</w:t>
      </w:r>
      <w:r w:rsidRPr="00133680">
        <w:t xml:space="preserve">, who </w:t>
      </w:r>
      <w:r>
        <w:t>is</w:t>
      </w:r>
      <w:r w:rsidRPr="00133680">
        <w:t xml:space="preserve"> currently working on a project to </w:t>
      </w:r>
      <w:r w:rsidRPr="00A60AE8">
        <w:t>SCREENING AND EVALUATION OF NATURAL AND HERBAL DRUGS-PRESENT &amp; FUTURE PROSPECT STUDY</w:t>
      </w:r>
      <w:r w:rsidRPr="00133680">
        <w:t xml:space="preserve">. </w:t>
      </w:r>
      <w:r w:rsidRPr="00133680">
        <w:tab/>
      </w:r>
      <w:r w:rsidRPr="00133680">
        <w:br/>
      </w:r>
    </w:p>
    <w:p w:rsidR="00A60AE8" w:rsidRPr="00133680" w:rsidRDefault="00A60AE8" w:rsidP="00A60AE8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>Email Id: samara.chennagari@gmail.com</w:t>
      </w:r>
      <w:r>
        <w:rPr>
          <w:lang w:val="en-NZ"/>
        </w:rPr>
        <w:br/>
      </w:r>
    </w:p>
    <w:p w:rsidR="00A60AE8" w:rsidRDefault="00A60AE8" w:rsidP="00A60AE8">
      <w:pPr>
        <w:autoSpaceDE w:val="0"/>
        <w:autoSpaceDN w:val="0"/>
        <w:adjustRightInd w:val="0"/>
        <w:rPr>
          <w:lang w:val="en-NZ"/>
        </w:rPr>
      </w:pPr>
    </w:p>
    <w:p w:rsidR="00A60AE8" w:rsidRDefault="00A60AE8" w:rsidP="00A60AE8">
      <w:pPr>
        <w:autoSpaceDE w:val="0"/>
        <w:autoSpaceDN w:val="0"/>
        <w:adjustRightInd w:val="0"/>
        <w:rPr>
          <w:lang w:val="en-NZ"/>
        </w:rPr>
      </w:pPr>
    </w:p>
    <w:p w:rsidR="00A60AE8" w:rsidRDefault="00A60AE8" w:rsidP="004F1803">
      <w:pPr>
        <w:tabs>
          <w:tab w:val="left" w:pos="7380"/>
        </w:tabs>
        <w:rPr>
          <w:rFonts w:ascii="Maiandra GD" w:eastAsia="Batang" w:hAnsi="Maiandra GD"/>
          <w:sz w:val="24"/>
          <w:szCs w:val="24"/>
        </w:rPr>
      </w:pPr>
    </w:p>
    <w:p w:rsidR="00EB6248" w:rsidRDefault="009F319F" w:rsidP="00EB6248">
      <w:pPr>
        <w:tabs>
          <w:tab w:val="left" w:pos="7380"/>
        </w:tabs>
        <w:spacing w:after="0"/>
        <w:rPr>
          <w:rFonts w:ascii="Maiandra GD" w:eastAsia="Batang" w:hAnsi="Maiandra GD"/>
          <w:i/>
          <w:sz w:val="24"/>
          <w:szCs w:val="24"/>
        </w:rPr>
      </w:pPr>
      <w:r>
        <w:rPr>
          <w:rFonts w:ascii="Maiandra GD" w:eastAsia="Batang" w:hAnsi="Maiandra GD"/>
          <w:sz w:val="24"/>
          <w:szCs w:val="24"/>
        </w:rPr>
        <w:t>-</w:t>
      </w:r>
      <w:proofErr w:type="spellStart"/>
      <w:r w:rsidR="00A60AE8">
        <w:rPr>
          <w:rFonts w:ascii="Maiandra GD" w:eastAsia="Batang" w:hAnsi="Maiandra GD"/>
          <w:sz w:val="24"/>
          <w:szCs w:val="24"/>
        </w:rPr>
        <w:t>Ch.</w:t>
      </w:r>
      <w:r w:rsidR="004F1803">
        <w:rPr>
          <w:rFonts w:ascii="Maiandra GD" w:eastAsia="Batang" w:hAnsi="Maiandra GD"/>
          <w:i/>
          <w:sz w:val="24"/>
          <w:szCs w:val="24"/>
        </w:rPr>
        <w:t>Samara</w:t>
      </w:r>
      <w:proofErr w:type="spellEnd"/>
      <w:r w:rsidR="004F1803">
        <w:rPr>
          <w:rFonts w:ascii="Maiandra GD" w:eastAsia="Batang" w:hAnsi="Maiandra GD"/>
          <w:i/>
          <w:sz w:val="24"/>
          <w:szCs w:val="24"/>
        </w:rPr>
        <w:t xml:space="preserve"> </w:t>
      </w:r>
      <w:proofErr w:type="spellStart"/>
      <w:r w:rsidR="004F1803">
        <w:rPr>
          <w:rFonts w:ascii="Maiandra GD" w:eastAsia="Batang" w:hAnsi="Maiandra GD"/>
          <w:i/>
          <w:sz w:val="24"/>
          <w:szCs w:val="24"/>
        </w:rPr>
        <w:t>Simha</w:t>
      </w:r>
      <w:proofErr w:type="spellEnd"/>
      <w:r w:rsidR="004F1803">
        <w:rPr>
          <w:rFonts w:ascii="Maiandra GD" w:eastAsia="Batang" w:hAnsi="Maiandra GD"/>
          <w:i/>
          <w:sz w:val="24"/>
          <w:szCs w:val="24"/>
        </w:rPr>
        <w:t xml:space="preserve"> Reddy</w:t>
      </w:r>
    </w:p>
    <w:p w:rsidR="004F1803" w:rsidRPr="009F319F" w:rsidRDefault="004F1803" w:rsidP="00EB6248">
      <w:pPr>
        <w:tabs>
          <w:tab w:val="left" w:pos="7380"/>
        </w:tabs>
        <w:spacing w:after="0"/>
        <w:rPr>
          <w:rFonts w:ascii="Maiandra GD" w:eastAsia="Batang" w:hAnsi="Maiandra GD"/>
          <w:i/>
          <w:sz w:val="24"/>
          <w:szCs w:val="24"/>
        </w:rPr>
      </w:pPr>
      <w:proofErr w:type="spellStart"/>
      <w:r>
        <w:rPr>
          <w:rFonts w:ascii="Maiandra GD" w:eastAsia="Batang" w:hAnsi="Maiandra GD"/>
          <w:i/>
          <w:sz w:val="24"/>
          <w:szCs w:val="24"/>
        </w:rPr>
        <w:t>Shaik</w:t>
      </w:r>
      <w:proofErr w:type="spellEnd"/>
      <w:r>
        <w:rPr>
          <w:rFonts w:ascii="Maiandra GD" w:eastAsia="Batang" w:hAnsi="Maiandra GD"/>
          <w:i/>
          <w:sz w:val="24"/>
          <w:szCs w:val="24"/>
        </w:rPr>
        <w:t xml:space="preserve"> </w:t>
      </w:r>
      <w:proofErr w:type="spellStart"/>
      <w:r>
        <w:rPr>
          <w:rFonts w:ascii="Maiandra GD" w:eastAsia="Batang" w:hAnsi="Maiandra GD"/>
          <w:i/>
          <w:sz w:val="24"/>
          <w:szCs w:val="24"/>
        </w:rPr>
        <w:t>Illiyas</w:t>
      </w:r>
      <w:proofErr w:type="spellEnd"/>
      <w:r>
        <w:rPr>
          <w:rFonts w:ascii="Maiandra GD" w:eastAsia="Batang" w:hAnsi="Maiandra GD"/>
          <w:i/>
          <w:sz w:val="24"/>
          <w:szCs w:val="24"/>
        </w:rPr>
        <w:t xml:space="preserve"> </w:t>
      </w:r>
      <w:proofErr w:type="spellStart"/>
      <w:r>
        <w:rPr>
          <w:rFonts w:ascii="Maiandra GD" w:eastAsia="Batang" w:hAnsi="Maiandra GD"/>
          <w:i/>
          <w:sz w:val="24"/>
          <w:szCs w:val="24"/>
        </w:rPr>
        <w:t>Parvez</w:t>
      </w:r>
      <w:proofErr w:type="spellEnd"/>
    </w:p>
    <w:p w:rsidR="009F319F" w:rsidRDefault="004F1803" w:rsidP="00EB6248">
      <w:pPr>
        <w:tabs>
          <w:tab w:val="left" w:pos="7380"/>
        </w:tabs>
        <w:spacing w:after="0"/>
        <w:rPr>
          <w:rFonts w:ascii="Maiandra GD" w:eastAsia="Batang" w:hAnsi="Maiandra GD"/>
          <w:i/>
          <w:sz w:val="24"/>
          <w:szCs w:val="24"/>
        </w:rPr>
      </w:pPr>
      <w:r>
        <w:rPr>
          <w:rFonts w:ascii="Maiandra GD" w:eastAsia="Batang" w:hAnsi="Maiandra GD"/>
          <w:i/>
          <w:sz w:val="24"/>
          <w:szCs w:val="24"/>
        </w:rPr>
        <w:t>JNTUH University</w:t>
      </w:r>
    </w:p>
    <w:p w:rsidR="004F1803" w:rsidRDefault="004F1803" w:rsidP="00EB6248">
      <w:pPr>
        <w:tabs>
          <w:tab w:val="left" w:pos="7380"/>
        </w:tabs>
        <w:spacing w:after="0"/>
        <w:rPr>
          <w:rFonts w:ascii="Maiandra GD" w:eastAsia="Batang" w:hAnsi="Maiandra GD"/>
          <w:i/>
          <w:sz w:val="24"/>
          <w:szCs w:val="24"/>
        </w:rPr>
      </w:pPr>
      <w:r>
        <w:rPr>
          <w:rFonts w:ascii="Maiandra GD" w:eastAsia="Batang" w:hAnsi="Maiandra GD"/>
          <w:i/>
          <w:sz w:val="24"/>
          <w:szCs w:val="24"/>
        </w:rPr>
        <w:t>INDIA</w:t>
      </w:r>
      <w:r w:rsidR="0057198D">
        <w:rPr>
          <w:rFonts w:ascii="Maiandra GD" w:eastAsia="Batang" w:hAnsi="Maiandra GD"/>
          <w:i/>
          <w:sz w:val="24"/>
          <w:szCs w:val="24"/>
        </w:rPr>
        <w:t>.</w:t>
      </w:r>
    </w:p>
    <w:p w:rsidR="009F319F" w:rsidRPr="009F319F" w:rsidRDefault="00F73622" w:rsidP="004F1803">
      <w:pPr>
        <w:tabs>
          <w:tab w:val="left" w:pos="7380"/>
        </w:tabs>
        <w:spacing w:after="0"/>
        <w:rPr>
          <w:rFonts w:ascii="Maiandra GD" w:eastAsia="Batang" w:hAnsi="Maiandra GD"/>
          <w:i/>
          <w:sz w:val="24"/>
          <w:szCs w:val="24"/>
        </w:rPr>
      </w:pPr>
      <w:r>
        <w:rPr>
          <w:rFonts w:ascii="Maiandra GD" w:eastAsia="Batang" w:hAnsi="Maiandra GD"/>
          <w:i/>
          <w:sz w:val="24"/>
          <w:szCs w:val="24"/>
        </w:rPr>
        <w:t xml:space="preserve">             </w:t>
      </w:r>
    </w:p>
    <w:p w:rsidR="001D6398" w:rsidRPr="006B0E71" w:rsidRDefault="001D6398" w:rsidP="006B0E71">
      <w:pPr>
        <w:tabs>
          <w:tab w:val="left" w:pos="7380"/>
        </w:tabs>
        <w:rPr>
          <w:rFonts w:ascii="Maiandra GD" w:eastAsia="Batang" w:hAnsi="Maiandra GD"/>
          <w:sz w:val="24"/>
          <w:szCs w:val="24"/>
        </w:rPr>
      </w:pPr>
      <w:r>
        <w:rPr>
          <w:rFonts w:ascii="Maiandra GD" w:eastAsia="Batang" w:hAnsi="Maiandra GD"/>
          <w:sz w:val="24"/>
          <w:szCs w:val="24"/>
        </w:rPr>
        <w:t xml:space="preserve"> </w:t>
      </w:r>
    </w:p>
    <w:sectPr w:rsidR="001D6398" w:rsidRPr="006B0E71" w:rsidSect="009B1F6C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208" w:rsidRDefault="00596208" w:rsidP="005A1B21">
      <w:pPr>
        <w:spacing w:after="0" w:line="240" w:lineRule="auto"/>
      </w:pPr>
      <w:r>
        <w:separator/>
      </w:r>
    </w:p>
  </w:endnote>
  <w:endnote w:type="continuationSeparator" w:id="0">
    <w:p w:rsidR="00596208" w:rsidRDefault="00596208" w:rsidP="005A1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208" w:rsidRDefault="00596208" w:rsidP="005A1B21">
      <w:pPr>
        <w:spacing w:after="0" w:line="240" w:lineRule="auto"/>
      </w:pPr>
      <w:r>
        <w:separator/>
      </w:r>
    </w:p>
  </w:footnote>
  <w:footnote w:type="continuationSeparator" w:id="0">
    <w:p w:rsidR="00596208" w:rsidRDefault="00596208" w:rsidP="005A1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21"/>
    <w:rsid w:val="0007421A"/>
    <w:rsid w:val="001C1A6B"/>
    <w:rsid w:val="001D6398"/>
    <w:rsid w:val="00324ECA"/>
    <w:rsid w:val="00370FE9"/>
    <w:rsid w:val="00477E56"/>
    <w:rsid w:val="004D6314"/>
    <w:rsid w:val="004F1803"/>
    <w:rsid w:val="004F49D5"/>
    <w:rsid w:val="00532AE9"/>
    <w:rsid w:val="00565440"/>
    <w:rsid w:val="0057198D"/>
    <w:rsid w:val="00596208"/>
    <w:rsid w:val="005A1B21"/>
    <w:rsid w:val="00623020"/>
    <w:rsid w:val="006B0E71"/>
    <w:rsid w:val="00737F5A"/>
    <w:rsid w:val="007E2278"/>
    <w:rsid w:val="00877754"/>
    <w:rsid w:val="009B1F6C"/>
    <w:rsid w:val="009F319F"/>
    <w:rsid w:val="00A60AE8"/>
    <w:rsid w:val="00A61BA6"/>
    <w:rsid w:val="00AA5F75"/>
    <w:rsid w:val="00CB130B"/>
    <w:rsid w:val="00E407B3"/>
    <w:rsid w:val="00E7558B"/>
    <w:rsid w:val="00EB53DE"/>
    <w:rsid w:val="00EB6248"/>
    <w:rsid w:val="00F73622"/>
    <w:rsid w:val="00FE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1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1B21"/>
  </w:style>
  <w:style w:type="paragraph" w:styleId="Footer">
    <w:name w:val="footer"/>
    <w:basedOn w:val="Normal"/>
    <w:link w:val="FooterChar"/>
    <w:uiPriority w:val="99"/>
    <w:semiHidden/>
    <w:unhideWhenUsed/>
    <w:rsid w:val="005A1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1B21"/>
  </w:style>
  <w:style w:type="table" w:styleId="TableGrid">
    <w:name w:val="Table Grid"/>
    <w:basedOn w:val="TableNormal"/>
    <w:uiPriority w:val="59"/>
    <w:rsid w:val="00FE7E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1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1B21"/>
  </w:style>
  <w:style w:type="paragraph" w:styleId="Footer">
    <w:name w:val="footer"/>
    <w:basedOn w:val="Normal"/>
    <w:link w:val="FooterChar"/>
    <w:uiPriority w:val="99"/>
    <w:semiHidden/>
    <w:unhideWhenUsed/>
    <w:rsid w:val="005A1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1B21"/>
  </w:style>
  <w:style w:type="table" w:styleId="TableGrid">
    <w:name w:val="Table Grid"/>
    <w:basedOn w:val="TableNormal"/>
    <w:uiPriority w:val="59"/>
    <w:rsid w:val="00FE7E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</dc:creator>
  <cp:lastModifiedBy>Annual Cardiology Congress</cp:lastModifiedBy>
  <cp:revision>4</cp:revision>
  <dcterms:created xsi:type="dcterms:W3CDTF">2019-02-12T08:20:00Z</dcterms:created>
  <dcterms:modified xsi:type="dcterms:W3CDTF">2019-02-13T03:26:00Z</dcterms:modified>
</cp:coreProperties>
</file>