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CE" w:rsidRPr="004D6FE4" w:rsidRDefault="001A52CE" w:rsidP="00455661">
      <w:pPr>
        <w:pStyle w:val="Author"/>
        <w:jc w:val="both"/>
        <w:rPr>
          <w:rFonts w:eastAsia="MS Mincho"/>
          <w:sz w:val="24"/>
          <w:szCs w:val="24"/>
        </w:rPr>
        <w:sectPr w:rsidR="001A52CE" w:rsidRPr="004D6FE4" w:rsidSect="006C4648">
          <w:pgSz w:w="11909" w:h="16834" w:code="9"/>
          <w:pgMar w:top="1080" w:right="734" w:bottom="2434" w:left="734" w:header="720" w:footer="720" w:gutter="0"/>
          <w:cols w:space="720"/>
          <w:docGrid w:linePitch="360"/>
        </w:sectPr>
      </w:pPr>
    </w:p>
    <w:p w:rsidR="001A52CE" w:rsidRPr="004D6FE4" w:rsidRDefault="001A52CE" w:rsidP="004D3C0C">
      <w:pPr>
        <w:jc w:val="both"/>
        <w:rPr>
          <w:rFonts w:eastAsia="MS PGothic"/>
          <w:color w:val="000000"/>
          <w:sz w:val="24"/>
          <w:szCs w:val="24"/>
        </w:rPr>
      </w:pPr>
      <w:r w:rsidRPr="004D3C0C">
        <w:rPr>
          <w:rFonts w:eastAsia="MS PGothic"/>
          <w:b/>
          <w:color w:val="000000"/>
          <w:sz w:val="24"/>
          <w:szCs w:val="24"/>
          <w:u w:val="single"/>
        </w:rPr>
        <w:lastRenderedPageBreak/>
        <w:t>Title:</w:t>
      </w:r>
      <w:r w:rsidRPr="004D6FE4">
        <w:rPr>
          <w:rFonts w:eastAsia="MS PGothic"/>
          <w:b/>
          <w:color w:val="000000"/>
          <w:sz w:val="24"/>
          <w:szCs w:val="24"/>
        </w:rPr>
        <w:t xml:space="preserve"> </w:t>
      </w:r>
      <w:r w:rsidR="004D3C0C" w:rsidRPr="00ED1D1F">
        <w:rPr>
          <w:b/>
          <w:bCs/>
          <w:sz w:val="24"/>
          <w:szCs w:val="24"/>
          <w:lang w:eastAsia="fr-FR"/>
        </w:rPr>
        <w:t xml:space="preserve">Demographic parameters and exploitation rate of </w:t>
      </w:r>
      <w:proofErr w:type="spellStart"/>
      <w:r w:rsidR="004D3C0C" w:rsidRPr="00ED1D1F">
        <w:rPr>
          <w:b/>
          <w:bCs/>
          <w:i/>
          <w:iCs/>
          <w:sz w:val="24"/>
          <w:szCs w:val="24"/>
          <w:lang w:eastAsia="fr-FR"/>
        </w:rPr>
        <w:t>Sardinella</w:t>
      </w:r>
      <w:proofErr w:type="spellEnd"/>
      <w:r w:rsidR="004D3C0C" w:rsidRPr="00ED1D1F">
        <w:rPr>
          <w:b/>
          <w:bCs/>
          <w:i/>
          <w:iCs/>
          <w:sz w:val="24"/>
          <w:szCs w:val="24"/>
          <w:lang w:eastAsia="fr-FR"/>
        </w:rPr>
        <w:t xml:space="preserve"> </w:t>
      </w:r>
      <w:proofErr w:type="spellStart"/>
      <w:r w:rsidR="004D3C0C" w:rsidRPr="00ED1D1F">
        <w:rPr>
          <w:b/>
          <w:bCs/>
          <w:i/>
          <w:iCs/>
          <w:sz w:val="24"/>
          <w:szCs w:val="24"/>
          <w:lang w:eastAsia="fr-FR"/>
        </w:rPr>
        <w:t>maderensis</w:t>
      </w:r>
      <w:proofErr w:type="spellEnd"/>
      <w:r w:rsidR="004D3C0C" w:rsidRPr="00ED1D1F">
        <w:rPr>
          <w:b/>
          <w:bCs/>
          <w:i/>
          <w:iCs/>
          <w:sz w:val="24"/>
          <w:szCs w:val="24"/>
          <w:lang w:eastAsia="fr-FR"/>
        </w:rPr>
        <w:t xml:space="preserve"> </w:t>
      </w:r>
      <w:r w:rsidR="004D3C0C" w:rsidRPr="00ED1D1F">
        <w:rPr>
          <w:b/>
          <w:bCs/>
          <w:sz w:val="24"/>
          <w:szCs w:val="24"/>
          <w:lang w:eastAsia="fr-FR"/>
        </w:rPr>
        <w:t>(Pisces: Lowe 1838) in the nearshore waters of Benin (West Africa) and their implication for management and conservation</w:t>
      </w:r>
    </w:p>
    <w:p w:rsidR="00455661" w:rsidRPr="00473D25" w:rsidRDefault="00455661" w:rsidP="007E4D0A">
      <w:pPr>
        <w:autoSpaceDE w:val="0"/>
        <w:autoSpaceDN w:val="0"/>
        <w:adjustRightInd w:val="0"/>
        <w:spacing w:before="240" w:after="240"/>
        <w:rPr>
          <w:sz w:val="24"/>
          <w:szCs w:val="24"/>
          <w:vertAlign w:val="superscript"/>
        </w:rPr>
      </w:pPr>
      <w:proofErr w:type="spellStart"/>
      <w:r w:rsidRPr="00473D25">
        <w:rPr>
          <w:sz w:val="24"/>
          <w:szCs w:val="24"/>
        </w:rPr>
        <w:t>Gildas</w:t>
      </w:r>
      <w:proofErr w:type="spellEnd"/>
      <w:r w:rsidRPr="00473D25">
        <w:rPr>
          <w:sz w:val="24"/>
          <w:szCs w:val="24"/>
        </w:rPr>
        <w:t xml:space="preserve"> Djidohokpin</w:t>
      </w:r>
      <w:r w:rsidR="00BA24B4" w:rsidRPr="00BA24B4">
        <w:rPr>
          <w:sz w:val="24"/>
          <w:szCs w:val="24"/>
          <w:vertAlign w:val="superscript"/>
        </w:rPr>
        <w:t>1</w:t>
      </w:r>
      <w:r w:rsidR="004D3C0C" w:rsidRPr="00473D25">
        <w:rPr>
          <w:b/>
          <w:sz w:val="24"/>
          <w:szCs w:val="24"/>
          <w:vertAlign w:val="superscript"/>
        </w:rPr>
        <w:t>*</w:t>
      </w:r>
      <w:r w:rsidRPr="00473D25">
        <w:rPr>
          <w:sz w:val="24"/>
          <w:szCs w:val="24"/>
        </w:rPr>
        <w:t>, Edmond Sossoukpe</w:t>
      </w:r>
      <w:r w:rsidR="00BA24B4" w:rsidRPr="00BA24B4">
        <w:rPr>
          <w:sz w:val="24"/>
          <w:szCs w:val="24"/>
          <w:vertAlign w:val="superscript"/>
        </w:rPr>
        <w:t>1</w:t>
      </w:r>
      <w:r w:rsidR="00BA24B4">
        <w:rPr>
          <w:sz w:val="24"/>
          <w:szCs w:val="24"/>
        </w:rPr>
        <w:t xml:space="preserve">, </w:t>
      </w:r>
      <w:r w:rsidRPr="00473D25">
        <w:rPr>
          <w:sz w:val="24"/>
          <w:szCs w:val="24"/>
        </w:rPr>
        <w:t>Emile D. Fiogbe</w:t>
      </w:r>
      <w:r w:rsidR="00BA24B4" w:rsidRPr="00BA24B4">
        <w:rPr>
          <w:sz w:val="24"/>
          <w:szCs w:val="24"/>
          <w:vertAlign w:val="superscript"/>
        </w:rPr>
        <w:t>1</w:t>
      </w:r>
      <w:r w:rsidR="00BA24B4">
        <w:rPr>
          <w:sz w:val="24"/>
          <w:szCs w:val="24"/>
        </w:rPr>
        <w:t xml:space="preserve"> </w:t>
      </w:r>
      <w:r w:rsidR="00BA24B4" w:rsidRPr="009F0446">
        <w:rPr>
          <w:sz w:val="24"/>
          <w:szCs w:val="24"/>
          <w:lang w:val="en-GB"/>
        </w:rPr>
        <w:t>and Anne Haour</w:t>
      </w:r>
      <w:r w:rsidR="00BA24B4">
        <w:rPr>
          <w:sz w:val="24"/>
          <w:szCs w:val="24"/>
          <w:vertAlign w:val="superscript"/>
          <w:lang w:val="en-GB"/>
        </w:rPr>
        <w:t>2</w:t>
      </w:r>
    </w:p>
    <w:p w:rsidR="001A52CE" w:rsidRDefault="00BA24B4" w:rsidP="00BA24B4">
      <w:pPr>
        <w:jc w:val="both"/>
        <w:rPr>
          <w:iCs/>
          <w:sz w:val="24"/>
          <w:szCs w:val="24"/>
        </w:rPr>
      </w:pPr>
      <w:r w:rsidRPr="00BA24B4">
        <w:rPr>
          <w:sz w:val="24"/>
          <w:szCs w:val="24"/>
          <w:vertAlign w:val="superscript"/>
        </w:rPr>
        <w:t>1</w:t>
      </w:r>
      <w:r>
        <w:rPr>
          <w:sz w:val="24"/>
          <w:szCs w:val="24"/>
          <w:vertAlign w:val="superscript"/>
        </w:rPr>
        <w:t xml:space="preserve"> </w:t>
      </w:r>
      <w:r w:rsidR="00455661" w:rsidRPr="0055759E">
        <w:rPr>
          <w:iCs/>
          <w:sz w:val="24"/>
          <w:szCs w:val="24"/>
        </w:rPr>
        <w:t>Laboratory of</w:t>
      </w:r>
      <w:r w:rsidR="00455661">
        <w:rPr>
          <w:iCs/>
          <w:sz w:val="24"/>
          <w:szCs w:val="24"/>
        </w:rPr>
        <w:t xml:space="preserve"> </w:t>
      </w:r>
      <w:r w:rsidR="00455661" w:rsidRPr="00473D25">
        <w:rPr>
          <w:iCs/>
          <w:sz w:val="24"/>
          <w:szCs w:val="24"/>
        </w:rPr>
        <w:t>Research on Wetlands (LRZH), Department of Zoology, Faculty of Sciences and Technics, University of Abomey-</w:t>
      </w:r>
      <w:proofErr w:type="spellStart"/>
      <w:r w:rsidR="00455661" w:rsidRPr="00473D25">
        <w:rPr>
          <w:iCs/>
          <w:sz w:val="24"/>
          <w:szCs w:val="24"/>
        </w:rPr>
        <w:t>Calavi</w:t>
      </w:r>
      <w:proofErr w:type="spellEnd"/>
      <w:r w:rsidR="00455661" w:rsidRPr="00473D25">
        <w:rPr>
          <w:iCs/>
          <w:sz w:val="24"/>
          <w:szCs w:val="24"/>
        </w:rPr>
        <w:t xml:space="preserve"> (UAC), B.P. 526 </w:t>
      </w:r>
      <w:proofErr w:type="spellStart"/>
      <w:r w:rsidR="00455661" w:rsidRPr="00473D25">
        <w:rPr>
          <w:iCs/>
          <w:sz w:val="24"/>
          <w:szCs w:val="24"/>
        </w:rPr>
        <w:t>Cotonou</w:t>
      </w:r>
      <w:proofErr w:type="spellEnd"/>
      <w:r w:rsidR="00455661" w:rsidRPr="00473D25">
        <w:rPr>
          <w:iCs/>
          <w:sz w:val="24"/>
          <w:szCs w:val="24"/>
        </w:rPr>
        <w:t>, Benin.</w:t>
      </w:r>
    </w:p>
    <w:p w:rsidR="00BA24B4" w:rsidRPr="00BA24B4" w:rsidRDefault="00BA24B4" w:rsidP="00BA24B4">
      <w:pPr>
        <w:autoSpaceDE w:val="0"/>
        <w:autoSpaceDN w:val="0"/>
        <w:adjustRightInd w:val="0"/>
        <w:jc w:val="both"/>
        <w:rPr>
          <w:iCs/>
          <w:sz w:val="24"/>
          <w:szCs w:val="24"/>
          <w:lang w:eastAsia="fr-FR"/>
        </w:rPr>
      </w:pPr>
      <w:r>
        <w:rPr>
          <w:sz w:val="24"/>
          <w:szCs w:val="24"/>
          <w:vertAlign w:val="superscript"/>
          <w:lang w:val="en-GB"/>
        </w:rPr>
        <w:t>2</w:t>
      </w:r>
      <w:r>
        <w:rPr>
          <w:i/>
          <w:iCs/>
          <w:sz w:val="24"/>
          <w:szCs w:val="24"/>
          <w:vertAlign w:val="superscript"/>
          <w:lang w:eastAsia="fr-FR"/>
        </w:rPr>
        <w:t xml:space="preserve"> </w:t>
      </w:r>
      <w:r w:rsidRPr="00BA24B4">
        <w:rPr>
          <w:iCs/>
          <w:sz w:val="24"/>
          <w:szCs w:val="24"/>
          <w:lang w:eastAsia="fr-FR"/>
        </w:rPr>
        <w:t>Sainsbury Research Unit for the Arts of Africa, Oceania and the Americas, University of East Anglia, Norwich NR4 7TJ, UK</w:t>
      </w:r>
      <w:r w:rsidR="007E4D0A">
        <w:rPr>
          <w:iCs/>
          <w:sz w:val="24"/>
          <w:szCs w:val="24"/>
          <w:lang w:eastAsia="fr-FR"/>
        </w:rPr>
        <w:t>.</w:t>
      </w:r>
    </w:p>
    <w:p w:rsidR="00BA24B4" w:rsidRPr="004D6FE4" w:rsidRDefault="00BA24B4" w:rsidP="00455661">
      <w:pPr>
        <w:rPr>
          <w:rFonts w:eastAsia="MS Mincho"/>
          <w:sz w:val="24"/>
          <w:szCs w:val="24"/>
        </w:rPr>
      </w:pPr>
    </w:p>
    <w:p w:rsidR="001A52CE" w:rsidRPr="004D6FE4" w:rsidRDefault="001A52CE" w:rsidP="001A52CE">
      <w:pPr>
        <w:jc w:val="both"/>
        <w:rPr>
          <w:rFonts w:eastAsia="MS Mincho"/>
          <w:sz w:val="24"/>
          <w:szCs w:val="24"/>
        </w:rPr>
        <w:sectPr w:rsidR="001A52CE" w:rsidRPr="004D6FE4" w:rsidSect="006C4648">
          <w:type w:val="continuous"/>
          <w:pgSz w:w="11909" w:h="16834" w:code="9"/>
          <w:pgMar w:top="1080" w:right="734" w:bottom="2434" w:left="734" w:header="720" w:footer="720" w:gutter="0"/>
          <w:cols w:space="720"/>
          <w:docGrid w:linePitch="360"/>
        </w:sectPr>
      </w:pPr>
    </w:p>
    <w:p w:rsidR="004D3C0C" w:rsidRPr="004D3C0C" w:rsidRDefault="001A52CE" w:rsidP="004D3C0C">
      <w:pPr>
        <w:autoSpaceDE w:val="0"/>
        <w:autoSpaceDN w:val="0"/>
        <w:adjustRightInd w:val="0"/>
        <w:jc w:val="both"/>
        <w:rPr>
          <w:b/>
          <w:sz w:val="24"/>
          <w:szCs w:val="24"/>
          <w:lang w:eastAsia="fr-FR"/>
        </w:rPr>
      </w:pPr>
      <w:r w:rsidRPr="004D3C0C">
        <w:rPr>
          <w:b/>
          <w:sz w:val="24"/>
          <w:szCs w:val="24"/>
          <w:lang w:val="en-IN" w:eastAsia="en-IN"/>
        </w:rPr>
        <w:lastRenderedPageBreak/>
        <w:t xml:space="preserve">Keywords: </w:t>
      </w:r>
      <w:proofErr w:type="spellStart"/>
      <w:r w:rsidR="004D3C0C" w:rsidRPr="004D3C0C">
        <w:rPr>
          <w:b/>
          <w:i/>
          <w:iCs/>
          <w:sz w:val="24"/>
          <w:szCs w:val="24"/>
          <w:lang w:eastAsia="fr-FR"/>
        </w:rPr>
        <w:t>Sardinella</w:t>
      </w:r>
      <w:proofErr w:type="spellEnd"/>
      <w:r w:rsidR="004D3C0C" w:rsidRPr="004D3C0C">
        <w:rPr>
          <w:b/>
          <w:i/>
          <w:iCs/>
          <w:sz w:val="24"/>
          <w:szCs w:val="24"/>
          <w:lang w:eastAsia="fr-FR"/>
        </w:rPr>
        <w:t xml:space="preserve"> </w:t>
      </w:r>
      <w:proofErr w:type="spellStart"/>
      <w:r w:rsidR="004D3C0C" w:rsidRPr="004D3C0C">
        <w:rPr>
          <w:b/>
          <w:i/>
          <w:iCs/>
          <w:sz w:val="24"/>
          <w:szCs w:val="24"/>
          <w:lang w:eastAsia="fr-FR"/>
        </w:rPr>
        <w:t>maderensis</w:t>
      </w:r>
      <w:proofErr w:type="spellEnd"/>
      <w:r w:rsidR="004D3C0C" w:rsidRPr="004D3C0C">
        <w:rPr>
          <w:b/>
          <w:sz w:val="24"/>
          <w:szCs w:val="24"/>
          <w:lang w:eastAsia="fr-FR"/>
        </w:rPr>
        <w:t>, growth parameters, mortality, recruitment patterns, conservation</w:t>
      </w:r>
    </w:p>
    <w:p w:rsidR="001A52CE" w:rsidRPr="004D3C0C" w:rsidRDefault="001A52CE" w:rsidP="001A52CE">
      <w:pPr>
        <w:pStyle w:val="keywords"/>
        <w:ind w:firstLine="0"/>
        <w:rPr>
          <w:b w:val="0"/>
          <w:bCs w:val="0"/>
          <w:i w:val="0"/>
          <w:iCs w:val="0"/>
          <w:noProof w:val="0"/>
          <w:sz w:val="24"/>
          <w:szCs w:val="24"/>
          <w:lang w:eastAsia="en-IN"/>
        </w:rPr>
      </w:pPr>
    </w:p>
    <w:p w:rsidR="001A52CE" w:rsidRPr="004D6FE4" w:rsidRDefault="001A52CE" w:rsidP="001A52CE">
      <w:pPr>
        <w:pStyle w:val="keywords"/>
        <w:numPr>
          <w:ilvl w:val="0"/>
          <w:numId w:val="2"/>
        </w:numPr>
        <w:rPr>
          <w:bCs w:val="0"/>
          <w:i w:val="0"/>
          <w:iCs w:val="0"/>
          <w:noProof w:val="0"/>
          <w:sz w:val="24"/>
          <w:szCs w:val="24"/>
          <w:lang w:val="en-IN" w:eastAsia="en-IN"/>
        </w:rPr>
      </w:pPr>
      <w:r w:rsidRPr="004D6FE4">
        <w:rPr>
          <w:bCs w:val="0"/>
          <w:i w:val="0"/>
          <w:iCs w:val="0"/>
          <w:noProof w:val="0"/>
          <w:sz w:val="24"/>
          <w:szCs w:val="24"/>
          <w:lang w:val="en-IN" w:eastAsia="en-IN"/>
        </w:rPr>
        <w:t xml:space="preserve">Abstract Body </w:t>
      </w:r>
    </w:p>
    <w:p w:rsidR="004D3C0C" w:rsidRPr="004D3C0C" w:rsidRDefault="004D3C0C" w:rsidP="004D3C0C">
      <w:pPr>
        <w:autoSpaceDE w:val="0"/>
        <w:autoSpaceDN w:val="0"/>
        <w:adjustRightInd w:val="0"/>
        <w:jc w:val="both"/>
        <w:rPr>
          <w:sz w:val="24"/>
          <w:szCs w:val="24"/>
          <w:lang w:eastAsia="fr-FR"/>
        </w:rPr>
      </w:pPr>
      <w:r w:rsidRPr="004D3C0C">
        <w:rPr>
          <w:sz w:val="24"/>
          <w:szCs w:val="24"/>
          <w:lang w:eastAsia="fr-FR"/>
        </w:rPr>
        <w:t xml:space="preserve">Most fisheries in Africa are overexploited or are at the peak of exploitation. A key contributor to this overfishing is poor data on fisheries, inefficient management strategies and unenforced policies. This paper deals with growth, mortality parameters and the exploitation rate of </w:t>
      </w:r>
      <w:proofErr w:type="spellStart"/>
      <w:r w:rsidRPr="004D3C0C">
        <w:rPr>
          <w:i/>
          <w:iCs/>
          <w:sz w:val="24"/>
          <w:szCs w:val="24"/>
          <w:lang w:eastAsia="fr-FR"/>
        </w:rPr>
        <w:t>Sardinella</w:t>
      </w:r>
      <w:proofErr w:type="spellEnd"/>
      <w:r w:rsidRPr="004D3C0C">
        <w:rPr>
          <w:i/>
          <w:iCs/>
          <w:sz w:val="24"/>
          <w:szCs w:val="24"/>
          <w:lang w:eastAsia="fr-FR"/>
        </w:rPr>
        <w:t xml:space="preserve"> </w:t>
      </w:r>
      <w:proofErr w:type="spellStart"/>
      <w:r w:rsidRPr="004D3C0C">
        <w:rPr>
          <w:i/>
          <w:iCs/>
          <w:sz w:val="24"/>
          <w:szCs w:val="24"/>
          <w:lang w:eastAsia="fr-FR"/>
        </w:rPr>
        <w:t>maderensis</w:t>
      </w:r>
      <w:proofErr w:type="spellEnd"/>
      <w:r w:rsidRPr="004D3C0C">
        <w:rPr>
          <w:sz w:val="24"/>
          <w:szCs w:val="24"/>
          <w:lang w:eastAsia="fr-FR"/>
        </w:rPr>
        <w:t xml:space="preserve"> collected between August 2018 and July 2019 from the nearshore waters off Benin to contribute to sustainable management of this fishery. Growth parameters and performance index </w:t>
      </w:r>
      <w:r w:rsidRPr="00B27B8E">
        <w:rPr>
          <w:rFonts w:eastAsia="Calibri"/>
          <w:lang w:val="en-GB"/>
        </w:rPr>
        <w:sym w:font="Symbol" w:char="F06A"/>
      </w:r>
      <w:r w:rsidRPr="004D3C0C">
        <w:rPr>
          <w:rFonts w:eastAsia="Calibri"/>
          <w:sz w:val="24"/>
          <w:szCs w:val="24"/>
        </w:rPr>
        <w:t>'</w:t>
      </w:r>
      <w:r w:rsidRPr="004D3C0C">
        <w:rPr>
          <w:sz w:val="24"/>
          <w:szCs w:val="24"/>
          <w:lang w:eastAsia="fr-FR"/>
        </w:rPr>
        <w:t xml:space="preserve"> estimated based on the von </w:t>
      </w:r>
      <w:proofErr w:type="spellStart"/>
      <w:r w:rsidRPr="004D3C0C">
        <w:rPr>
          <w:sz w:val="24"/>
          <w:szCs w:val="24"/>
          <w:lang w:eastAsia="fr-FR"/>
        </w:rPr>
        <w:t>Bertalanffy</w:t>
      </w:r>
      <w:proofErr w:type="spellEnd"/>
      <w:r w:rsidRPr="004D3C0C">
        <w:rPr>
          <w:sz w:val="24"/>
          <w:szCs w:val="24"/>
          <w:lang w:eastAsia="fr-FR"/>
        </w:rPr>
        <w:t xml:space="preserve"> model using routine ELEFAN</w:t>
      </w:r>
      <w:r>
        <w:rPr>
          <w:sz w:val="24"/>
          <w:szCs w:val="24"/>
          <w:lang w:eastAsia="fr-FR"/>
        </w:rPr>
        <w:t xml:space="preserve">1 </w:t>
      </w:r>
      <w:proofErr w:type="spellStart"/>
      <w:r w:rsidRPr="004D3C0C">
        <w:rPr>
          <w:sz w:val="24"/>
          <w:szCs w:val="24"/>
          <w:lang w:eastAsia="fr-FR"/>
        </w:rPr>
        <w:t>FiSAT</w:t>
      </w:r>
      <w:proofErr w:type="spellEnd"/>
      <w:r w:rsidRPr="004D3C0C">
        <w:rPr>
          <w:sz w:val="24"/>
          <w:szCs w:val="24"/>
          <w:lang w:eastAsia="fr-FR"/>
        </w:rPr>
        <w:t xml:space="preserve"> gave the asymptotic length L∞, the growth coefficient K, the theoretical age at length zero and the performance index </w:t>
      </w:r>
      <w:r w:rsidRPr="00B27B8E">
        <w:rPr>
          <w:rFonts w:eastAsia="Calibri"/>
          <w:lang w:val="en-GB"/>
        </w:rPr>
        <w:sym w:font="Symbol" w:char="F06A"/>
      </w:r>
      <w:r w:rsidRPr="004D3C0C">
        <w:rPr>
          <w:rFonts w:eastAsia="Calibri"/>
          <w:sz w:val="24"/>
          <w:szCs w:val="24"/>
        </w:rPr>
        <w:t>'</w:t>
      </w:r>
      <w:r w:rsidRPr="004D3C0C">
        <w:rPr>
          <w:sz w:val="24"/>
          <w:szCs w:val="24"/>
          <w:lang w:eastAsia="fr-FR"/>
        </w:rPr>
        <w:t xml:space="preserve"> 33.6 cm, 0.65 per year, 0.24 per year, and 2. 86 per year respectively. </w:t>
      </w:r>
      <w:r w:rsidRPr="004D3C0C">
        <w:rPr>
          <w:i/>
          <w:iCs/>
          <w:sz w:val="24"/>
          <w:szCs w:val="24"/>
          <w:lang w:eastAsia="fr-FR"/>
        </w:rPr>
        <w:t xml:space="preserve">S. </w:t>
      </w:r>
      <w:proofErr w:type="spellStart"/>
      <w:r w:rsidRPr="004D3C0C">
        <w:rPr>
          <w:i/>
          <w:iCs/>
          <w:sz w:val="24"/>
          <w:szCs w:val="24"/>
          <w:lang w:eastAsia="fr-FR"/>
        </w:rPr>
        <w:t>maderensis</w:t>
      </w:r>
      <w:proofErr w:type="spellEnd"/>
      <w:r w:rsidRPr="004D3C0C">
        <w:rPr>
          <w:i/>
          <w:iCs/>
          <w:sz w:val="24"/>
          <w:szCs w:val="24"/>
          <w:lang w:eastAsia="fr-FR"/>
        </w:rPr>
        <w:t xml:space="preserve"> </w:t>
      </w:r>
      <w:r w:rsidRPr="004D3C0C">
        <w:rPr>
          <w:sz w:val="24"/>
          <w:szCs w:val="24"/>
          <w:lang w:eastAsia="fr-FR"/>
        </w:rPr>
        <w:t xml:space="preserve">grew </w:t>
      </w:r>
      <w:proofErr w:type="spellStart"/>
      <w:r w:rsidRPr="004D3C0C">
        <w:rPr>
          <w:sz w:val="24"/>
          <w:szCs w:val="24"/>
          <w:lang w:eastAsia="fr-FR"/>
        </w:rPr>
        <w:t>isometrically</w:t>
      </w:r>
      <w:proofErr w:type="spellEnd"/>
      <w:r w:rsidRPr="004D3C0C">
        <w:rPr>
          <w:sz w:val="24"/>
          <w:szCs w:val="24"/>
          <w:lang w:eastAsia="fr-FR"/>
        </w:rPr>
        <w:t xml:space="preserve"> with an abundance of medium size specimens. This species recruits twice a year indicating probably two spawning periods.</w:t>
      </w:r>
    </w:p>
    <w:p w:rsidR="004D3C0C" w:rsidRPr="004D3C0C" w:rsidRDefault="004D3C0C" w:rsidP="004D3C0C">
      <w:pPr>
        <w:autoSpaceDE w:val="0"/>
        <w:autoSpaceDN w:val="0"/>
        <w:adjustRightInd w:val="0"/>
        <w:jc w:val="both"/>
        <w:rPr>
          <w:sz w:val="24"/>
          <w:szCs w:val="24"/>
          <w:lang w:eastAsia="fr-FR"/>
        </w:rPr>
      </w:pPr>
      <w:r w:rsidRPr="004D3C0C">
        <w:rPr>
          <w:sz w:val="24"/>
          <w:szCs w:val="24"/>
          <w:lang w:eastAsia="fr-FR"/>
        </w:rPr>
        <w:t>The estimated average value of instantaneous rate of total mortality was 3.92 per year, natural mortality was 1.30 per year, giving fishing mortality of 2.62 and the rate of exploitation (E = 0.67) showing an overexploitation of the stock of this species. Several immediate management actions, such as size-limit regulation by gradually increasing fishing gears mesh size and time-limit regulation by restricting fishing during the spawning seasons and in nursery areas, are considered necessary for sustainable exploitation and conservation of this species.</w:t>
      </w:r>
    </w:p>
    <w:p w:rsidR="001A52CE" w:rsidRPr="00D071C4" w:rsidRDefault="001A52CE" w:rsidP="001A52CE">
      <w:pPr>
        <w:jc w:val="both"/>
        <w:rPr>
          <w:sz w:val="24"/>
          <w:szCs w:val="24"/>
          <w:lang w:eastAsia="en-IN"/>
        </w:rPr>
      </w:pPr>
    </w:p>
    <w:p w:rsidR="001A52CE" w:rsidRPr="004D6FE4" w:rsidRDefault="001A52CE" w:rsidP="001A52CE">
      <w:pPr>
        <w:numPr>
          <w:ilvl w:val="0"/>
          <w:numId w:val="2"/>
        </w:numPr>
        <w:jc w:val="both"/>
        <w:rPr>
          <w:b/>
          <w:sz w:val="24"/>
          <w:szCs w:val="24"/>
        </w:rPr>
      </w:pPr>
      <w:r w:rsidRPr="004D6FE4">
        <w:rPr>
          <w:sz w:val="24"/>
          <w:szCs w:val="24"/>
          <w:lang w:val="en-IN" w:eastAsia="en-IN"/>
        </w:rPr>
        <w:t xml:space="preserve"> </w:t>
      </w:r>
      <w:r w:rsidRPr="004D6FE4">
        <w:rPr>
          <w:b/>
          <w:sz w:val="24"/>
          <w:szCs w:val="24"/>
        </w:rPr>
        <w:t>Image:</w:t>
      </w:r>
    </w:p>
    <w:p w:rsidR="001A52CE" w:rsidRPr="004D6FE4" w:rsidRDefault="000C3A00" w:rsidP="001A52CE">
      <w:pPr>
        <w:rPr>
          <w:sz w:val="24"/>
          <w:szCs w:val="24"/>
        </w:rPr>
      </w:pPr>
      <w:r w:rsidRPr="000C3A00">
        <w:rPr>
          <w:noProof/>
          <w:sz w:val="24"/>
          <w:szCs w:val="24"/>
          <w:lang w:val="fr-FR" w:eastAsia="fr-FR"/>
        </w:rPr>
        <w:drawing>
          <wp:inline distT="0" distB="0" distL="0" distR="0" wp14:anchorId="6288D429" wp14:editId="3640067B">
            <wp:extent cx="2771775" cy="25622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71775" cy="2562225"/>
                    </a:xfrm>
                    <a:prstGeom prst="rect">
                      <a:avLst/>
                    </a:prstGeom>
                    <a:noFill/>
                    <a:ln>
                      <a:noFill/>
                    </a:ln>
                  </pic:spPr>
                </pic:pic>
              </a:graphicData>
            </a:graphic>
          </wp:inline>
        </w:drawing>
      </w:r>
    </w:p>
    <w:p w:rsidR="001A52CE" w:rsidRPr="000C3A00" w:rsidRDefault="000C3A00" w:rsidP="004C34B1">
      <w:pPr>
        <w:autoSpaceDE w:val="0"/>
        <w:autoSpaceDN w:val="0"/>
        <w:adjustRightInd w:val="0"/>
        <w:spacing w:after="240"/>
        <w:jc w:val="both"/>
        <w:rPr>
          <w:rFonts w:eastAsiaTheme="minorHAnsi"/>
          <w:sz w:val="22"/>
          <w:szCs w:val="22"/>
        </w:rPr>
      </w:pPr>
      <w:r w:rsidRPr="000C3A00">
        <w:rPr>
          <w:rFonts w:eastAsiaTheme="minorHAnsi"/>
          <w:b/>
          <w:bCs/>
          <w:sz w:val="22"/>
          <w:szCs w:val="22"/>
        </w:rPr>
        <w:t xml:space="preserve">Fig. </w:t>
      </w:r>
      <w:r w:rsidRPr="000C3A00">
        <w:rPr>
          <w:rFonts w:eastAsiaTheme="minorHAnsi"/>
          <w:sz w:val="22"/>
          <w:szCs w:val="22"/>
        </w:rPr>
        <w:t>FISAT output of probability of capture and length at first</w:t>
      </w:r>
      <w:r>
        <w:rPr>
          <w:rFonts w:eastAsiaTheme="minorHAnsi"/>
          <w:sz w:val="22"/>
          <w:szCs w:val="22"/>
        </w:rPr>
        <w:t xml:space="preserve"> </w:t>
      </w:r>
      <w:r w:rsidRPr="000C3A00">
        <w:rPr>
          <w:rFonts w:eastAsiaTheme="minorHAnsi"/>
          <w:sz w:val="22"/>
          <w:szCs w:val="22"/>
        </w:rPr>
        <w:t>capture</w:t>
      </w:r>
      <w:r w:rsidR="004C34B1">
        <w:rPr>
          <w:rFonts w:eastAsiaTheme="minorHAnsi"/>
          <w:sz w:val="22"/>
          <w:szCs w:val="22"/>
        </w:rPr>
        <w:t xml:space="preserve"> de </w:t>
      </w:r>
      <w:r w:rsidR="004C34B1" w:rsidRPr="004D3C0C">
        <w:rPr>
          <w:i/>
          <w:iCs/>
          <w:sz w:val="24"/>
          <w:szCs w:val="24"/>
          <w:lang w:eastAsia="fr-FR"/>
        </w:rPr>
        <w:t xml:space="preserve">S. </w:t>
      </w:r>
      <w:proofErr w:type="spellStart"/>
      <w:r w:rsidR="004C34B1" w:rsidRPr="004D3C0C">
        <w:rPr>
          <w:i/>
          <w:iCs/>
          <w:sz w:val="24"/>
          <w:szCs w:val="24"/>
          <w:lang w:eastAsia="fr-FR"/>
        </w:rPr>
        <w:t>maderensis</w:t>
      </w:r>
      <w:proofErr w:type="spellEnd"/>
      <w:r w:rsidR="004C34B1">
        <w:rPr>
          <w:i/>
          <w:iCs/>
          <w:sz w:val="24"/>
          <w:szCs w:val="24"/>
          <w:lang w:eastAsia="fr-FR"/>
        </w:rPr>
        <w:t xml:space="preserve"> </w:t>
      </w:r>
      <w:r w:rsidR="004C34B1" w:rsidRPr="004C34B1">
        <w:rPr>
          <w:bCs/>
          <w:sz w:val="24"/>
          <w:szCs w:val="24"/>
          <w:lang w:eastAsia="fr-FR"/>
        </w:rPr>
        <w:t>in the nearshore waters of Benin</w:t>
      </w:r>
    </w:p>
    <w:p w:rsidR="001A52CE" w:rsidRPr="004D6FE4" w:rsidRDefault="001A52CE" w:rsidP="001A52CE">
      <w:pPr>
        <w:pStyle w:val="Corpsdetexte"/>
        <w:numPr>
          <w:ilvl w:val="0"/>
          <w:numId w:val="2"/>
        </w:numPr>
        <w:jc w:val="left"/>
        <w:rPr>
          <w:b/>
          <w:sz w:val="24"/>
          <w:szCs w:val="24"/>
        </w:rPr>
      </w:pPr>
      <w:r w:rsidRPr="004D6FE4">
        <w:rPr>
          <w:b/>
          <w:sz w:val="24"/>
          <w:szCs w:val="24"/>
        </w:rPr>
        <w:t>Reference:</w:t>
      </w:r>
    </w:p>
    <w:p w:rsidR="005C5408" w:rsidRDefault="005C5408" w:rsidP="005C5408">
      <w:pPr>
        <w:pStyle w:val="Paragraphedeliste"/>
        <w:numPr>
          <w:ilvl w:val="0"/>
          <w:numId w:val="5"/>
        </w:numPr>
        <w:autoSpaceDE w:val="0"/>
        <w:autoSpaceDN w:val="0"/>
        <w:adjustRightInd w:val="0"/>
        <w:jc w:val="both"/>
        <w:rPr>
          <w:sz w:val="24"/>
          <w:szCs w:val="24"/>
          <w:lang w:eastAsia="fr-FR"/>
        </w:rPr>
      </w:pPr>
      <w:bookmarkStart w:id="0" w:name="2"/>
      <w:bookmarkEnd w:id="0"/>
      <w:proofErr w:type="spellStart"/>
      <w:r w:rsidRPr="005C5408">
        <w:rPr>
          <w:sz w:val="24"/>
          <w:szCs w:val="24"/>
          <w:lang w:eastAsia="fr-FR"/>
        </w:rPr>
        <w:t>Pauly</w:t>
      </w:r>
      <w:proofErr w:type="spellEnd"/>
      <w:r w:rsidRPr="005C5408">
        <w:rPr>
          <w:sz w:val="24"/>
          <w:szCs w:val="24"/>
          <w:lang w:eastAsia="fr-FR"/>
        </w:rPr>
        <w:t xml:space="preserve"> D., 1983. Some Simple methods for the assessment of tropical fish Stock. FAO Fish. Tech. Pap, 234:52.</w:t>
      </w:r>
    </w:p>
    <w:p w:rsidR="005C5408" w:rsidRDefault="005C5408" w:rsidP="005C5408">
      <w:pPr>
        <w:pStyle w:val="Paragraphedeliste"/>
        <w:numPr>
          <w:ilvl w:val="0"/>
          <w:numId w:val="5"/>
        </w:numPr>
        <w:autoSpaceDE w:val="0"/>
        <w:autoSpaceDN w:val="0"/>
        <w:adjustRightInd w:val="0"/>
        <w:jc w:val="both"/>
        <w:rPr>
          <w:sz w:val="24"/>
          <w:szCs w:val="24"/>
          <w:lang w:eastAsia="fr-FR"/>
        </w:rPr>
      </w:pPr>
      <w:r w:rsidRPr="005C5408">
        <w:rPr>
          <w:sz w:val="24"/>
          <w:szCs w:val="24"/>
          <w:lang w:eastAsia="fr-FR"/>
        </w:rPr>
        <w:t>Ricker W.E., 1975. Computer and interpretation of biological statistics of fish population. Bull – res. Board-Cam., 315-318.</w:t>
      </w:r>
    </w:p>
    <w:p w:rsidR="005C5408" w:rsidRDefault="005C5408" w:rsidP="005C5408">
      <w:pPr>
        <w:pStyle w:val="Paragraphedeliste"/>
        <w:numPr>
          <w:ilvl w:val="0"/>
          <w:numId w:val="5"/>
        </w:numPr>
        <w:autoSpaceDE w:val="0"/>
        <w:autoSpaceDN w:val="0"/>
        <w:adjustRightInd w:val="0"/>
        <w:jc w:val="both"/>
        <w:rPr>
          <w:sz w:val="24"/>
          <w:szCs w:val="24"/>
          <w:lang w:eastAsia="fr-FR"/>
        </w:rPr>
      </w:pPr>
      <w:r w:rsidRPr="005C5408">
        <w:rPr>
          <w:sz w:val="24"/>
          <w:szCs w:val="24"/>
          <w:lang w:eastAsia="fr-FR"/>
        </w:rPr>
        <w:t xml:space="preserve">Schaefer M.D., 1954. Some aspects of the dynamics of populations important to the management of the commercial marine fishes. Bull Inter-Am. Trop. Tuna. </w:t>
      </w:r>
      <w:proofErr w:type="spellStart"/>
      <w:r w:rsidRPr="005C5408">
        <w:rPr>
          <w:sz w:val="24"/>
          <w:szCs w:val="24"/>
          <w:lang w:eastAsia="fr-FR"/>
        </w:rPr>
        <w:t>Comm</w:t>
      </w:r>
      <w:proofErr w:type="spellEnd"/>
      <w:r w:rsidRPr="005C5408">
        <w:rPr>
          <w:sz w:val="24"/>
          <w:szCs w:val="24"/>
          <w:lang w:eastAsia="fr-FR"/>
        </w:rPr>
        <w:t>, 1(2):27-56.</w:t>
      </w:r>
    </w:p>
    <w:p w:rsidR="005C5408" w:rsidRDefault="005C5408" w:rsidP="005C5408">
      <w:pPr>
        <w:pStyle w:val="Paragraphedeliste"/>
        <w:numPr>
          <w:ilvl w:val="0"/>
          <w:numId w:val="5"/>
        </w:numPr>
        <w:autoSpaceDE w:val="0"/>
        <w:autoSpaceDN w:val="0"/>
        <w:adjustRightInd w:val="0"/>
        <w:jc w:val="both"/>
        <w:rPr>
          <w:sz w:val="24"/>
          <w:szCs w:val="24"/>
          <w:lang w:eastAsia="fr-FR"/>
        </w:rPr>
      </w:pPr>
      <w:r w:rsidRPr="005C5408">
        <w:rPr>
          <w:sz w:val="24"/>
          <w:szCs w:val="24"/>
          <w:lang w:eastAsia="fr-FR"/>
        </w:rPr>
        <w:t xml:space="preserve">Wang Y. and Q. Liu, 2006. Estimation of natural mortality using statistical analysis of </w:t>
      </w:r>
      <w:r w:rsidRPr="005C5408">
        <w:rPr>
          <w:sz w:val="24"/>
          <w:szCs w:val="24"/>
          <w:lang w:eastAsia="fr-FR"/>
        </w:rPr>
        <w:lastRenderedPageBreak/>
        <w:t>fisheries catch-</w:t>
      </w:r>
      <w:proofErr w:type="spellStart"/>
      <w:r w:rsidRPr="005C5408">
        <w:rPr>
          <w:sz w:val="24"/>
          <w:szCs w:val="24"/>
          <w:lang w:eastAsia="fr-FR"/>
        </w:rPr>
        <w:t>atage</w:t>
      </w:r>
      <w:proofErr w:type="spellEnd"/>
      <w:r w:rsidRPr="005C5408">
        <w:rPr>
          <w:sz w:val="24"/>
          <w:szCs w:val="24"/>
          <w:lang w:eastAsia="fr-FR"/>
        </w:rPr>
        <w:t xml:space="preserve"> data. </w:t>
      </w:r>
      <w:r w:rsidR="007E4D0A">
        <w:rPr>
          <w:sz w:val="24"/>
          <w:szCs w:val="24"/>
          <w:lang w:eastAsia="fr-FR"/>
        </w:rPr>
        <w:t xml:space="preserve">Fish. </w:t>
      </w:r>
      <w:proofErr w:type="spellStart"/>
      <w:r w:rsidRPr="005C5408">
        <w:rPr>
          <w:sz w:val="24"/>
          <w:szCs w:val="24"/>
          <w:lang w:eastAsia="fr-FR"/>
        </w:rPr>
        <w:t>Resear</w:t>
      </w:r>
      <w:proofErr w:type="spellEnd"/>
      <w:r w:rsidRPr="005C5408">
        <w:rPr>
          <w:sz w:val="24"/>
          <w:szCs w:val="24"/>
          <w:lang w:eastAsia="fr-FR"/>
        </w:rPr>
        <w:t>, 78:342-351.</w:t>
      </w:r>
    </w:p>
    <w:p w:rsidR="005C5408" w:rsidRPr="005C5408" w:rsidRDefault="005C5408" w:rsidP="005C5408">
      <w:pPr>
        <w:pStyle w:val="Paragraphedeliste"/>
        <w:numPr>
          <w:ilvl w:val="0"/>
          <w:numId w:val="5"/>
        </w:numPr>
        <w:autoSpaceDE w:val="0"/>
        <w:autoSpaceDN w:val="0"/>
        <w:adjustRightInd w:val="0"/>
        <w:jc w:val="both"/>
        <w:rPr>
          <w:sz w:val="24"/>
          <w:szCs w:val="24"/>
          <w:lang w:eastAsia="fr-FR"/>
        </w:rPr>
      </w:pPr>
      <w:proofErr w:type="spellStart"/>
      <w:r w:rsidRPr="005C5408">
        <w:rPr>
          <w:rFonts w:eastAsia="Trebuchet MS"/>
          <w:b/>
          <w:sz w:val="24"/>
          <w:szCs w:val="24"/>
        </w:rPr>
        <w:t>Djidohokpin</w:t>
      </w:r>
      <w:proofErr w:type="spellEnd"/>
      <w:r w:rsidRPr="005C5408">
        <w:rPr>
          <w:rFonts w:eastAsia="Trebuchet MS"/>
          <w:b/>
          <w:sz w:val="24"/>
          <w:szCs w:val="24"/>
        </w:rPr>
        <w:t xml:space="preserve"> G</w:t>
      </w:r>
      <w:r w:rsidRPr="005C5408">
        <w:rPr>
          <w:rFonts w:eastAsia="Trebuchet MS"/>
          <w:sz w:val="24"/>
          <w:szCs w:val="24"/>
        </w:rPr>
        <w:t xml:space="preserve">., </w:t>
      </w:r>
      <w:proofErr w:type="spellStart"/>
      <w:r w:rsidRPr="005C5408">
        <w:rPr>
          <w:rFonts w:eastAsia="Trebuchet MS"/>
          <w:sz w:val="24"/>
          <w:szCs w:val="24"/>
        </w:rPr>
        <w:t>Sossoukpè</w:t>
      </w:r>
      <w:proofErr w:type="spellEnd"/>
      <w:r w:rsidRPr="005C5408">
        <w:rPr>
          <w:rFonts w:eastAsia="Trebuchet MS"/>
          <w:sz w:val="24"/>
          <w:szCs w:val="24"/>
        </w:rPr>
        <w:t xml:space="preserve"> E. and E.D. </w:t>
      </w:r>
      <w:proofErr w:type="spellStart"/>
      <w:r w:rsidRPr="005C5408">
        <w:rPr>
          <w:rFonts w:eastAsia="Trebuchet MS"/>
          <w:sz w:val="24"/>
          <w:szCs w:val="24"/>
        </w:rPr>
        <w:t>Fiogbé</w:t>
      </w:r>
      <w:proofErr w:type="spellEnd"/>
      <w:r w:rsidRPr="005C5408">
        <w:rPr>
          <w:rFonts w:eastAsia="Trebuchet MS"/>
          <w:sz w:val="24"/>
          <w:szCs w:val="24"/>
        </w:rPr>
        <w:t xml:space="preserve"> 2017. Population parameters </w:t>
      </w:r>
      <w:proofErr w:type="spellStart"/>
      <w:r w:rsidRPr="005C5408">
        <w:rPr>
          <w:rFonts w:eastAsia="Trebuchet MS"/>
          <w:sz w:val="24"/>
          <w:szCs w:val="24"/>
        </w:rPr>
        <w:t>nd</w:t>
      </w:r>
      <w:proofErr w:type="spellEnd"/>
      <w:r w:rsidRPr="005C5408">
        <w:rPr>
          <w:rFonts w:eastAsia="Trebuchet MS"/>
          <w:sz w:val="24"/>
          <w:szCs w:val="24"/>
        </w:rPr>
        <w:t xml:space="preserve"> exploitation rate of two major fish species in</w:t>
      </w:r>
      <w:r>
        <w:rPr>
          <w:rFonts w:eastAsia="Trebuchet MS"/>
          <w:sz w:val="24"/>
          <w:szCs w:val="24"/>
        </w:rPr>
        <w:t xml:space="preserve"> </w:t>
      </w:r>
      <w:proofErr w:type="spellStart"/>
      <w:r w:rsidRPr="005C5408">
        <w:rPr>
          <w:rFonts w:eastAsia="Trebuchet MS"/>
          <w:sz w:val="24"/>
          <w:szCs w:val="24"/>
        </w:rPr>
        <w:t>Tovè</w:t>
      </w:r>
      <w:proofErr w:type="spellEnd"/>
      <w:r w:rsidRPr="005C5408">
        <w:rPr>
          <w:rFonts w:eastAsia="Trebuchet MS"/>
          <w:sz w:val="24"/>
          <w:szCs w:val="24"/>
        </w:rPr>
        <w:t xml:space="preserve"> River (Southern Benin). </w:t>
      </w:r>
      <w:r w:rsidRPr="005C5408">
        <w:rPr>
          <w:rFonts w:eastAsia="Trebuchet MS"/>
          <w:i/>
          <w:sz w:val="24"/>
          <w:szCs w:val="24"/>
        </w:rPr>
        <w:t>Journal of Fisheries and Life Sciences, 2 (2): 10-17.</w:t>
      </w:r>
    </w:p>
    <w:p w:rsidR="005C5408" w:rsidRPr="005C5408" w:rsidRDefault="005C5408" w:rsidP="005C5408">
      <w:pPr>
        <w:pStyle w:val="Paragraphedeliste"/>
        <w:numPr>
          <w:ilvl w:val="0"/>
          <w:numId w:val="5"/>
        </w:numPr>
        <w:autoSpaceDE w:val="0"/>
        <w:autoSpaceDN w:val="0"/>
        <w:adjustRightInd w:val="0"/>
        <w:jc w:val="both"/>
        <w:rPr>
          <w:sz w:val="24"/>
          <w:szCs w:val="24"/>
          <w:lang w:eastAsia="fr-FR"/>
        </w:rPr>
      </w:pPr>
      <w:proofErr w:type="spellStart"/>
      <w:r w:rsidRPr="005C5408">
        <w:rPr>
          <w:sz w:val="24"/>
          <w:szCs w:val="24"/>
          <w:lang w:eastAsia="fr-FR"/>
        </w:rPr>
        <w:t>Sossoukpè</w:t>
      </w:r>
      <w:proofErr w:type="spellEnd"/>
      <w:r w:rsidRPr="005C5408">
        <w:rPr>
          <w:sz w:val="24"/>
          <w:szCs w:val="24"/>
          <w:lang w:eastAsia="fr-FR"/>
        </w:rPr>
        <w:t xml:space="preserve"> E., </w:t>
      </w:r>
      <w:proofErr w:type="spellStart"/>
      <w:r w:rsidRPr="005C5408">
        <w:rPr>
          <w:sz w:val="24"/>
          <w:szCs w:val="24"/>
          <w:lang w:eastAsia="fr-FR"/>
        </w:rPr>
        <w:t>Nunoo</w:t>
      </w:r>
      <w:proofErr w:type="spellEnd"/>
      <w:r w:rsidRPr="005C5408">
        <w:rPr>
          <w:sz w:val="24"/>
          <w:szCs w:val="24"/>
          <w:lang w:eastAsia="fr-FR"/>
        </w:rPr>
        <w:t xml:space="preserve"> F.K.E., </w:t>
      </w:r>
      <w:proofErr w:type="spellStart"/>
      <w:r w:rsidRPr="005C5408">
        <w:rPr>
          <w:sz w:val="24"/>
          <w:szCs w:val="24"/>
          <w:lang w:eastAsia="fr-FR"/>
        </w:rPr>
        <w:t>Ofori-danson</w:t>
      </w:r>
      <w:proofErr w:type="spellEnd"/>
      <w:r w:rsidRPr="005C5408">
        <w:rPr>
          <w:sz w:val="24"/>
          <w:szCs w:val="24"/>
          <w:lang w:eastAsia="fr-FR"/>
        </w:rPr>
        <w:t xml:space="preserve"> P.K., </w:t>
      </w:r>
      <w:proofErr w:type="spellStart"/>
      <w:r w:rsidRPr="005C5408">
        <w:rPr>
          <w:sz w:val="24"/>
          <w:szCs w:val="24"/>
          <w:lang w:eastAsia="fr-FR"/>
        </w:rPr>
        <w:t>Fiogbé</w:t>
      </w:r>
      <w:proofErr w:type="spellEnd"/>
      <w:r w:rsidRPr="005C5408">
        <w:rPr>
          <w:sz w:val="24"/>
          <w:szCs w:val="24"/>
          <w:lang w:eastAsia="fr-FR"/>
        </w:rPr>
        <w:t xml:space="preserve"> E.D. and H.R. </w:t>
      </w:r>
      <w:proofErr w:type="spellStart"/>
      <w:r w:rsidRPr="005C5408">
        <w:rPr>
          <w:sz w:val="24"/>
          <w:szCs w:val="24"/>
          <w:lang w:eastAsia="fr-FR"/>
        </w:rPr>
        <w:t>Dankwa</w:t>
      </w:r>
      <w:proofErr w:type="spellEnd"/>
      <w:r w:rsidRPr="005C5408">
        <w:rPr>
          <w:sz w:val="24"/>
          <w:szCs w:val="24"/>
          <w:lang w:eastAsia="fr-FR"/>
        </w:rPr>
        <w:t xml:space="preserve">, 2013. Growth and mortality parameters of </w:t>
      </w:r>
      <w:r w:rsidRPr="005C5408">
        <w:rPr>
          <w:i/>
          <w:iCs/>
          <w:sz w:val="24"/>
          <w:szCs w:val="24"/>
          <w:lang w:eastAsia="fr-FR"/>
        </w:rPr>
        <w:t>P.</w:t>
      </w:r>
      <w:r w:rsidRPr="005C5408">
        <w:rPr>
          <w:sz w:val="24"/>
          <w:szCs w:val="24"/>
          <w:lang w:eastAsia="fr-FR"/>
        </w:rPr>
        <w:t xml:space="preserve"> </w:t>
      </w:r>
      <w:proofErr w:type="spellStart"/>
      <w:r w:rsidRPr="005C5408">
        <w:rPr>
          <w:i/>
          <w:iCs/>
          <w:sz w:val="24"/>
          <w:szCs w:val="24"/>
          <w:lang w:eastAsia="fr-FR"/>
        </w:rPr>
        <w:t>senegalensis</w:t>
      </w:r>
      <w:proofErr w:type="spellEnd"/>
      <w:r w:rsidRPr="005C5408">
        <w:rPr>
          <w:i/>
          <w:iCs/>
          <w:sz w:val="24"/>
          <w:szCs w:val="24"/>
          <w:lang w:eastAsia="fr-FR"/>
        </w:rPr>
        <w:t xml:space="preserve"> </w:t>
      </w:r>
      <w:r w:rsidRPr="005C5408">
        <w:rPr>
          <w:sz w:val="24"/>
          <w:szCs w:val="24"/>
          <w:lang w:eastAsia="fr-FR"/>
        </w:rPr>
        <w:t xml:space="preserve">and </w:t>
      </w:r>
      <w:r w:rsidRPr="005C5408">
        <w:rPr>
          <w:i/>
          <w:iCs/>
          <w:sz w:val="24"/>
          <w:szCs w:val="24"/>
          <w:lang w:eastAsia="fr-FR"/>
        </w:rPr>
        <w:t xml:space="preserve">P. </w:t>
      </w:r>
      <w:proofErr w:type="spellStart"/>
      <w:r w:rsidRPr="005C5408">
        <w:rPr>
          <w:i/>
          <w:iCs/>
          <w:sz w:val="24"/>
          <w:szCs w:val="24"/>
          <w:lang w:eastAsia="fr-FR"/>
        </w:rPr>
        <w:t>typus</w:t>
      </w:r>
      <w:proofErr w:type="spellEnd"/>
      <w:r w:rsidRPr="005C5408">
        <w:rPr>
          <w:i/>
          <w:iCs/>
          <w:sz w:val="24"/>
          <w:szCs w:val="24"/>
          <w:lang w:eastAsia="fr-FR"/>
        </w:rPr>
        <w:t xml:space="preserve"> </w:t>
      </w:r>
      <w:r w:rsidRPr="005C5408">
        <w:rPr>
          <w:sz w:val="24"/>
          <w:szCs w:val="24"/>
          <w:lang w:eastAsia="fr-FR"/>
        </w:rPr>
        <w:t>(</w:t>
      </w:r>
      <w:proofErr w:type="spellStart"/>
      <w:r w:rsidRPr="005C5408">
        <w:rPr>
          <w:sz w:val="24"/>
          <w:szCs w:val="24"/>
          <w:lang w:eastAsia="fr-FR"/>
        </w:rPr>
        <w:t>Sciaenids</w:t>
      </w:r>
      <w:proofErr w:type="spellEnd"/>
      <w:r w:rsidRPr="005C5408">
        <w:rPr>
          <w:sz w:val="24"/>
          <w:szCs w:val="24"/>
          <w:lang w:eastAsia="fr-FR"/>
        </w:rPr>
        <w:t xml:space="preserve">) in nearshore waters of Benin and their </w:t>
      </w:r>
      <w:r w:rsidR="00BA24B4">
        <w:rPr>
          <w:sz w:val="24"/>
          <w:szCs w:val="24"/>
          <w:lang w:eastAsia="fr-FR"/>
        </w:rPr>
        <w:t xml:space="preserve">implications </w:t>
      </w:r>
      <w:r w:rsidRPr="005C5408">
        <w:rPr>
          <w:sz w:val="24"/>
          <w:szCs w:val="24"/>
          <w:lang w:eastAsia="fr-FR"/>
        </w:rPr>
        <w:t xml:space="preserve">for management and conservation. Fish. </w:t>
      </w:r>
      <w:proofErr w:type="spellStart"/>
      <w:r w:rsidRPr="005C5408">
        <w:rPr>
          <w:sz w:val="24"/>
          <w:szCs w:val="24"/>
          <w:lang w:eastAsia="fr-FR"/>
        </w:rPr>
        <w:t>Resear</w:t>
      </w:r>
      <w:proofErr w:type="spellEnd"/>
      <w:r w:rsidRPr="005C5408">
        <w:rPr>
          <w:sz w:val="24"/>
          <w:szCs w:val="24"/>
          <w:lang w:eastAsia="fr-FR"/>
        </w:rPr>
        <w:t>, 137:71-80.</w:t>
      </w:r>
    </w:p>
    <w:p w:rsidR="001A52CE" w:rsidRPr="004D6FE4" w:rsidRDefault="001A52CE" w:rsidP="001A52CE">
      <w:pPr>
        <w:numPr>
          <w:ilvl w:val="0"/>
          <w:numId w:val="2"/>
        </w:numPr>
        <w:shd w:val="clear" w:color="auto" w:fill="FFFFFF"/>
        <w:spacing w:before="100" w:beforeAutospacing="1" w:after="120"/>
        <w:jc w:val="left"/>
        <w:rPr>
          <w:b/>
          <w:sz w:val="24"/>
          <w:szCs w:val="24"/>
        </w:rPr>
      </w:pPr>
      <w:r w:rsidRPr="004D6FE4">
        <w:rPr>
          <w:b/>
          <w:sz w:val="24"/>
          <w:szCs w:val="24"/>
          <w:lang w:val="en-IN" w:eastAsia="en-IN"/>
        </w:rPr>
        <w:t>Biography:</w:t>
      </w:r>
    </w:p>
    <w:p w:rsidR="00A47F12" w:rsidRPr="00A47F12" w:rsidRDefault="00A47F12" w:rsidP="00A47F12">
      <w:pPr>
        <w:autoSpaceDE w:val="0"/>
        <w:autoSpaceDN w:val="0"/>
        <w:adjustRightInd w:val="0"/>
        <w:jc w:val="both"/>
        <w:rPr>
          <w:sz w:val="24"/>
          <w:szCs w:val="24"/>
          <w:lang w:eastAsia="fr-FR"/>
        </w:rPr>
      </w:pPr>
      <w:proofErr w:type="spellStart"/>
      <w:r w:rsidRPr="00A47F12">
        <w:rPr>
          <w:sz w:val="24"/>
          <w:szCs w:val="24"/>
        </w:rPr>
        <w:t>Gildas</w:t>
      </w:r>
      <w:proofErr w:type="spellEnd"/>
      <w:r w:rsidRPr="00A47F12">
        <w:rPr>
          <w:sz w:val="24"/>
          <w:szCs w:val="24"/>
        </w:rPr>
        <w:t xml:space="preserve"> DJIDOHOKPIN has co</w:t>
      </w:r>
      <w:r w:rsidR="00FA35A7">
        <w:rPr>
          <w:sz w:val="24"/>
          <w:szCs w:val="24"/>
        </w:rPr>
        <w:t>mpleted his PhD at the age of 31</w:t>
      </w:r>
      <w:bookmarkStart w:id="1" w:name="_GoBack"/>
      <w:bookmarkEnd w:id="1"/>
      <w:r w:rsidRPr="00A47F12">
        <w:rPr>
          <w:sz w:val="24"/>
          <w:szCs w:val="24"/>
        </w:rPr>
        <w:t xml:space="preserve"> years from Benin University and Postdoctoral Studies on the ecology and systematic of African fish are currently underway in the Biology department of Royal Museu</w:t>
      </w:r>
      <w:r w:rsidR="00BA24B4">
        <w:rPr>
          <w:sz w:val="24"/>
          <w:szCs w:val="24"/>
        </w:rPr>
        <w:t>m for Central Africa</w:t>
      </w:r>
      <w:r w:rsidRPr="00A47F12">
        <w:rPr>
          <w:sz w:val="24"/>
          <w:szCs w:val="24"/>
        </w:rPr>
        <w:t>–</w:t>
      </w:r>
      <w:proofErr w:type="spellStart"/>
      <w:r w:rsidRPr="00A47F12">
        <w:rPr>
          <w:sz w:val="24"/>
          <w:szCs w:val="24"/>
        </w:rPr>
        <w:t>Tervuren</w:t>
      </w:r>
      <w:proofErr w:type="spellEnd"/>
      <w:r w:rsidRPr="00A47F12">
        <w:rPr>
          <w:sz w:val="24"/>
          <w:szCs w:val="24"/>
        </w:rPr>
        <w:t xml:space="preserve">, Belgium. He is a research assistant at </w:t>
      </w:r>
      <w:r w:rsidRPr="00A47F12">
        <w:rPr>
          <w:iCs/>
          <w:sz w:val="24"/>
          <w:szCs w:val="24"/>
        </w:rPr>
        <w:t>department of Zoology, Fa</w:t>
      </w:r>
      <w:r w:rsidR="00BA24B4">
        <w:rPr>
          <w:iCs/>
          <w:sz w:val="24"/>
          <w:szCs w:val="24"/>
        </w:rPr>
        <w:t xml:space="preserve">culty of Sciences and Technics, </w:t>
      </w:r>
      <w:r w:rsidRPr="00A47F12">
        <w:rPr>
          <w:iCs/>
          <w:sz w:val="24"/>
          <w:szCs w:val="24"/>
        </w:rPr>
        <w:t>University of Abomey-</w:t>
      </w:r>
      <w:proofErr w:type="spellStart"/>
      <w:r w:rsidRPr="00A47F12">
        <w:rPr>
          <w:iCs/>
          <w:sz w:val="24"/>
          <w:szCs w:val="24"/>
        </w:rPr>
        <w:t>Calavi</w:t>
      </w:r>
      <w:proofErr w:type="spellEnd"/>
      <w:r w:rsidRPr="00A47F12">
        <w:rPr>
          <w:iCs/>
          <w:sz w:val="24"/>
          <w:szCs w:val="24"/>
        </w:rPr>
        <w:t xml:space="preserve"> (UAC), Benin</w:t>
      </w:r>
      <w:r w:rsidRPr="00A47F12">
        <w:rPr>
          <w:sz w:val="24"/>
          <w:szCs w:val="24"/>
        </w:rPr>
        <w:t>. He has published more than 08 papers in reputed journals and has been serving as an editorial board member of repute.</w:t>
      </w:r>
    </w:p>
    <w:p w:rsidR="001A52CE" w:rsidRPr="004D6FE4" w:rsidRDefault="001A52CE" w:rsidP="001A52CE">
      <w:pPr>
        <w:jc w:val="both"/>
        <w:rPr>
          <w:rFonts w:eastAsia="MS PGothic"/>
          <w:b/>
          <w:sz w:val="24"/>
          <w:szCs w:val="24"/>
        </w:rPr>
      </w:pPr>
      <w:r w:rsidRPr="004D6FE4">
        <w:rPr>
          <w:sz w:val="24"/>
          <w:szCs w:val="24"/>
        </w:rPr>
        <w:br/>
      </w:r>
    </w:p>
    <w:p w:rsidR="001A52CE" w:rsidRPr="004D6FE4" w:rsidRDefault="001A52CE" w:rsidP="001A52CE">
      <w:pPr>
        <w:numPr>
          <w:ilvl w:val="0"/>
          <w:numId w:val="2"/>
        </w:numPr>
        <w:autoSpaceDE w:val="0"/>
        <w:autoSpaceDN w:val="0"/>
        <w:adjustRightInd w:val="0"/>
        <w:jc w:val="left"/>
        <w:rPr>
          <w:b/>
          <w:sz w:val="24"/>
          <w:szCs w:val="24"/>
          <w:lang w:val="en-NZ"/>
        </w:rPr>
      </w:pPr>
      <w:r w:rsidRPr="004D6FE4">
        <w:rPr>
          <w:b/>
          <w:sz w:val="24"/>
          <w:szCs w:val="24"/>
          <w:lang w:val="en-NZ"/>
        </w:rPr>
        <w:t xml:space="preserve">Presenting author details </w:t>
      </w:r>
    </w:p>
    <w:p w:rsidR="001A52CE" w:rsidRPr="004D6FE4" w:rsidRDefault="001A52CE" w:rsidP="001A52CE">
      <w:pPr>
        <w:autoSpaceDE w:val="0"/>
        <w:autoSpaceDN w:val="0"/>
        <w:adjustRightInd w:val="0"/>
        <w:jc w:val="left"/>
        <w:rPr>
          <w:sz w:val="24"/>
          <w:szCs w:val="24"/>
          <w:lang w:val="en-NZ"/>
        </w:rPr>
      </w:pPr>
    </w:p>
    <w:p w:rsidR="001A52CE" w:rsidRPr="004D6FE4" w:rsidRDefault="00A47F12" w:rsidP="001A52CE">
      <w:pPr>
        <w:autoSpaceDE w:val="0"/>
        <w:autoSpaceDN w:val="0"/>
        <w:adjustRightInd w:val="0"/>
        <w:jc w:val="left"/>
        <w:rPr>
          <w:sz w:val="24"/>
          <w:szCs w:val="24"/>
          <w:lang w:val="en-NZ"/>
        </w:rPr>
      </w:pPr>
      <w:r w:rsidRPr="0059559E">
        <w:rPr>
          <w:noProof/>
          <w:lang w:val="fr-FR" w:eastAsia="fr-FR"/>
        </w:rPr>
        <w:drawing>
          <wp:inline distT="0" distB="0" distL="0" distR="0">
            <wp:extent cx="1533525" cy="12573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3525" cy="1257300"/>
                    </a:xfrm>
                    <a:prstGeom prst="rect">
                      <a:avLst/>
                    </a:prstGeom>
                    <a:noFill/>
                    <a:ln>
                      <a:noFill/>
                    </a:ln>
                  </pic:spPr>
                </pic:pic>
              </a:graphicData>
            </a:graphic>
          </wp:inline>
        </w:drawing>
      </w:r>
      <w:r w:rsidR="001A52CE" w:rsidRPr="004D6FE4">
        <w:rPr>
          <w:sz w:val="24"/>
          <w:szCs w:val="24"/>
          <w:lang w:val="en-NZ"/>
        </w:rPr>
        <w:br/>
      </w:r>
    </w:p>
    <w:p w:rsidR="001A52CE" w:rsidRPr="00FD5639" w:rsidRDefault="001A52CE" w:rsidP="001A52CE">
      <w:pPr>
        <w:autoSpaceDE w:val="0"/>
        <w:autoSpaceDN w:val="0"/>
        <w:adjustRightInd w:val="0"/>
        <w:jc w:val="left"/>
        <w:rPr>
          <w:sz w:val="24"/>
          <w:szCs w:val="24"/>
          <w:lang w:val="en-NZ"/>
        </w:rPr>
      </w:pPr>
      <w:r w:rsidRPr="00FD5639">
        <w:rPr>
          <w:sz w:val="24"/>
          <w:szCs w:val="24"/>
          <w:lang w:val="en-NZ"/>
        </w:rPr>
        <w:t>Full Name:</w:t>
      </w:r>
      <w:r w:rsidR="00A47F12" w:rsidRPr="00FD5639">
        <w:rPr>
          <w:sz w:val="24"/>
          <w:szCs w:val="24"/>
          <w:lang w:val="en-NZ"/>
        </w:rPr>
        <w:t xml:space="preserve"> DJIDOHOKPIN </w:t>
      </w:r>
      <w:proofErr w:type="spellStart"/>
      <w:r w:rsidR="00A47F12" w:rsidRPr="00FD5639">
        <w:rPr>
          <w:sz w:val="24"/>
          <w:szCs w:val="24"/>
          <w:lang w:val="en-NZ"/>
        </w:rPr>
        <w:t>Gildas</w:t>
      </w:r>
      <w:proofErr w:type="spellEnd"/>
    </w:p>
    <w:p w:rsidR="00FD5639" w:rsidRPr="00FD5639" w:rsidRDefault="001A52CE" w:rsidP="001A52CE">
      <w:pPr>
        <w:autoSpaceDE w:val="0"/>
        <w:autoSpaceDN w:val="0"/>
        <w:adjustRightInd w:val="0"/>
        <w:jc w:val="left"/>
        <w:rPr>
          <w:rFonts w:eastAsia="Tahoma"/>
          <w:sz w:val="24"/>
          <w:szCs w:val="24"/>
        </w:rPr>
      </w:pPr>
      <w:r w:rsidRPr="00FD5639">
        <w:rPr>
          <w:sz w:val="24"/>
          <w:szCs w:val="24"/>
          <w:lang w:val="en-NZ"/>
        </w:rPr>
        <w:t>Contact number:</w:t>
      </w:r>
      <w:r w:rsidR="00BB3772" w:rsidRPr="00FD5639">
        <w:rPr>
          <w:sz w:val="24"/>
          <w:szCs w:val="24"/>
          <w:lang w:val="en-NZ"/>
        </w:rPr>
        <w:t xml:space="preserve"> </w:t>
      </w:r>
      <w:r w:rsidR="00BB3772" w:rsidRPr="00FD5639">
        <w:rPr>
          <w:rFonts w:eastAsia="Tahoma"/>
          <w:sz w:val="24"/>
          <w:szCs w:val="24"/>
        </w:rPr>
        <w:t>(</w:t>
      </w:r>
      <w:r w:rsidR="00BB3772" w:rsidRPr="00FD5639">
        <w:rPr>
          <w:rFonts w:eastAsia="Tahoma"/>
          <w:spacing w:val="-1"/>
          <w:sz w:val="24"/>
          <w:szCs w:val="24"/>
        </w:rPr>
        <w:t>0</w:t>
      </w:r>
      <w:r w:rsidR="00BB3772" w:rsidRPr="00FD5639">
        <w:rPr>
          <w:rFonts w:eastAsia="Tahoma"/>
          <w:sz w:val="24"/>
          <w:szCs w:val="24"/>
        </w:rPr>
        <w:t>0229)</w:t>
      </w:r>
      <w:r w:rsidR="00BB3772" w:rsidRPr="00FD5639">
        <w:rPr>
          <w:rFonts w:eastAsia="Tahoma"/>
          <w:spacing w:val="-1"/>
          <w:sz w:val="24"/>
          <w:szCs w:val="24"/>
        </w:rPr>
        <w:t xml:space="preserve"> </w:t>
      </w:r>
      <w:r w:rsidR="00BB3772" w:rsidRPr="00FD5639">
        <w:rPr>
          <w:rFonts w:eastAsia="Tahoma"/>
          <w:sz w:val="24"/>
          <w:szCs w:val="24"/>
        </w:rPr>
        <w:t xml:space="preserve">97 88 90 96 / </w:t>
      </w:r>
    </w:p>
    <w:p w:rsidR="001A52CE" w:rsidRPr="00FD5639" w:rsidRDefault="00BB3772" w:rsidP="001A52CE">
      <w:pPr>
        <w:autoSpaceDE w:val="0"/>
        <w:autoSpaceDN w:val="0"/>
        <w:adjustRightInd w:val="0"/>
        <w:jc w:val="left"/>
        <w:rPr>
          <w:b/>
          <w:sz w:val="24"/>
          <w:szCs w:val="24"/>
          <w:lang w:val="en-NZ"/>
        </w:rPr>
      </w:pPr>
      <w:proofErr w:type="spellStart"/>
      <w:r w:rsidRPr="00FD5639">
        <w:rPr>
          <w:rFonts w:eastAsia="Tahoma"/>
          <w:sz w:val="24"/>
          <w:szCs w:val="24"/>
        </w:rPr>
        <w:t>Whatsapp</w:t>
      </w:r>
      <w:proofErr w:type="spellEnd"/>
      <w:r w:rsidRPr="00FD5639">
        <w:rPr>
          <w:rFonts w:eastAsia="Tahoma"/>
          <w:sz w:val="24"/>
          <w:szCs w:val="24"/>
        </w:rPr>
        <w:t>:</w:t>
      </w:r>
      <w:r w:rsidR="00FD5639" w:rsidRPr="00FD5639">
        <w:rPr>
          <w:rFonts w:eastAsia="Tahoma"/>
          <w:sz w:val="24"/>
          <w:szCs w:val="24"/>
        </w:rPr>
        <w:t xml:space="preserve"> +32 465 94 82 04</w:t>
      </w:r>
      <w:r w:rsidRPr="00FD5639">
        <w:rPr>
          <w:rFonts w:eastAsia="Tahoma"/>
          <w:sz w:val="24"/>
          <w:szCs w:val="24"/>
        </w:rPr>
        <w:t xml:space="preserve"> </w:t>
      </w:r>
      <w:r w:rsidR="001A52CE" w:rsidRPr="00FD5639">
        <w:rPr>
          <w:sz w:val="24"/>
          <w:szCs w:val="24"/>
          <w:lang w:val="en-NZ"/>
        </w:rPr>
        <w:br/>
        <w:t>Twitter account:</w:t>
      </w:r>
      <w:r w:rsidR="001A52CE" w:rsidRPr="00FD5639">
        <w:rPr>
          <w:sz w:val="24"/>
          <w:szCs w:val="24"/>
          <w:lang w:val="en-NZ"/>
        </w:rPr>
        <w:br/>
        <w:t>Linked In account:</w:t>
      </w:r>
    </w:p>
    <w:p w:rsidR="001A52CE" w:rsidRPr="00FD5639" w:rsidRDefault="001A52CE" w:rsidP="001A52CE">
      <w:pPr>
        <w:autoSpaceDE w:val="0"/>
        <w:autoSpaceDN w:val="0"/>
        <w:adjustRightInd w:val="0"/>
        <w:jc w:val="left"/>
        <w:rPr>
          <w:sz w:val="24"/>
          <w:szCs w:val="24"/>
          <w:lang w:val="en-NZ"/>
        </w:rPr>
      </w:pPr>
      <w:r w:rsidRPr="00FD5639">
        <w:rPr>
          <w:sz w:val="24"/>
          <w:szCs w:val="24"/>
          <w:lang w:val="en-NZ"/>
        </w:rPr>
        <w:t>S</w:t>
      </w:r>
      <w:r w:rsidR="00BB3772" w:rsidRPr="00FD5639">
        <w:rPr>
          <w:sz w:val="24"/>
          <w:szCs w:val="24"/>
          <w:lang w:val="en-NZ"/>
        </w:rPr>
        <w:t>ession name/ num</w:t>
      </w:r>
      <w:r w:rsidR="00E33E6E">
        <w:rPr>
          <w:sz w:val="24"/>
          <w:szCs w:val="24"/>
          <w:lang w:val="en-NZ"/>
        </w:rPr>
        <w:t>ber:</w:t>
      </w:r>
      <w:r w:rsidR="00E33E6E">
        <w:rPr>
          <w:sz w:val="24"/>
          <w:szCs w:val="24"/>
          <w:lang w:val="en-NZ"/>
        </w:rPr>
        <w:br/>
        <w:t>Category: Speaker</w:t>
      </w:r>
    </w:p>
    <w:p w:rsidR="001A52CE" w:rsidRPr="00FD5639" w:rsidRDefault="001A52CE" w:rsidP="001A52CE">
      <w:pPr>
        <w:autoSpaceDE w:val="0"/>
        <w:autoSpaceDN w:val="0"/>
        <w:adjustRightInd w:val="0"/>
        <w:jc w:val="left"/>
        <w:rPr>
          <w:sz w:val="24"/>
          <w:szCs w:val="24"/>
          <w:lang w:val="en-NZ"/>
        </w:rPr>
      </w:pPr>
      <w:r w:rsidRPr="00FD5639">
        <w:rPr>
          <w:sz w:val="24"/>
          <w:szCs w:val="24"/>
          <w:lang w:val="en-NZ"/>
        </w:rPr>
        <w:t>Passport Number</w:t>
      </w:r>
      <w:r w:rsidRPr="00FD5639">
        <w:rPr>
          <w:sz w:val="24"/>
          <w:szCs w:val="24"/>
          <w:lang w:val="en-IN"/>
        </w:rPr>
        <w:t>:</w:t>
      </w:r>
      <w:r w:rsidR="00BB3772" w:rsidRPr="00FD5639">
        <w:rPr>
          <w:sz w:val="24"/>
          <w:szCs w:val="24"/>
          <w:lang w:val="en-IN"/>
        </w:rPr>
        <w:t xml:space="preserve"> B0525850</w:t>
      </w:r>
    </w:p>
    <w:p w:rsidR="00803340" w:rsidRDefault="00FA35A7"/>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AE14C3"/>
    <w:multiLevelType w:val="hybridMultilevel"/>
    <w:tmpl w:val="51664B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3995F48"/>
    <w:multiLevelType w:val="hybridMultilevel"/>
    <w:tmpl w:val="90D497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CE"/>
    <w:rsid w:val="00050772"/>
    <w:rsid w:val="000C3A00"/>
    <w:rsid w:val="001941B2"/>
    <w:rsid w:val="00195213"/>
    <w:rsid w:val="001A52CE"/>
    <w:rsid w:val="00455661"/>
    <w:rsid w:val="004C34B1"/>
    <w:rsid w:val="004D3C0C"/>
    <w:rsid w:val="004D6FE4"/>
    <w:rsid w:val="005C5408"/>
    <w:rsid w:val="006334DB"/>
    <w:rsid w:val="007E4D0A"/>
    <w:rsid w:val="0089141F"/>
    <w:rsid w:val="00A47F12"/>
    <w:rsid w:val="00BA24B4"/>
    <w:rsid w:val="00BB3772"/>
    <w:rsid w:val="00BD3ACD"/>
    <w:rsid w:val="00C350FA"/>
    <w:rsid w:val="00D071C4"/>
    <w:rsid w:val="00E33E6E"/>
    <w:rsid w:val="00FA35A7"/>
    <w:rsid w:val="00FD56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25F3"/>
  <w15:docId w15:val="{7B25CAAC-9AD6-4079-9F77-A03AACE9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Corpsdetexte">
    <w:name w:val="Body Text"/>
    <w:basedOn w:val="Normal"/>
    <w:link w:val="CorpsdetexteCar"/>
    <w:uiPriority w:val="99"/>
    <w:rsid w:val="001A52CE"/>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xtedebulles">
    <w:name w:val="Balloon Text"/>
    <w:basedOn w:val="Normal"/>
    <w:link w:val="TextedebullesCar"/>
    <w:uiPriority w:val="99"/>
    <w:semiHidden/>
    <w:unhideWhenUsed/>
    <w:rsid w:val="001A52CE"/>
    <w:rPr>
      <w:rFonts w:ascii="Tahoma" w:hAnsi="Tahoma" w:cs="Tahoma"/>
      <w:sz w:val="16"/>
      <w:szCs w:val="16"/>
    </w:rPr>
  </w:style>
  <w:style w:type="character" w:customStyle="1" w:styleId="TextedebullesCar">
    <w:name w:val="Texte de bulles Car"/>
    <w:basedOn w:val="Policepardfaut"/>
    <w:link w:val="Textedebulles"/>
    <w:uiPriority w:val="99"/>
    <w:semiHidden/>
    <w:rsid w:val="001A52CE"/>
    <w:rPr>
      <w:rFonts w:ascii="Tahoma" w:eastAsia="Times New Roman" w:hAnsi="Tahoma" w:cs="Tahoma"/>
      <w:sz w:val="16"/>
      <w:szCs w:val="16"/>
      <w:lang w:val="en-US"/>
    </w:rPr>
  </w:style>
  <w:style w:type="paragraph" w:styleId="Paragraphedeliste">
    <w:name w:val="List Paragraph"/>
    <w:basedOn w:val="Normal"/>
    <w:uiPriority w:val="34"/>
    <w:qFormat/>
    <w:rsid w:val="00D07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623</Words>
  <Characters>3431</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Potent Medicines  Minl</dc:creator>
  <cp:lastModifiedBy>hp</cp:lastModifiedBy>
  <cp:revision>11</cp:revision>
  <dcterms:created xsi:type="dcterms:W3CDTF">2020-03-19T12:24:00Z</dcterms:created>
  <dcterms:modified xsi:type="dcterms:W3CDTF">2020-03-19T14:07:00Z</dcterms:modified>
</cp:coreProperties>
</file>