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326" w:rsidRDefault="00834326" w:rsidP="00834326">
      <w:pPr>
        <w:pStyle w:val="NoSpacing"/>
        <w:jc w:val="center"/>
        <w:rPr>
          <w:rFonts w:ascii="Bookman Old Style" w:hAnsi="Bookman Old Style"/>
          <w:b/>
          <w:color w:val="000000" w:themeColor="text1"/>
          <w:sz w:val="32"/>
          <w:szCs w:val="32"/>
        </w:rPr>
      </w:pPr>
      <w:r>
        <w:rPr>
          <w:rFonts w:ascii="Bookman Old Style" w:hAnsi="Bookman Old Style"/>
          <w:b/>
          <w:color w:val="000000" w:themeColor="text1"/>
          <w:sz w:val="32"/>
          <w:szCs w:val="32"/>
        </w:rPr>
        <w:t xml:space="preserve">                                                             </w:t>
      </w:r>
      <w:r>
        <w:rPr>
          <w:rFonts w:ascii="Bookman Old Style" w:eastAsia="Bookman Old Style" w:hAnsi="Bookman Old Style" w:cs="Arial"/>
          <w:b/>
          <w:noProof/>
          <w:sz w:val="20"/>
          <w:szCs w:val="18"/>
        </w:rPr>
        <w:drawing>
          <wp:inline distT="0" distB="0" distL="0" distR="0" wp14:anchorId="306FA2A2" wp14:editId="45BEDF57">
            <wp:extent cx="1211580" cy="1733550"/>
            <wp:effectExtent l="0" t="0" r="7620" b="0"/>
            <wp:docPr id="1" name="Picture 1" descr="C:\Users\Chris\Desktop\backup\desktop\PICTURE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Desktop\backup\desktop\PICTURE 0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1580" cy="1733550"/>
                    </a:xfrm>
                    <a:prstGeom prst="rect">
                      <a:avLst/>
                    </a:prstGeom>
                    <a:noFill/>
                    <a:ln>
                      <a:noFill/>
                    </a:ln>
                  </pic:spPr>
                </pic:pic>
              </a:graphicData>
            </a:graphic>
          </wp:inline>
        </w:drawing>
      </w:r>
    </w:p>
    <w:p w:rsidR="00834326" w:rsidRDefault="00834326" w:rsidP="00834326">
      <w:pPr>
        <w:pStyle w:val="NoSpacing"/>
        <w:jc w:val="center"/>
        <w:rPr>
          <w:rFonts w:ascii="Bookman Old Style" w:hAnsi="Bookman Old Style"/>
          <w:b/>
          <w:color w:val="000000" w:themeColor="text1"/>
          <w:sz w:val="32"/>
          <w:szCs w:val="32"/>
        </w:rPr>
      </w:pPr>
      <w:r w:rsidRPr="00034370">
        <w:rPr>
          <w:rFonts w:ascii="Bookman Old Style" w:hAnsi="Bookman Old Style"/>
          <w:b/>
          <w:color w:val="000000" w:themeColor="text1"/>
          <w:sz w:val="32"/>
          <w:szCs w:val="32"/>
        </w:rPr>
        <w:t xml:space="preserve">TOXICITY OF THE INSECTICIDE </w:t>
      </w:r>
      <w:r>
        <w:rPr>
          <w:rFonts w:ascii="Bookman Old Style" w:hAnsi="Bookman Old Style"/>
          <w:b/>
          <w:color w:val="000000" w:themeColor="text1"/>
          <w:sz w:val="32"/>
          <w:szCs w:val="32"/>
        </w:rPr>
        <w:t>PROFENOFOS</w:t>
      </w:r>
      <w:r w:rsidRPr="00034370">
        <w:rPr>
          <w:rFonts w:ascii="Bookman Old Style" w:hAnsi="Bookman Old Style"/>
          <w:b/>
          <w:color w:val="000000" w:themeColor="text1"/>
          <w:sz w:val="32"/>
          <w:szCs w:val="32"/>
        </w:rPr>
        <w:t xml:space="preserve"> ON AFRICAN CATFISH (</w:t>
      </w:r>
      <w:r w:rsidRPr="00AC01AF">
        <w:rPr>
          <w:rFonts w:ascii="Bookman Old Style" w:hAnsi="Bookman Old Style"/>
          <w:b/>
          <w:i/>
          <w:color w:val="000000" w:themeColor="text1"/>
          <w:sz w:val="32"/>
          <w:szCs w:val="32"/>
        </w:rPr>
        <w:t>Clarias gariepinus</w:t>
      </w:r>
      <w:r w:rsidRPr="00034370">
        <w:rPr>
          <w:rFonts w:ascii="Bookman Old Style" w:hAnsi="Bookman Old Style"/>
          <w:b/>
          <w:color w:val="000000" w:themeColor="text1"/>
          <w:sz w:val="32"/>
          <w:szCs w:val="32"/>
        </w:rPr>
        <w:t>);</w:t>
      </w:r>
      <w:r>
        <w:rPr>
          <w:rFonts w:ascii="Bookman Old Style" w:hAnsi="Bookman Old Style"/>
          <w:b/>
          <w:color w:val="000000" w:themeColor="text1"/>
          <w:sz w:val="32"/>
          <w:szCs w:val="32"/>
        </w:rPr>
        <w:t xml:space="preserve"> </w:t>
      </w:r>
      <w:r w:rsidRPr="00034370">
        <w:rPr>
          <w:rFonts w:ascii="Bookman Old Style" w:hAnsi="Bookman Old Style"/>
          <w:b/>
          <w:color w:val="000000" w:themeColor="text1"/>
          <w:sz w:val="32"/>
          <w:szCs w:val="32"/>
        </w:rPr>
        <w:t>EFFECT ON HAEMATOLOGICAL PARAMETERS</w:t>
      </w:r>
      <w:r>
        <w:rPr>
          <w:rFonts w:ascii="Bookman Old Style" w:hAnsi="Bookman Old Style"/>
          <w:b/>
          <w:color w:val="000000" w:themeColor="text1"/>
          <w:sz w:val="32"/>
          <w:szCs w:val="32"/>
        </w:rPr>
        <w:t xml:space="preserve"> </w:t>
      </w:r>
    </w:p>
    <w:p w:rsidR="00834326" w:rsidRPr="00125C2A" w:rsidRDefault="00834326" w:rsidP="00834326">
      <w:pPr>
        <w:pStyle w:val="NoSpacing"/>
        <w:jc w:val="center"/>
        <w:rPr>
          <w:rFonts w:ascii="Bookman Old Style" w:hAnsi="Bookman Old Style"/>
          <w:b/>
          <w:color w:val="000000" w:themeColor="text1"/>
          <w:sz w:val="32"/>
          <w:szCs w:val="32"/>
        </w:rPr>
      </w:pPr>
      <w:r>
        <w:rPr>
          <w:rFonts w:ascii="Bookman Old Style" w:hAnsi="Bookman Old Style"/>
          <w:b/>
          <w:color w:val="000000" w:themeColor="text1"/>
          <w:sz w:val="32"/>
          <w:szCs w:val="32"/>
        </w:rPr>
        <w:t xml:space="preserve">NWAMBA HELEN OGOCHUKWU AND </w:t>
      </w:r>
      <w:r w:rsidRPr="00125C2A">
        <w:rPr>
          <w:rFonts w:ascii="Bookman Old Style" w:hAnsi="Bookman Old Style"/>
          <w:b/>
          <w:color w:val="000000" w:themeColor="text1"/>
          <w:sz w:val="32"/>
          <w:szCs w:val="32"/>
        </w:rPr>
        <w:t>OZOR LORETTA CHIDINMA</w:t>
      </w:r>
    </w:p>
    <w:p w:rsidR="00834326" w:rsidRPr="00125C2A" w:rsidRDefault="00834326" w:rsidP="00834326">
      <w:pPr>
        <w:pStyle w:val="NoSpacing"/>
        <w:jc w:val="center"/>
        <w:rPr>
          <w:rFonts w:ascii="Bookman Old Style" w:hAnsi="Bookman Old Style"/>
          <w:b/>
          <w:color w:val="000000" w:themeColor="text1"/>
          <w:sz w:val="32"/>
          <w:szCs w:val="32"/>
        </w:rPr>
      </w:pPr>
      <w:r w:rsidRPr="00125C2A">
        <w:rPr>
          <w:rFonts w:ascii="Bookman Old Style" w:hAnsi="Bookman Old Style"/>
          <w:b/>
          <w:color w:val="000000" w:themeColor="text1"/>
          <w:sz w:val="32"/>
          <w:szCs w:val="32"/>
        </w:rPr>
        <w:t xml:space="preserve"> </w:t>
      </w:r>
    </w:p>
    <w:p w:rsidR="00834326" w:rsidRPr="00834326" w:rsidRDefault="00834326" w:rsidP="00834326">
      <w:pPr>
        <w:pStyle w:val="NoSpacing"/>
        <w:jc w:val="center"/>
        <w:rPr>
          <w:rFonts w:ascii="Bookman Old Style" w:hAnsi="Bookman Old Style"/>
          <w:b/>
          <w:color w:val="000000" w:themeColor="text1"/>
          <w:sz w:val="32"/>
          <w:szCs w:val="32"/>
        </w:rPr>
      </w:pPr>
      <w:r>
        <w:rPr>
          <w:rFonts w:ascii="Bookman Old Style" w:hAnsi="Bookman Old Style"/>
          <w:b/>
          <w:color w:val="000000" w:themeColor="text1"/>
          <w:sz w:val="32"/>
          <w:szCs w:val="32"/>
        </w:rPr>
        <w:t xml:space="preserve">DEPARTMENT OF </w:t>
      </w:r>
      <w:r w:rsidRPr="00125C2A">
        <w:rPr>
          <w:rFonts w:ascii="Bookman Old Style" w:hAnsi="Bookman Old Style"/>
          <w:b/>
          <w:color w:val="000000" w:themeColor="text1"/>
          <w:sz w:val="32"/>
          <w:szCs w:val="32"/>
        </w:rPr>
        <w:t>APPLIED BIOLOGY AND BIOTECHNOLOGY</w:t>
      </w:r>
    </w:p>
    <w:p w:rsidR="00834326" w:rsidRPr="00DC0E1B" w:rsidRDefault="00834326" w:rsidP="00834326">
      <w:pPr>
        <w:pStyle w:val="NoSpacing"/>
        <w:jc w:val="center"/>
        <w:rPr>
          <w:rFonts w:ascii="Bookman Old Style" w:hAnsi="Bookman Old Style"/>
          <w:b/>
          <w:color w:val="000000" w:themeColor="text1"/>
          <w:sz w:val="18"/>
          <w:szCs w:val="18"/>
        </w:rPr>
      </w:pPr>
    </w:p>
    <w:p w:rsidR="00834326" w:rsidRPr="00834326" w:rsidRDefault="00834326" w:rsidP="00834326">
      <w:pPr>
        <w:pStyle w:val="NoSpacing"/>
        <w:jc w:val="center"/>
        <w:rPr>
          <w:rFonts w:ascii="Bookman Old Style" w:hAnsi="Bookman Old Style"/>
          <w:b/>
          <w:color w:val="000000" w:themeColor="text1"/>
        </w:rPr>
      </w:pPr>
      <w:r w:rsidRPr="00834326">
        <w:rPr>
          <w:rFonts w:ascii="Bookman Old Style" w:hAnsi="Bookman Old Style"/>
          <w:b/>
          <w:color w:val="000000" w:themeColor="text1"/>
        </w:rPr>
        <w:t>ABSTRACT</w:t>
      </w:r>
    </w:p>
    <w:p w:rsidR="00834326" w:rsidRPr="00834326" w:rsidRDefault="00834326" w:rsidP="00834326">
      <w:pPr>
        <w:pStyle w:val="NoSpacing"/>
        <w:jc w:val="both"/>
        <w:rPr>
          <w:rFonts w:ascii="Bookman Old Style" w:hAnsi="Bookman Old Style"/>
          <w:color w:val="000000" w:themeColor="text1"/>
        </w:rPr>
      </w:pPr>
      <w:r w:rsidRPr="00834326">
        <w:rPr>
          <w:rFonts w:ascii="Bookman Old Style" w:hAnsi="Bookman Old Style"/>
          <w:color w:val="000000" w:themeColor="text1"/>
        </w:rPr>
        <w:t>Profenofos</w:t>
      </w:r>
      <w:r w:rsidRPr="00834326">
        <w:rPr>
          <w:rFonts w:ascii="Bookman Old Style" w:hAnsi="Bookman Old Style"/>
          <w:color w:val="000000" w:themeColor="text1"/>
        </w:rPr>
        <w:t xml:space="preserve"> (</w:t>
      </w:r>
      <w:r w:rsidRPr="00834326">
        <w:rPr>
          <w:rFonts w:ascii="Bookman Old Style" w:hAnsi="Bookman Old Style"/>
          <w:i/>
          <w:color w:val="000000" w:themeColor="text1"/>
        </w:rPr>
        <w:t xml:space="preserve">Cypermethrine </w:t>
      </w:r>
      <w:r w:rsidRPr="00834326">
        <w:rPr>
          <w:rFonts w:ascii="Bookman Old Style" w:hAnsi="Bookman Old Style"/>
          <w:color w:val="000000" w:themeColor="text1"/>
        </w:rPr>
        <w:t xml:space="preserve">4% + profenofos 40%EC) is a broad spectrum insecticide widely used by farmers for the treatment of ectoparasitic disease and other pests and thus may finds its way to the aquatic environments. With fish  being sensitive to a wide variety of chemicals and toxic conditions. The present study was carried out to determine the toxicity and effects </w:t>
      </w:r>
      <w:r w:rsidRPr="00834326">
        <w:rPr>
          <w:rFonts w:ascii="Bookman Old Style" w:hAnsi="Bookman Old Style"/>
          <w:color w:val="000000" w:themeColor="text1"/>
        </w:rPr>
        <w:t>of the insecticide, profenofos</w:t>
      </w:r>
      <w:r w:rsidRPr="00834326">
        <w:rPr>
          <w:rFonts w:ascii="Bookman Old Style" w:hAnsi="Bookman Old Style"/>
          <w:color w:val="000000" w:themeColor="text1"/>
        </w:rPr>
        <w:t xml:space="preserve"> on haematological parameters of juveniles of African catfish </w:t>
      </w:r>
      <w:r w:rsidRPr="00834326">
        <w:rPr>
          <w:rFonts w:ascii="Bookman Old Style" w:hAnsi="Bookman Old Style"/>
          <w:i/>
          <w:color w:val="000000" w:themeColor="text1"/>
        </w:rPr>
        <w:t>Clarias gariepinus</w:t>
      </w:r>
      <w:r w:rsidRPr="00834326">
        <w:rPr>
          <w:rFonts w:ascii="Bookman Old Style" w:hAnsi="Bookman Old Style"/>
          <w:color w:val="000000" w:themeColor="text1"/>
        </w:rPr>
        <w:t>. The 96hLC</w:t>
      </w:r>
      <w:r w:rsidRPr="00834326">
        <w:rPr>
          <w:rFonts w:ascii="Bookman Old Style" w:hAnsi="Bookman Old Style"/>
          <w:color w:val="000000" w:themeColor="text1"/>
          <w:vertAlign w:val="subscript"/>
        </w:rPr>
        <w:t>50</w:t>
      </w:r>
      <w:r w:rsidRPr="00834326">
        <w:rPr>
          <w:rFonts w:ascii="Bookman Old Style" w:hAnsi="Bookman Old Style"/>
          <w:color w:val="000000" w:themeColor="text1"/>
        </w:rPr>
        <w:t xml:space="preserve"> value of the test insecticide estimated by Probit analysis was 0.03MgL</w:t>
      </w:r>
      <w:r w:rsidRPr="00834326">
        <w:rPr>
          <w:rFonts w:ascii="Bookman Old Style" w:hAnsi="Bookman Old Style"/>
          <w:color w:val="000000" w:themeColor="text1"/>
          <w:vertAlign w:val="superscript"/>
        </w:rPr>
        <w:t>-1</w:t>
      </w:r>
      <w:r w:rsidRPr="00834326">
        <w:rPr>
          <w:rFonts w:ascii="Bookman Old Style" w:hAnsi="Bookman Old Style"/>
          <w:color w:val="000000" w:themeColor="text1"/>
        </w:rPr>
        <w:t>. Fishes were exposed to three different concentrations and control which is without any test chemical. To analyze the haematological parameters, blood was sampled on 1, 4 and 8</w:t>
      </w:r>
      <w:r w:rsidRPr="00834326">
        <w:rPr>
          <w:rFonts w:ascii="Bookman Old Style" w:hAnsi="Bookman Old Style"/>
          <w:color w:val="000000" w:themeColor="text1"/>
          <w:vertAlign w:val="superscript"/>
        </w:rPr>
        <w:t>th</w:t>
      </w:r>
      <w:r w:rsidRPr="00834326">
        <w:rPr>
          <w:rFonts w:ascii="Bookman Old Style" w:hAnsi="Bookman Old Style"/>
          <w:color w:val="000000" w:themeColor="text1"/>
        </w:rPr>
        <w:t xml:space="preserve"> day. The results varied significantly (P</w:t>
      </w:r>
      <m:oMath>
        <m:r>
          <w:rPr>
            <w:rFonts w:ascii="Cambria Math" w:hAnsi="Cambria Math"/>
            <w:color w:val="000000" w:themeColor="text1"/>
          </w:rPr>
          <m:t>&lt;</m:t>
        </m:r>
      </m:oMath>
      <w:r w:rsidRPr="00834326">
        <w:rPr>
          <w:rFonts w:ascii="Bookman Old Style" w:hAnsi="Bookman Old Style"/>
          <w:color w:val="000000" w:themeColor="text1"/>
        </w:rPr>
        <w:t>0.05) at 5% confidence level and  showed that the juveniles of African catfish (</w:t>
      </w:r>
      <w:r w:rsidRPr="00834326">
        <w:rPr>
          <w:rFonts w:ascii="Bookman Old Style" w:hAnsi="Bookman Old Style"/>
          <w:i/>
          <w:color w:val="000000" w:themeColor="text1"/>
        </w:rPr>
        <w:t>C. gariepinus</w:t>
      </w:r>
      <w:r w:rsidRPr="00834326">
        <w:rPr>
          <w:rFonts w:ascii="Bookman Old Style" w:hAnsi="Bookman Old Style"/>
          <w:color w:val="000000" w:themeColor="text1"/>
        </w:rPr>
        <w:t xml:space="preserve">) became hyperglycanemic and hypoproteinaemic. The fish also showed different behavior responses such as hyperactivity, jerky movement, skin decolouration when they are exposed to the insecticide. Haematological recovery was also carried out by maintaining the exposed fish in a fresh water for seven days. Juveniles of African catfish, </w:t>
      </w:r>
      <w:r w:rsidRPr="00834326">
        <w:rPr>
          <w:rFonts w:ascii="Bookman Old Style" w:hAnsi="Bookman Old Style"/>
          <w:i/>
          <w:color w:val="000000" w:themeColor="text1"/>
        </w:rPr>
        <w:t>C. gariepinus,</w:t>
      </w:r>
      <w:r w:rsidRPr="00834326">
        <w:rPr>
          <w:rFonts w:ascii="Bookman Old Style" w:hAnsi="Bookman Old Style"/>
          <w:color w:val="000000" w:themeColor="text1"/>
        </w:rPr>
        <w:t xml:space="preserve"> </w:t>
      </w:r>
      <w:r w:rsidRPr="00834326">
        <w:rPr>
          <w:rFonts w:ascii="Bookman Old Style" w:hAnsi="Bookman Old Style"/>
          <w:color w:val="000000" w:themeColor="text1"/>
        </w:rPr>
        <w:t>were suspectible to profenofos</w:t>
      </w:r>
      <w:r w:rsidRPr="00834326">
        <w:rPr>
          <w:rFonts w:ascii="Bookman Old Style" w:hAnsi="Bookman Old Style"/>
          <w:color w:val="000000" w:themeColor="text1"/>
        </w:rPr>
        <w:t xml:space="preserve">; therefore, its use in disinfection near aquatic environments should be discouraged and avoided. </w:t>
      </w:r>
    </w:p>
    <w:p w:rsidR="00834326" w:rsidRPr="00834326" w:rsidRDefault="00834326" w:rsidP="00834326">
      <w:pPr>
        <w:pStyle w:val="NoSpacing"/>
        <w:jc w:val="center"/>
        <w:rPr>
          <w:rFonts w:ascii="Bookman Old Style" w:hAnsi="Bookman Old Style"/>
          <w:color w:val="000000" w:themeColor="text1"/>
        </w:rPr>
      </w:pPr>
    </w:p>
    <w:p w:rsidR="00834326" w:rsidRPr="00834326" w:rsidRDefault="00834326" w:rsidP="00834326">
      <w:pPr>
        <w:spacing w:line="240" w:lineRule="auto"/>
        <w:rPr>
          <w:color w:val="000000" w:themeColor="text1"/>
        </w:rPr>
      </w:pPr>
    </w:p>
    <w:p w:rsidR="00834326" w:rsidRPr="00834326" w:rsidRDefault="00834326" w:rsidP="00834326">
      <w:pPr>
        <w:pStyle w:val="NoSpacing"/>
        <w:jc w:val="both"/>
        <w:rPr>
          <w:rFonts w:ascii="Bookman Old Style" w:hAnsi="Bookman Old Style"/>
          <w:b/>
          <w:color w:val="000000" w:themeColor="text1"/>
        </w:rPr>
      </w:pPr>
      <w:r w:rsidRPr="00834326">
        <w:rPr>
          <w:rFonts w:ascii="Bookman Old Style" w:hAnsi="Bookman Old Style"/>
          <w:b/>
          <w:color w:val="000000" w:themeColor="text1"/>
        </w:rPr>
        <w:t xml:space="preserve">Key words: </w:t>
      </w:r>
      <w:r w:rsidRPr="00834326">
        <w:rPr>
          <w:rFonts w:ascii="Bookman Old Style" w:hAnsi="Bookman Old Style"/>
          <w:color w:val="000000" w:themeColor="text1"/>
        </w:rPr>
        <w:t xml:space="preserve"> </w:t>
      </w:r>
      <w:r w:rsidRPr="00834326">
        <w:rPr>
          <w:rFonts w:ascii="Bookman Old Style" w:hAnsi="Bookman Old Style"/>
          <w:b/>
          <w:i/>
          <w:color w:val="000000" w:themeColor="text1"/>
        </w:rPr>
        <w:t>Clarias gariepinus</w:t>
      </w:r>
      <w:r w:rsidRPr="00834326">
        <w:rPr>
          <w:rFonts w:ascii="Bookman Old Style" w:hAnsi="Bookman Old Style"/>
          <w:b/>
          <w:color w:val="000000" w:themeColor="text1"/>
        </w:rPr>
        <w:t>, Profenofos</w:t>
      </w:r>
      <w:r w:rsidRPr="00834326">
        <w:rPr>
          <w:rFonts w:ascii="Bookman Old Style" w:hAnsi="Bookman Old Style"/>
          <w:b/>
          <w:color w:val="000000" w:themeColor="text1"/>
        </w:rPr>
        <w:t>, Haematology, Toxicity</w:t>
      </w:r>
    </w:p>
    <w:p w:rsidR="00834326" w:rsidRPr="00834326" w:rsidRDefault="00834326" w:rsidP="00834326">
      <w:pPr>
        <w:spacing w:line="240" w:lineRule="auto"/>
        <w:rPr>
          <w:b/>
          <w:color w:val="000000" w:themeColor="text1"/>
        </w:rPr>
      </w:pPr>
      <w:r w:rsidRPr="00834326">
        <w:rPr>
          <w:b/>
          <w:color w:val="000000" w:themeColor="text1"/>
        </w:rPr>
        <w:br w:type="page"/>
      </w:r>
    </w:p>
    <w:p w:rsidR="00834326" w:rsidRPr="008D31A5" w:rsidRDefault="00834326" w:rsidP="00834326">
      <w:pPr>
        <w:jc w:val="both"/>
        <w:rPr>
          <w:b/>
          <w:sz w:val="24"/>
          <w:szCs w:val="24"/>
        </w:rPr>
      </w:pPr>
      <w:r w:rsidRPr="008D31A5">
        <w:rPr>
          <w:b/>
          <w:sz w:val="24"/>
          <w:szCs w:val="24"/>
        </w:rPr>
        <w:lastRenderedPageBreak/>
        <w:t>Biography</w:t>
      </w:r>
    </w:p>
    <w:p w:rsidR="00834326" w:rsidRPr="008D31A5" w:rsidRDefault="00834326" w:rsidP="00834326">
      <w:pPr>
        <w:jc w:val="both"/>
        <w:rPr>
          <w:rFonts w:eastAsia="MS PGothic"/>
          <w:b/>
          <w:color w:val="000000"/>
          <w:sz w:val="24"/>
          <w:szCs w:val="24"/>
        </w:rPr>
      </w:pPr>
      <w:r w:rsidRPr="008D31A5">
        <w:rPr>
          <w:sz w:val="24"/>
          <w:szCs w:val="24"/>
        </w:rPr>
        <w:t xml:space="preserve">Nwamba Helen Ogochukwu has completed her PhD at the age of 40 years from Enugu State University of Science and Technology. She was the  Head of Department of Applied Biology and Biotechnology from 2009 to 2013. She has published more than 40 papers in reputed journals and has been serving as an editorial board member of some journals. </w:t>
      </w:r>
      <w:r w:rsidRPr="008D31A5">
        <w:rPr>
          <w:sz w:val="24"/>
          <w:szCs w:val="24"/>
        </w:rPr>
        <w:tab/>
      </w:r>
      <w:r w:rsidRPr="008D31A5">
        <w:rPr>
          <w:sz w:val="24"/>
          <w:szCs w:val="24"/>
        </w:rPr>
        <w:br/>
      </w:r>
    </w:p>
    <w:p w:rsidR="00834326" w:rsidRPr="008D31A5" w:rsidRDefault="00834326" w:rsidP="00834326">
      <w:pPr>
        <w:widowControl w:val="0"/>
        <w:autoSpaceDE w:val="0"/>
        <w:autoSpaceDN w:val="0"/>
        <w:adjustRightInd w:val="0"/>
        <w:spacing w:before="4" w:after="0" w:line="180" w:lineRule="exact"/>
        <w:rPr>
          <w:rFonts w:ascii="Times New Roman" w:hAnsi="Times New Roman"/>
          <w:sz w:val="24"/>
          <w:szCs w:val="24"/>
        </w:rPr>
      </w:pPr>
    </w:p>
    <w:p w:rsidR="00834326" w:rsidRPr="008D31A5" w:rsidRDefault="00834326" w:rsidP="00834326">
      <w:pPr>
        <w:autoSpaceDE w:val="0"/>
        <w:autoSpaceDN w:val="0"/>
        <w:adjustRightInd w:val="0"/>
        <w:rPr>
          <w:sz w:val="24"/>
          <w:szCs w:val="24"/>
          <w:lang w:val="en-NZ"/>
        </w:rPr>
      </w:pPr>
      <w:r w:rsidRPr="008D31A5">
        <w:rPr>
          <w:b/>
          <w:sz w:val="24"/>
          <w:szCs w:val="24"/>
          <w:lang w:val="en-NZ"/>
        </w:rPr>
        <w:t xml:space="preserve">Presenting author details </w:t>
      </w:r>
      <w:r w:rsidRPr="008D31A5">
        <w:rPr>
          <w:b/>
          <w:sz w:val="24"/>
          <w:szCs w:val="24"/>
          <w:lang w:val="en-NZ"/>
        </w:rPr>
        <w:br/>
      </w:r>
      <w:r w:rsidRPr="008D31A5">
        <w:rPr>
          <w:sz w:val="24"/>
          <w:szCs w:val="24"/>
          <w:lang w:val="en-NZ"/>
        </w:rPr>
        <w:t>Full name:  Nwamba Helen Ogochukwu</w:t>
      </w:r>
      <w:r w:rsidRPr="008D31A5">
        <w:rPr>
          <w:sz w:val="24"/>
          <w:szCs w:val="24"/>
          <w:lang w:val="en-NZ"/>
        </w:rPr>
        <w:br/>
        <w:t>Contact number: 08036731557</w:t>
      </w:r>
      <w:r w:rsidRPr="008D31A5">
        <w:rPr>
          <w:sz w:val="24"/>
          <w:szCs w:val="24"/>
          <w:lang w:val="en-NZ"/>
        </w:rPr>
        <w:br/>
        <w:t>Twitter account: DrNwambaHelenO@twitter.com</w:t>
      </w:r>
      <w:r w:rsidRPr="008D31A5">
        <w:rPr>
          <w:sz w:val="24"/>
          <w:szCs w:val="24"/>
          <w:lang w:val="en-NZ"/>
        </w:rPr>
        <w:br/>
        <w:t>Linked In account: Nwamba Helen@LinkedIn.com</w:t>
      </w:r>
    </w:p>
    <w:p w:rsidR="00834326" w:rsidRPr="008D31A5" w:rsidRDefault="00834326" w:rsidP="00834326">
      <w:pPr>
        <w:widowControl w:val="0"/>
        <w:autoSpaceDE w:val="0"/>
        <w:autoSpaceDN w:val="0"/>
        <w:adjustRightInd w:val="0"/>
        <w:spacing w:before="4" w:after="0" w:line="180" w:lineRule="exact"/>
        <w:rPr>
          <w:sz w:val="24"/>
          <w:szCs w:val="24"/>
          <w:lang w:val="en-NZ"/>
        </w:rPr>
      </w:pPr>
      <w:r w:rsidRPr="008D31A5">
        <w:rPr>
          <w:sz w:val="24"/>
          <w:szCs w:val="24"/>
          <w:lang w:val="en-NZ"/>
        </w:rPr>
        <w:t xml:space="preserve">Session name/ number: </w:t>
      </w:r>
      <w:r w:rsidR="00EF77E8">
        <w:rPr>
          <w:sz w:val="24"/>
          <w:szCs w:val="24"/>
          <w:lang w:val="en-NZ"/>
        </w:rPr>
        <w:t>Aquaculture and Fisheries</w:t>
      </w:r>
      <w:bookmarkStart w:id="0" w:name="_GoBack"/>
      <w:bookmarkEnd w:id="0"/>
      <w:r w:rsidRPr="008D31A5">
        <w:rPr>
          <w:sz w:val="24"/>
          <w:szCs w:val="24"/>
          <w:lang w:val="en-NZ"/>
        </w:rPr>
        <w:br/>
      </w:r>
    </w:p>
    <w:p w:rsidR="00834326" w:rsidRDefault="00834326" w:rsidP="00834326">
      <w:pPr>
        <w:widowControl w:val="0"/>
        <w:autoSpaceDE w:val="0"/>
        <w:autoSpaceDN w:val="0"/>
        <w:adjustRightInd w:val="0"/>
        <w:spacing w:before="4" w:after="0" w:line="180" w:lineRule="exact"/>
        <w:rPr>
          <w:sz w:val="24"/>
          <w:szCs w:val="24"/>
          <w:lang w:val="en-NZ"/>
        </w:rPr>
      </w:pPr>
      <w:r w:rsidRPr="008D31A5">
        <w:rPr>
          <w:sz w:val="24"/>
          <w:szCs w:val="24"/>
          <w:lang w:val="en-NZ"/>
        </w:rPr>
        <w:t>Category: Oral presentation</w:t>
      </w:r>
    </w:p>
    <w:p w:rsidR="00834326" w:rsidRDefault="00834326" w:rsidP="00834326">
      <w:pPr>
        <w:widowControl w:val="0"/>
        <w:autoSpaceDE w:val="0"/>
        <w:autoSpaceDN w:val="0"/>
        <w:adjustRightInd w:val="0"/>
        <w:spacing w:before="4" w:after="0" w:line="180" w:lineRule="exact"/>
        <w:rPr>
          <w:sz w:val="24"/>
          <w:szCs w:val="24"/>
          <w:lang w:val="en-NZ"/>
        </w:rPr>
      </w:pPr>
    </w:p>
    <w:p w:rsidR="00834326" w:rsidRDefault="00834326" w:rsidP="00834326">
      <w:pPr>
        <w:widowControl w:val="0"/>
        <w:autoSpaceDE w:val="0"/>
        <w:autoSpaceDN w:val="0"/>
        <w:adjustRightInd w:val="0"/>
        <w:spacing w:before="4" w:after="0" w:line="180" w:lineRule="exact"/>
        <w:rPr>
          <w:sz w:val="24"/>
          <w:szCs w:val="24"/>
          <w:lang w:val="en-NZ"/>
        </w:rPr>
      </w:pPr>
    </w:p>
    <w:p w:rsidR="00834326" w:rsidRDefault="00834326" w:rsidP="00834326">
      <w:pPr>
        <w:widowControl w:val="0"/>
        <w:autoSpaceDE w:val="0"/>
        <w:autoSpaceDN w:val="0"/>
        <w:adjustRightInd w:val="0"/>
        <w:spacing w:before="4" w:after="0" w:line="180" w:lineRule="exact"/>
        <w:rPr>
          <w:sz w:val="24"/>
          <w:szCs w:val="24"/>
          <w:lang w:val="en-NZ"/>
        </w:rPr>
      </w:pPr>
    </w:p>
    <w:p w:rsidR="00834326" w:rsidRDefault="00834326" w:rsidP="00834326">
      <w:pPr>
        <w:widowControl w:val="0"/>
        <w:autoSpaceDE w:val="0"/>
        <w:autoSpaceDN w:val="0"/>
        <w:adjustRightInd w:val="0"/>
        <w:spacing w:before="4" w:after="0" w:line="180" w:lineRule="exact"/>
        <w:rPr>
          <w:sz w:val="24"/>
          <w:szCs w:val="24"/>
          <w:lang w:val="en-NZ"/>
        </w:rPr>
      </w:pPr>
    </w:p>
    <w:p w:rsidR="00834326" w:rsidRDefault="00834326" w:rsidP="00834326">
      <w:pPr>
        <w:widowControl w:val="0"/>
        <w:autoSpaceDE w:val="0"/>
        <w:autoSpaceDN w:val="0"/>
        <w:adjustRightInd w:val="0"/>
        <w:spacing w:before="4" w:after="0" w:line="180" w:lineRule="exact"/>
        <w:rPr>
          <w:sz w:val="24"/>
          <w:szCs w:val="24"/>
          <w:lang w:val="en-NZ"/>
        </w:rPr>
      </w:pPr>
    </w:p>
    <w:p w:rsidR="00834326" w:rsidRPr="008D31A5" w:rsidRDefault="00834326" w:rsidP="00834326">
      <w:pPr>
        <w:widowControl w:val="0"/>
        <w:autoSpaceDE w:val="0"/>
        <w:autoSpaceDN w:val="0"/>
        <w:adjustRightInd w:val="0"/>
        <w:spacing w:before="4" w:after="0" w:line="180" w:lineRule="exact"/>
        <w:rPr>
          <w:rFonts w:ascii="Times New Roman" w:hAnsi="Times New Roman"/>
          <w:sz w:val="24"/>
          <w:szCs w:val="24"/>
        </w:rPr>
        <w:sectPr w:rsidR="00834326" w:rsidRPr="008D31A5">
          <w:footerReference w:type="default" r:id="rId6"/>
          <w:pgSz w:w="12240" w:h="15840"/>
          <w:pgMar w:top="680" w:right="960" w:bottom="280" w:left="1340" w:header="0" w:footer="728" w:gutter="0"/>
          <w:pgNumType w:start="888"/>
          <w:cols w:space="720"/>
          <w:noEndnote/>
        </w:sectPr>
      </w:pPr>
    </w:p>
    <w:p w:rsidR="00A44F64" w:rsidRDefault="00A44F64"/>
    <w:p w:rsidR="00834326" w:rsidRDefault="00834326"/>
    <w:sectPr w:rsidR="008343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0E6" w:rsidRDefault="00EF77E8">
    <w:pPr>
      <w:widowControl w:val="0"/>
      <w:autoSpaceDE w:val="0"/>
      <w:autoSpaceDN w:val="0"/>
      <w:adjustRightInd w:val="0"/>
      <w:spacing w:after="0" w:line="200" w:lineRule="exact"/>
      <w:rPr>
        <w:rFonts w:ascii="Times New Roman" w:hAnsi="Times New Roman"/>
        <w:sz w:val="20"/>
        <w:szCs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326"/>
    <w:rsid w:val="00834326"/>
    <w:rsid w:val="00A44F64"/>
    <w:rsid w:val="00AD714D"/>
    <w:rsid w:val="00E4788D"/>
    <w:rsid w:val="00EF7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32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34326"/>
    <w:pPr>
      <w:spacing w:after="0" w:line="240" w:lineRule="auto"/>
    </w:pPr>
    <w:rPr>
      <w:rFonts w:eastAsiaTheme="minorEastAsia"/>
    </w:rPr>
  </w:style>
  <w:style w:type="paragraph" w:styleId="BalloonText">
    <w:name w:val="Balloon Text"/>
    <w:basedOn w:val="Normal"/>
    <w:link w:val="BalloonTextChar"/>
    <w:uiPriority w:val="99"/>
    <w:semiHidden/>
    <w:unhideWhenUsed/>
    <w:rsid w:val="008343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4326"/>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32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34326"/>
    <w:pPr>
      <w:spacing w:after="0" w:line="240" w:lineRule="auto"/>
    </w:pPr>
    <w:rPr>
      <w:rFonts w:eastAsiaTheme="minorEastAsia"/>
    </w:rPr>
  </w:style>
  <w:style w:type="paragraph" w:styleId="BalloonText">
    <w:name w:val="Balloon Text"/>
    <w:basedOn w:val="Normal"/>
    <w:link w:val="BalloonTextChar"/>
    <w:uiPriority w:val="99"/>
    <w:semiHidden/>
    <w:unhideWhenUsed/>
    <w:rsid w:val="008343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4326"/>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Nwamba</dc:creator>
  <cp:lastModifiedBy>Chris Nwamba</cp:lastModifiedBy>
  <cp:revision>2</cp:revision>
  <dcterms:created xsi:type="dcterms:W3CDTF">2018-05-02T18:28:00Z</dcterms:created>
  <dcterms:modified xsi:type="dcterms:W3CDTF">2018-05-02T18:42:00Z</dcterms:modified>
</cp:coreProperties>
</file>