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53" w:rsidRDefault="00181AAE" w:rsidP="00F654A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Pathogenic Bacteria Profile a</w:t>
      </w:r>
      <w:r w:rsidRPr="0063311B">
        <w:rPr>
          <w:rFonts w:ascii="Times New Roman" w:hAnsi="Times New Roman" w:cs="Times New Roman"/>
          <w:b/>
          <w:sz w:val="28"/>
          <w:szCs w:val="28"/>
        </w:rPr>
        <w:t>nd Antimic</w:t>
      </w:r>
      <w:r>
        <w:rPr>
          <w:rFonts w:ascii="Times New Roman" w:hAnsi="Times New Roman" w:cs="Times New Roman"/>
          <w:b/>
          <w:sz w:val="28"/>
          <w:szCs w:val="28"/>
        </w:rPr>
        <w:t>robial Susceptibility Patterns of Ear Infection a</w:t>
      </w:r>
      <w:r w:rsidRPr="0063311B">
        <w:rPr>
          <w:rFonts w:ascii="Times New Roman" w:hAnsi="Times New Roman" w:cs="Times New Roman"/>
          <w:b/>
          <w:sz w:val="28"/>
          <w:szCs w:val="28"/>
        </w:rPr>
        <w:t xml:space="preserve">t </w:t>
      </w:r>
      <w:proofErr w:type="spellStart"/>
      <w:r w:rsidRPr="0063311B">
        <w:rPr>
          <w:rFonts w:ascii="Times New Roman" w:hAnsi="Times New Roman" w:cs="Times New Roman"/>
          <w:b/>
          <w:sz w:val="28"/>
          <w:szCs w:val="28"/>
        </w:rPr>
        <w:t>Bahir</w:t>
      </w:r>
      <w:proofErr w:type="spellEnd"/>
      <w:r w:rsidRPr="0063311B">
        <w:rPr>
          <w:rFonts w:ascii="Times New Roman" w:hAnsi="Times New Roman" w:cs="Times New Roman"/>
          <w:b/>
          <w:sz w:val="28"/>
          <w:szCs w:val="28"/>
        </w:rPr>
        <w:t xml:space="preserve"> Dar Regional He</w:t>
      </w:r>
      <w:r>
        <w:rPr>
          <w:rFonts w:ascii="Times New Roman" w:hAnsi="Times New Roman" w:cs="Times New Roman"/>
          <w:b/>
          <w:sz w:val="28"/>
          <w:szCs w:val="28"/>
        </w:rPr>
        <w:t xml:space="preserve">alth Research Laboratory Center </w:t>
      </w:r>
      <w:r w:rsidRPr="0063311B">
        <w:rPr>
          <w:rFonts w:ascii="Times New Roman" w:hAnsi="Times New Roman" w:cs="Times New Roman"/>
          <w:b/>
          <w:sz w:val="28"/>
          <w:szCs w:val="28"/>
        </w:rPr>
        <w:t>Ethiopia</w:t>
      </w:r>
    </w:p>
    <w:p w:rsidR="000E57A6" w:rsidRPr="0063311B" w:rsidRDefault="000E57A6" w:rsidP="00F654A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4553" w:rsidRPr="00FE1981" w:rsidRDefault="00A44553" w:rsidP="00AA162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981">
        <w:rPr>
          <w:rFonts w:ascii="Times New Roman" w:hAnsi="Times New Roman" w:cs="Times New Roman"/>
          <w:sz w:val="24"/>
          <w:szCs w:val="24"/>
        </w:rPr>
        <w:t>Derese</w:t>
      </w:r>
      <w:proofErr w:type="spellEnd"/>
      <w:r w:rsidRPr="00FE1981">
        <w:rPr>
          <w:rFonts w:ascii="Times New Roman" w:hAnsi="Times New Roman" w:cs="Times New Roman"/>
          <w:sz w:val="24"/>
          <w:szCs w:val="24"/>
        </w:rPr>
        <w:t xml:space="preserve"> Hailu</w:t>
      </w:r>
      <w:r w:rsidRPr="00FE198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E1981">
        <w:rPr>
          <w:rFonts w:ascii="Times New Roman" w:hAnsi="Times New Roman" w:cs="Times New Roman"/>
          <w:sz w:val="24"/>
          <w:szCs w:val="24"/>
        </w:rPr>
        <w:t>, Daniel Mekonnen</w:t>
      </w:r>
      <w:r w:rsidRPr="00FE198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1981">
        <w:rPr>
          <w:rFonts w:ascii="Times New Roman" w:hAnsi="Times New Roman" w:cs="Times New Roman"/>
          <w:sz w:val="24"/>
          <w:szCs w:val="24"/>
        </w:rPr>
        <w:t>, Awoke Derbie</w:t>
      </w:r>
      <w:r w:rsidRPr="00FE198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19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1981">
        <w:rPr>
          <w:rFonts w:ascii="Times New Roman" w:hAnsi="Times New Roman" w:cs="Times New Roman"/>
          <w:sz w:val="24"/>
          <w:szCs w:val="24"/>
        </w:rPr>
        <w:t>Wondemagegn</w:t>
      </w:r>
      <w:proofErr w:type="spellEnd"/>
      <w:r w:rsidRPr="00FE1981">
        <w:rPr>
          <w:rFonts w:ascii="Times New Roman" w:hAnsi="Times New Roman" w:cs="Times New Roman"/>
          <w:sz w:val="24"/>
          <w:szCs w:val="24"/>
        </w:rPr>
        <w:t xml:space="preserve"> Mulu</w:t>
      </w:r>
      <w:r w:rsidRPr="00FE198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198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E1981">
        <w:rPr>
          <w:rFonts w:ascii="Times New Roman" w:hAnsi="Times New Roman" w:cs="Times New Roman"/>
          <w:sz w:val="24"/>
          <w:szCs w:val="24"/>
        </w:rPr>
        <w:t>Bayeh</w:t>
      </w:r>
      <w:proofErr w:type="spellEnd"/>
      <w:r w:rsidRPr="00FE1981">
        <w:rPr>
          <w:rFonts w:ascii="Times New Roman" w:hAnsi="Times New Roman" w:cs="Times New Roman"/>
          <w:sz w:val="24"/>
          <w:szCs w:val="24"/>
        </w:rPr>
        <w:t xml:space="preserve"> Abera</w:t>
      </w:r>
      <w:r w:rsidRPr="00FE198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55EC1" w:rsidRPr="00FE1981" w:rsidRDefault="00B55EC1" w:rsidP="00B55EC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98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</w:t>
      </w:r>
      <w:r w:rsidRPr="00FE1981">
        <w:rPr>
          <w:rFonts w:ascii="Times New Roman" w:hAnsi="Times New Roman" w:cs="Times New Roman"/>
          <w:bCs/>
          <w:iCs/>
          <w:sz w:val="24"/>
          <w:szCs w:val="24"/>
        </w:rPr>
        <w:t>Bahir Dar Regional Health Research Laboratory Center</w:t>
      </w:r>
    </w:p>
    <w:p w:rsidR="00B55EC1" w:rsidRPr="00FE1981" w:rsidRDefault="00B55EC1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E1981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FE1981">
        <w:rPr>
          <w:rFonts w:ascii="Times New Roman" w:hAnsi="Times New Roman" w:cs="Times New Roman"/>
          <w:bCs/>
          <w:iCs/>
          <w:sz w:val="24"/>
          <w:szCs w:val="24"/>
        </w:rPr>
        <w:t xml:space="preserve">Department of Medical Microbiology, Immunology and </w:t>
      </w:r>
      <w:proofErr w:type="spellStart"/>
      <w:r w:rsidRPr="00FE1981">
        <w:rPr>
          <w:rFonts w:ascii="Times New Roman" w:hAnsi="Times New Roman" w:cs="Times New Roman"/>
          <w:bCs/>
          <w:iCs/>
          <w:sz w:val="24"/>
          <w:szCs w:val="24"/>
        </w:rPr>
        <w:t>Parasitology</w:t>
      </w:r>
      <w:proofErr w:type="spellEnd"/>
      <w:r w:rsidRPr="00FE1981">
        <w:rPr>
          <w:rFonts w:ascii="Times New Roman" w:hAnsi="Times New Roman" w:cs="Times New Roman"/>
          <w:bCs/>
          <w:iCs/>
          <w:sz w:val="24"/>
          <w:szCs w:val="24"/>
        </w:rPr>
        <w:t xml:space="preserve">, College of Medicine and Health Sciences, </w:t>
      </w:r>
      <w:proofErr w:type="spellStart"/>
      <w:r w:rsidRPr="00FE1981">
        <w:rPr>
          <w:rFonts w:ascii="Times New Roman" w:hAnsi="Times New Roman" w:cs="Times New Roman"/>
          <w:bCs/>
          <w:iCs/>
          <w:sz w:val="24"/>
          <w:szCs w:val="24"/>
        </w:rPr>
        <w:t>Bahir</w:t>
      </w:r>
      <w:proofErr w:type="spellEnd"/>
      <w:r w:rsidRPr="00FE1981">
        <w:rPr>
          <w:rFonts w:ascii="Times New Roman" w:hAnsi="Times New Roman" w:cs="Times New Roman"/>
          <w:bCs/>
          <w:iCs/>
          <w:sz w:val="24"/>
          <w:szCs w:val="24"/>
        </w:rPr>
        <w:t xml:space="preserve"> Dar University</w:t>
      </w:r>
    </w:p>
    <w:p w:rsidR="006B2B1D" w:rsidRPr="00FE1981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Default="006B2B1D" w:rsidP="00776A25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B1D" w:rsidRPr="00C93094" w:rsidRDefault="006B2B1D" w:rsidP="00776A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553" w:rsidRPr="000F0956" w:rsidRDefault="00A44553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095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44553" w:rsidRPr="000F0956" w:rsidRDefault="00A44553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956">
        <w:rPr>
          <w:rFonts w:ascii="Times New Roman" w:hAnsi="Times New Roman" w:cs="Times New Roman"/>
          <w:sz w:val="24"/>
          <w:szCs w:val="24"/>
        </w:rPr>
        <w:t>Ear infection linked with frequent antibiotic prescription, hearing impairment, severe disability and death is a public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health threat in developing countries. However, there is scarcity of documented data in the study area. Therefore, this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study aimed at determining bacterial etiologic agents and their antimicrobial susceptibility patterns among patients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of all age groups referred to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Bahir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Dar Regional Health Research Laboratory Center. Retrospective data recorded on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culture and antimicrobial susceptibility profile were retrieved for analysis. Pus swabs from discharging ears collected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and processed for aerobic bacteria culture and susceptibility testing. Of the total 368 pus swab samples processed,</w:t>
      </w:r>
    </w:p>
    <w:p w:rsidR="00A44553" w:rsidRPr="000F0956" w:rsidRDefault="00A44553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956">
        <w:rPr>
          <w:rFonts w:ascii="Times New Roman" w:hAnsi="Times New Roman" w:cs="Times New Roman"/>
          <w:sz w:val="24"/>
          <w:szCs w:val="24"/>
        </w:rPr>
        <w:t>296 (80.4 %) were culture positive. Of which, 289 (97.6 %) were bacteria and 7 (2.4 %) were yeast cells. The proportion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of ear infection was higher in males (92.7 %) than females (65 %) (P = 0.014). The frequency of ear infection below</w:t>
      </w:r>
    </w:p>
    <w:p w:rsidR="00A44553" w:rsidRPr="000F0956" w:rsidRDefault="00A44553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0956">
        <w:rPr>
          <w:rFonts w:ascii="Times New Roman" w:hAnsi="Times New Roman" w:cs="Times New Roman"/>
          <w:sz w:val="24"/>
          <w:szCs w:val="24"/>
        </w:rPr>
        <w:t xml:space="preserve">21 years of age was 65.2 %. The predominant isolate was </w:t>
      </w:r>
      <w:r w:rsidRPr="000F0956">
        <w:rPr>
          <w:rFonts w:ascii="Times New Roman" w:hAnsi="Times New Roman" w:cs="Times New Roman"/>
          <w:i/>
          <w:iCs/>
          <w:sz w:val="24"/>
          <w:szCs w:val="24"/>
        </w:rPr>
        <w:t xml:space="preserve">Pseudomonas </w:t>
      </w:r>
      <w:proofErr w:type="spellStart"/>
      <w:r w:rsidRPr="000F0956">
        <w:rPr>
          <w:rFonts w:ascii="Times New Roman" w:hAnsi="Times New Roman" w:cs="Times New Roman"/>
          <w:i/>
          <w:iCs/>
          <w:sz w:val="24"/>
          <w:szCs w:val="24"/>
        </w:rPr>
        <w:t>aeruginosa</w:t>
      </w:r>
      <w:proofErr w:type="spellEnd"/>
      <w:r w:rsidRPr="000F09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(29.7 %) followed by </w:t>
      </w:r>
      <w:r w:rsidRPr="000F0956">
        <w:rPr>
          <w:rFonts w:ascii="Times New Roman" w:hAnsi="Times New Roman" w:cs="Times New Roman"/>
          <w:i/>
          <w:iCs/>
          <w:sz w:val="24"/>
          <w:szCs w:val="24"/>
        </w:rPr>
        <w:t>Staphylococcus</w:t>
      </w:r>
    </w:p>
    <w:p w:rsidR="00A44553" w:rsidRPr="000F0956" w:rsidRDefault="00A44553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F0956">
        <w:rPr>
          <w:rFonts w:ascii="Times New Roman" w:hAnsi="Times New Roman" w:cs="Times New Roman"/>
          <w:i/>
          <w:iCs/>
          <w:sz w:val="24"/>
          <w:szCs w:val="24"/>
        </w:rPr>
        <w:t>aureus</w:t>
      </w:r>
      <w:proofErr w:type="spellEnd"/>
      <w:proofErr w:type="gramEnd"/>
      <w:r w:rsidRPr="000F09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(26.3 %) and </w:t>
      </w:r>
      <w:r w:rsidRPr="000F0956">
        <w:rPr>
          <w:rFonts w:ascii="Times New Roman" w:hAnsi="Times New Roman" w:cs="Times New Roman"/>
          <w:i/>
          <w:iCs/>
          <w:sz w:val="24"/>
          <w:szCs w:val="24"/>
        </w:rPr>
        <w:t xml:space="preserve">Proteus </w:t>
      </w:r>
      <w:r w:rsidRPr="000F0956">
        <w:rPr>
          <w:rFonts w:ascii="Times New Roman" w:hAnsi="Times New Roman" w:cs="Times New Roman"/>
          <w:sz w:val="24"/>
          <w:szCs w:val="24"/>
        </w:rPr>
        <w:t>spp. (21.9 %). High level of antimicrobial resistance rates were observed for amoxicillin/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clavulanic</w:t>
      </w:r>
      <w:proofErr w:type="spellEnd"/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acid,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ampicillin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and penicillin whereas ciprofloxacin,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ceftriaxone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chloramphenicol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cotrimoxazole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amikacin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were found effective against the isolated bacteria. Aerobic bacterial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otitis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media linked with high levels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of resistance against amoxicillin/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clavulanic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acid and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ampicillin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is major health problem in the study area. Moreover,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considerable level of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oxacillin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resistant </w:t>
      </w:r>
      <w:r w:rsidRPr="000F095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0F09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F0956">
        <w:rPr>
          <w:rFonts w:ascii="Times New Roman" w:hAnsi="Times New Roman" w:cs="Times New Roman"/>
          <w:i/>
          <w:iCs/>
          <w:sz w:val="24"/>
          <w:szCs w:val="24"/>
        </w:rPr>
        <w:t>aureus</w:t>
      </w:r>
      <w:proofErr w:type="spellEnd"/>
      <w:r w:rsidRPr="000F09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 xml:space="preserve">suggests the diffusion of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methicillin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resistant </w:t>
      </w:r>
      <w:r w:rsidRPr="000F095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0F09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F0956">
        <w:rPr>
          <w:rFonts w:ascii="Times New Roman" w:hAnsi="Times New Roman" w:cs="Times New Roman"/>
          <w:i/>
          <w:iCs/>
          <w:sz w:val="24"/>
          <w:szCs w:val="24"/>
        </w:rPr>
        <w:t>aureus</w:t>
      </w:r>
      <w:proofErr w:type="spellEnd"/>
      <w:r w:rsidRPr="000F09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in the community.</w:t>
      </w:r>
    </w:p>
    <w:p w:rsidR="00A44553" w:rsidRPr="000F0956" w:rsidRDefault="00A44553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956">
        <w:rPr>
          <w:rFonts w:ascii="Times New Roman" w:hAnsi="Times New Roman" w:cs="Times New Roman"/>
          <w:sz w:val="24"/>
          <w:szCs w:val="24"/>
        </w:rPr>
        <w:t xml:space="preserve">Therefore, treatment of </w:t>
      </w:r>
      <w:proofErr w:type="spellStart"/>
      <w:r w:rsidRPr="000F0956">
        <w:rPr>
          <w:rFonts w:ascii="Times New Roman" w:hAnsi="Times New Roman" w:cs="Times New Roman"/>
          <w:sz w:val="24"/>
          <w:szCs w:val="24"/>
        </w:rPr>
        <w:t>otitis</w:t>
      </w:r>
      <w:proofErr w:type="spellEnd"/>
      <w:r w:rsidRPr="000F0956">
        <w:rPr>
          <w:rFonts w:ascii="Times New Roman" w:hAnsi="Times New Roman" w:cs="Times New Roman"/>
          <w:sz w:val="24"/>
          <w:szCs w:val="24"/>
        </w:rPr>
        <w:t xml:space="preserve"> media in the study area needs to be guided by antibiotic susceptibility testing of</w:t>
      </w:r>
      <w:r w:rsidR="00C93094" w:rsidRPr="000F0956">
        <w:rPr>
          <w:rFonts w:ascii="Times New Roman" w:hAnsi="Times New Roman" w:cs="Times New Roman"/>
          <w:sz w:val="24"/>
          <w:szCs w:val="24"/>
        </w:rPr>
        <w:t xml:space="preserve"> </w:t>
      </w:r>
      <w:r w:rsidRPr="000F0956">
        <w:rPr>
          <w:rFonts w:ascii="Times New Roman" w:hAnsi="Times New Roman" w:cs="Times New Roman"/>
          <w:sz w:val="24"/>
          <w:szCs w:val="24"/>
        </w:rPr>
        <w:t>isolates.</w:t>
      </w:r>
    </w:p>
    <w:p w:rsidR="00C93094" w:rsidRPr="00C93094" w:rsidRDefault="00C93094" w:rsidP="00AA1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861" w:rsidRPr="00C93094" w:rsidRDefault="00A44553" w:rsidP="00AA16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C1B">
        <w:rPr>
          <w:rFonts w:ascii="Times New Roman" w:hAnsi="Times New Roman" w:cs="Times New Roman"/>
          <w:b/>
          <w:sz w:val="24"/>
          <w:szCs w:val="24"/>
        </w:rPr>
        <w:t>Keywords</w:t>
      </w:r>
      <w:r w:rsidRPr="00C93094">
        <w:rPr>
          <w:rFonts w:ascii="Times New Roman" w:hAnsi="Times New Roman" w:cs="Times New Roman"/>
          <w:sz w:val="24"/>
          <w:szCs w:val="24"/>
        </w:rPr>
        <w:t>: Ear infection, Pathogenic bacteria, Antimicrobial susceptibility, Ethiopia</w:t>
      </w:r>
    </w:p>
    <w:sectPr w:rsidR="00734861" w:rsidRPr="00C93094" w:rsidSect="00734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44553"/>
    <w:rsid w:val="000E57A6"/>
    <w:rsid w:val="000F0956"/>
    <w:rsid w:val="001564FC"/>
    <w:rsid w:val="00181AAE"/>
    <w:rsid w:val="003712A6"/>
    <w:rsid w:val="0063311B"/>
    <w:rsid w:val="006431C3"/>
    <w:rsid w:val="006B2B1D"/>
    <w:rsid w:val="00734861"/>
    <w:rsid w:val="007448F8"/>
    <w:rsid w:val="00776A25"/>
    <w:rsid w:val="00784C1B"/>
    <w:rsid w:val="00897936"/>
    <w:rsid w:val="00A04907"/>
    <w:rsid w:val="00A44553"/>
    <w:rsid w:val="00AA162D"/>
    <w:rsid w:val="00B55EC1"/>
    <w:rsid w:val="00C93094"/>
    <w:rsid w:val="00D57BA9"/>
    <w:rsid w:val="00F47C71"/>
    <w:rsid w:val="00F57490"/>
    <w:rsid w:val="00F654A2"/>
    <w:rsid w:val="00F65F5C"/>
    <w:rsid w:val="00FE1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USER2</cp:lastModifiedBy>
  <cp:revision>22</cp:revision>
  <dcterms:created xsi:type="dcterms:W3CDTF">2016-04-17T15:04:00Z</dcterms:created>
  <dcterms:modified xsi:type="dcterms:W3CDTF">2016-12-16T07:32:00Z</dcterms:modified>
</cp:coreProperties>
</file>